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INV-2025-0026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2025-03-14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(43.8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43 362,00</w:t>
            </w:r>
          </w:p>
        </w:tc>
        <w:tc>
          <w:tcPr>
            <w:tcW w:type="dxa" w:w="1728"/>
          </w:tcPr>
          <w:p>
            <w:r>
              <w:t>10 840,50</w:t>
            </w:r>
          </w:p>
        </w:tc>
        <w:tc>
          <w:tcPr>
            <w:tcW w:type="dxa" w:w="1728"/>
          </w:tcPr>
          <w:p>
            <w:r>
              <w:t>54 202,50</w:t>
            </w:r>
          </w:p>
        </w:tc>
      </w:tr>
    </w:tbl>
    <w:p>
      <w:pPr>
        <w:jc w:val="right"/>
      </w:pPr>
      <w:r>
        <w:rPr>
          <w:b/>
        </w:rPr>
        <w:t>ATT BETALA: 54 202,50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