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INV-2025-0087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(24.2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24 684,00</w:t>
            </w:r>
          </w:p>
        </w:tc>
        <w:tc>
          <w:tcPr>
            <w:tcW w:type="dxa" w:w="1728"/>
          </w:tcPr>
          <w:p>
            <w:r>
              <w:t>6 171,00</w:t>
            </w:r>
          </w:p>
        </w:tc>
        <w:tc>
          <w:tcPr>
            <w:tcW w:type="dxa" w:w="1728"/>
          </w:tcPr>
          <w:p>
            <w:r>
              <w:t>30 855,00</w:t>
            </w:r>
          </w:p>
        </w:tc>
      </w:tr>
    </w:tbl>
    <w:p>
      <w:pPr>
        <w:jc w:val="right"/>
      </w:pPr>
      <w:r>
        <w:rPr>
          <w:b/>
        </w:rPr>
        <w:t>ATT BETALA: 30 855,00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