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INV-2025-0160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(23.9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24 378,00</w:t>
            </w:r>
          </w:p>
        </w:tc>
        <w:tc>
          <w:tcPr>
            <w:tcW w:type="dxa" w:w="1728"/>
          </w:tcPr>
          <w:p>
            <w:r>
              <w:t>6 094,50</w:t>
            </w:r>
          </w:p>
        </w:tc>
        <w:tc>
          <w:tcPr>
            <w:tcW w:type="dxa" w:w="1728"/>
          </w:tcPr>
          <w:p>
            <w:r>
              <w:t>30 472,50</w:t>
            </w:r>
          </w:p>
        </w:tc>
      </w:tr>
    </w:tbl>
    <w:p>
      <w:pPr>
        <w:jc w:val="right"/>
      </w:pPr>
      <w:r>
        <w:rPr>
          <w:b/>
        </w:rPr>
        <w:t>ATT BETALA: 30 472,50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