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INV-2025-0173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(182.6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209 990,00</w:t>
            </w:r>
          </w:p>
        </w:tc>
        <w:tc>
          <w:tcPr>
            <w:tcW w:type="dxa" w:w="1728"/>
          </w:tcPr>
          <w:p>
            <w:r>
              <w:t>52 497,50</w:t>
            </w:r>
          </w:p>
        </w:tc>
        <w:tc>
          <w:tcPr>
            <w:tcW w:type="dxa" w:w="1728"/>
          </w:tcPr>
          <w:p>
            <w:r>
              <w:t>262 487,50</w:t>
            </w:r>
          </w:p>
        </w:tc>
      </w:tr>
    </w:tbl>
    <w:p>
      <w:pPr>
        <w:jc w:val="right"/>
      </w:pPr>
      <w:r>
        <w:rPr>
          <w:b/>
        </w:rPr>
        <w:t>ATT BETALA: 262 487,50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