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INV-2026-0008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2026-03-14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(146.9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145 431,00</w:t>
            </w:r>
          </w:p>
        </w:tc>
        <w:tc>
          <w:tcPr>
            <w:tcW w:type="dxa" w:w="1728"/>
          </w:tcPr>
          <w:p>
            <w:r>
              <w:t>36 357,75</w:t>
            </w:r>
          </w:p>
        </w:tc>
        <w:tc>
          <w:tcPr>
            <w:tcW w:type="dxa" w:w="1728"/>
          </w:tcPr>
          <w:p>
            <w:r>
              <w:t>181 788,75</w:t>
            </w:r>
          </w:p>
        </w:tc>
      </w:tr>
    </w:tbl>
    <w:p>
      <w:pPr>
        <w:jc w:val="right"/>
      </w:pPr>
      <w:r>
        <w:rPr>
          <w:b/>
        </w:rPr>
        <w:t>ATT BETALA: 181 788,75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