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Anders Bergström,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CFO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11.01.2021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74 000,00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cfo.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74 000,00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tolv (12)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