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Personalomsättningsrapport FY2026</w:t>
      </w:r>
    </w:p>
    <w:p>
      <w:r>
        <w:rPr>
          <w:b/>
        </w:rPr>
        <w:t xml:space="preserve">Datum: </w:t>
      </w:r>
      <w:r>
        <w:rPr>
          <w:b w:val="0"/>
        </w:rPr>
        <w:t>2026-09-30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DOC-EMP-013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Under räkenskapsåret 2025-10-01 – 2026-09-30 har 8 medarbetare lämnat bolaget. Omsättningen motsvarar cirka 28 % av medelantalet anställda (29).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Medarbetare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Roll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Avgångsdatum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Orsak</w:t>
            </w:r>
          </w:p>
        </w:tc>
      </w:tr>
      <w:tr>
        <w:tc>
          <w:tcPr>
            <w:tcW w:type="dxa" w:w="2160"/>
          </w:tcPr>
          <w:p>
            <w:r>
              <w:t>Rasmus Holm</w:t>
            </w:r>
          </w:p>
        </w:tc>
        <w:tc>
          <w:tcPr>
            <w:tcW w:type="dxa" w:w="2160"/>
          </w:tcPr>
          <w:p>
            <w:r>
              <w:t>Senior utvecklare</w:t>
            </w:r>
          </w:p>
        </w:tc>
        <w:tc>
          <w:tcPr>
            <w:tcW w:type="dxa" w:w="2160"/>
          </w:tcPr>
          <w:p>
            <w:r>
              <w:t>2025-10-31</w:t>
            </w:r>
          </w:p>
        </w:tc>
        <w:tc>
          <w:tcPr>
            <w:tcW w:type="dxa" w:w="2160"/>
          </w:tcPr>
          <w:p>
            <w:r>
              <w:t>Rekryterad av kund (SEAB)</w:t>
            </w:r>
          </w:p>
        </w:tc>
      </w:tr>
      <w:tr>
        <w:tc>
          <w:tcPr>
            <w:tcW w:type="dxa" w:w="2160"/>
          </w:tcPr>
          <w:p>
            <w:r>
              <w:t>Robin Åkerlund</w:t>
            </w:r>
          </w:p>
        </w:tc>
        <w:tc>
          <w:tcPr>
            <w:tcW w:type="dxa" w:w="2160"/>
          </w:tcPr>
          <w:p>
            <w:r>
              <w:t>Utvecklare</w:t>
            </w:r>
          </w:p>
        </w:tc>
        <w:tc>
          <w:tcPr>
            <w:tcW w:type="dxa" w:w="2160"/>
          </w:tcPr>
          <w:p>
            <w:r>
              <w:t>2026-01-31</w:t>
            </w:r>
          </w:p>
        </w:tc>
        <w:tc>
          <w:tcPr>
            <w:tcW w:type="dxa" w:w="2160"/>
          </w:tcPr>
          <w:p>
            <w:r>
              <w:t>Provanställning avslutad</w:t>
            </w:r>
          </w:p>
        </w:tc>
      </w:tr>
      <w:tr>
        <w:tc>
          <w:tcPr>
            <w:tcW w:type="dxa" w:w="2160"/>
          </w:tcPr>
          <w:p>
            <w:r>
              <w:t>Anna Westberg</w:t>
            </w:r>
          </w:p>
        </w:tc>
        <w:tc>
          <w:tcPr>
            <w:tcW w:type="dxa" w:w="2160"/>
          </w:tcPr>
          <w:p>
            <w:r>
              <w:t>Marknadskoordinator</w:t>
            </w:r>
          </w:p>
        </w:tc>
        <w:tc>
          <w:tcPr>
            <w:tcW w:type="dxa" w:w="2160"/>
          </w:tcPr>
          <w:p>
            <w:r>
              <w:t>2026-02-28</w:t>
            </w:r>
          </w:p>
        </w:tc>
        <w:tc>
          <w:tcPr>
            <w:tcW w:type="dxa" w:w="2160"/>
          </w:tcPr>
          <w:p>
            <w:r>
              <w:t>Arbetsbelastning</w:t>
            </w:r>
          </w:p>
        </w:tc>
      </w:tr>
      <w:tr>
        <w:tc>
          <w:tcPr>
            <w:tcW w:type="dxa" w:w="2160"/>
          </w:tcPr>
          <w:p>
            <w:r>
              <w:t>Magnus Ryd</w:t>
            </w:r>
          </w:p>
        </w:tc>
        <w:tc>
          <w:tcPr>
            <w:tcW w:type="dxa" w:w="2160"/>
          </w:tcPr>
          <w:p>
            <w:r>
              <w:t>Projektledare</w:t>
            </w:r>
          </w:p>
        </w:tc>
        <w:tc>
          <w:tcPr>
            <w:tcW w:type="dxa" w:w="2160"/>
          </w:tcPr>
          <w:p>
            <w:r>
              <w:t>2026-03-31</w:t>
            </w:r>
          </w:p>
        </w:tc>
        <w:tc>
          <w:tcPr>
            <w:tcW w:type="dxa" w:w="2160"/>
          </w:tcPr>
          <w:p>
            <w:r>
              <w:t>Utmattningsrelaterat</w:t>
            </w:r>
          </w:p>
        </w:tc>
      </w:tr>
      <w:tr>
        <w:tc>
          <w:tcPr>
            <w:tcW w:type="dxa" w:w="2160"/>
          </w:tcPr>
          <w:p>
            <w:r>
              <w:t>Lukas Ek</w:t>
            </w:r>
          </w:p>
        </w:tc>
        <w:tc>
          <w:tcPr>
            <w:tcW w:type="dxa" w:w="2160"/>
          </w:tcPr>
          <w:p>
            <w:r>
              <w:t>Dataanalytiker</w:t>
            </w:r>
          </w:p>
        </w:tc>
        <w:tc>
          <w:tcPr>
            <w:tcW w:type="dxa" w:w="2160"/>
          </w:tcPr>
          <w:p>
            <w:r>
              <w:t>2026-05-31</w:t>
            </w:r>
          </w:p>
        </w:tc>
        <w:tc>
          <w:tcPr>
            <w:tcW w:type="dxa" w:w="2160"/>
          </w:tcPr>
          <w:p>
            <w:r>
              <w:t>Rekryterad av underkonsult</w:t>
            </w:r>
          </w:p>
        </w:tc>
      </w:tr>
      <w:tr>
        <w:tc>
          <w:tcPr>
            <w:tcW w:type="dxa" w:w="2160"/>
          </w:tcPr>
          <w:p>
            <w:r>
              <w:t>Sofia Lindgren</w:t>
            </w:r>
          </w:p>
        </w:tc>
        <w:tc>
          <w:tcPr>
            <w:tcW w:type="dxa" w:w="2160"/>
          </w:tcPr>
          <w:p>
            <w:r>
              <w:t>Senior utvecklare</w:t>
            </w:r>
          </w:p>
        </w:tc>
        <w:tc>
          <w:tcPr>
            <w:tcW w:type="dxa" w:w="2160"/>
          </w:tcPr>
          <w:p>
            <w:r>
              <w:t>2026-06-30</w:t>
            </w:r>
          </w:p>
        </w:tc>
        <w:tc>
          <w:tcPr>
            <w:tcW w:type="dxa" w:w="2160"/>
          </w:tcPr>
          <w:p>
            <w:r>
              <w:t>Rekryterad av kund (Polstjärnan)</w:t>
            </w:r>
          </w:p>
        </w:tc>
      </w:tr>
      <w:tr>
        <w:tc>
          <w:tcPr>
            <w:tcW w:type="dxa" w:w="2160"/>
          </w:tcPr>
          <w:p>
            <w:r>
              <w:t>Björn Falk</w:t>
            </w:r>
          </w:p>
        </w:tc>
        <w:tc>
          <w:tcPr>
            <w:tcW w:type="dxa" w:w="2160"/>
          </w:tcPr>
          <w:p>
            <w:r>
              <w:t>Utvecklare</w:t>
            </w:r>
          </w:p>
        </w:tc>
        <w:tc>
          <w:tcPr>
            <w:tcW w:type="dxa" w:w="2160"/>
          </w:tcPr>
          <w:p>
            <w:r>
              <w:t>2026-08-31</w:t>
            </w:r>
          </w:p>
        </w:tc>
        <w:tc>
          <w:tcPr>
            <w:tcW w:type="dxa" w:w="2160"/>
          </w:tcPr>
          <w:p>
            <w:r>
              <w:t>Flytt utomlands</w:t>
            </w:r>
          </w:p>
        </w:tc>
      </w:tr>
      <w:tr>
        <w:tc>
          <w:tcPr>
            <w:tcW w:type="dxa" w:w="2160"/>
          </w:tcPr>
          <w:p>
            <w:r>
              <w:t>Klara Månsson</w:t>
            </w:r>
          </w:p>
        </w:tc>
        <w:tc>
          <w:tcPr>
            <w:tcW w:type="dxa" w:w="2160"/>
          </w:tcPr>
          <w:p>
            <w:r>
              <w:t>Supportansvarig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Ny tjänst</w:t>
            </w:r>
          </w:p>
        </w:tc>
      </w:tr>
    </w:tbl>
    <w:p>
      <w:r>
        <w:rPr>
          <w:b w:val="0"/>
          <w:i w:val="0"/>
        </w:rPr>
        <w:t>Observera: avgångarna har minskat leveranskapaciteten med fyra utvecklare/projektledare. Supporten saknar ansvarig fr.o.m. 2026-10-01.</w:t>
      </w:r>
    </w:p>
    <w:p>
      <w:r>
        <w:rPr>
          <w:b w:val="0"/>
          <w:i w:val="0"/>
        </w:rPr>
        <w:t>Avgränsning: rapporten avser räkenskapsåret (okt–sep). Räknat per kalenderår 2026 uppgår antalet avgångar till 7, eftersom Rasmus Holms avgång (2025-10-31) ligger utanför kalenderåret.</w:t>
      </w:r>
    </w:p>
    <w:p>
      <w:r>
        <w:rPr>
          <w:b w:val="0"/>
          <w:i w:val="0"/>
        </w:rPr>
        <w:t>Källa: HR-systemet (Personalen AB), sammanställning av Petra Wahlgren.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