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SIN-2025-0104</w:t>
      </w:r>
    </w:p>
    <w:p>
      <w:r>
        <w:rPr>
          <w:b/>
        </w:rPr>
        <w:t xml:space="preserve">Fakturadatum: </w:t>
      </w:r>
      <w:r>
        <w:rPr>
          <w:b w:val="0"/>
        </w:rPr>
        <w:t>2025-03-15</w:t>
      </w:r>
    </w:p>
    <w:p>
      <w:r>
        <w:rPr>
          <w:b/>
        </w:rPr>
        <w:t xml:space="preserve">Förfallodatum: </w:t>
      </w:r>
      <w:r>
        <w:rPr>
          <w:b w:val="0"/>
        </w:rPr>
        <w:t>2025-04-14</w:t>
      </w:r>
    </w:p>
    <w:p>
      <w:r>
        <w:rPr>
          <w:b/>
        </w:rPr>
        <w:t xml:space="preserve">Avser: </w:t>
      </w:r>
      <w:r>
        <w:rPr>
          <w:b w:val="0"/>
        </w:rPr>
        <w:t>Certifieringskurser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Certifieringskurser</w:t>
            </w:r>
          </w:p>
        </w:tc>
        <w:tc>
          <w:tcPr>
            <w:tcW w:type="dxa" w:w="2160"/>
          </w:tcPr>
          <w:p>
            <w:r>
              <w:t>48 000,00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  <w:tc>
          <w:tcPr>
            <w:tcW w:type="dxa" w:w="2160"/>
          </w:tcPr>
          <w:p>
            <w:r>
              <w:t>60 000,00</w:t>
            </w:r>
          </w:p>
        </w:tc>
      </w:tr>
    </w:tbl>
    <w:p>
      <w:pPr>
        <w:jc w:val="right"/>
      </w:pPr>
      <w:r>
        <w:rPr>
          <w:b/>
        </w:rPr>
        <w:t>ATT BETALA: 60 000,00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