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INV-2025-0036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(175.2 timmar à 1120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196 224,00</w:t>
            </w:r>
          </w:p>
        </w:tc>
        <w:tc>
          <w:tcPr>
            <w:tcW w:type="dxa" w:w="1728"/>
          </w:tcPr>
          <w:p>
            <w:r>
              <w:t>49 056,00</w:t>
            </w:r>
          </w:p>
        </w:tc>
        <w:tc>
          <w:tcPr>
            <w:tcW w:type="dxa" w:w="1728"/>
          </w:tcPr>
          <w:p>
            <w:r>
              <w:t>245 280,00</w:t>
            </w:r>
          </w:p>
        </w:tc>
      </w:tr>
    </w:tbl>
    <w:p>
      <w:pPr>
        <w:jc w:val="right"/>
      </w:pPr>
      <w:r>
        <w:rPr>
          <w:b/>
        </w:rPr>
        <w:t>ATT BETALA: 245 280,00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