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INV-2025-0070</w:t>
      </w:r>
    </w:p>
    <w:p>
      <w:r>
        <w:rPr>
          <w:b/>
        </w:rPr>
        <w:t xml:space="preserve">Fakturadatum: </w:t>
      </w:r>
      <w:r>
        <w:rPr>
          <w:b w:val="0"/>
        </w:rPr>
        <w:t>2025-03-28</w:t>
      </w:r>
    </w:p>
    <w:p>
      <w:r>
        <w:rPr>
          <w:b/>
        </w:rPr>
        <w:t xml:space="preserve">Förfallodatum: </w:t>
      </w:r>
      <w:r>
        <w:rPr>
          <w:b w:val="0"/>
        </w:rPr>
        <w:t>2025-04-27</w:t>
      </w:r>
    </w:p>
    <w:p>
      <w:r>
        <w:rPr>
          <w:b/>
        </w:rPr>
        <w:t xml:space="preserve">Er referens: </w:t>
      </w:r>
      <w:r>
        <w:rPr>
          <w:b w:val="0"/>
        </w:rPr>
        <w:t>2025-03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Forsen Kraft &amp; Miljö AB</w:t>
      </w:r>
    </w:p>
    <w:p>
      <w:r>
        <w:rPr>
          <w:b w:val="0"/>
          <w:i w:val="0"/>
        </w:rPr>
        <w:t xml:space="preserve">Projekt: P-2427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2025-03 (125.5 timmar à 1110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139 305,00</w:t>
            </w:r>
          </w:p>
        </w:tc>
        <w:tc>
          <w:tcPr>
            <w:tcW w:type="dxa" w:w="1728"/>
          </w:tcPr>
          <w:p>
            <w:r>
              <w:t>34 826,25</w:t>
            </w:r>
          </w:p>
        </w:tc>
        <w:tc>
          <w:tcPr>
            <w:tcW w:type="dxa" w:w="1728"/>
          </w:tcPr>
          <w:p>
            <w:r>
              <w:t>174 131,25</w:t>
            </w:r>
          </w:p>
        </w:tc>
      </w:tr>
    </w:tbl>
    <w:p>
      <w:pPr>
        <w:jc w:val="right"/>
      </w:pPr>
      <w:r>
        <w:rPr>
          <w:b/>
        </w:rPr>
        <w:t>ATT BETALA: 174 131,25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