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INV-2025-0425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(89.3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99 123,00</w:t>
            </w:r>
          </w:p>
        </w:tc>
        <w:tc>
          <w:tcPr>
            <w:tcW w:type="dxa" w:w="1728"/>
          </w:tcPr>
          <w:p>
            <w:r>
              <w:t>24 780,75</w:t>
            </w:r>
          </w:p>
        </w:tc>
        <w:tc>
          <w:tcPr>
            <w:tcW w:type="dxa" w:w="1728"/>
          </w:tcPr>
          <w:p>
            <w:r>
              <w:t>123 903,75</w:t>
            </w:r>
          </w:p>
        </w:tc>
      </w:tr>
    </w:tbl>
    <w:p>
      <w:pPr>
        <w:jc w:val="right"/>
      </w:pPr>
      <w:r>
        <w:rPr>
          <w:b/>
        </w:rPr>
        <w:t>ATT BETALA: 123 903,75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