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INV-2026-0240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(38.1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40 005,00</w:t>
            </w:r>
          </w:p>
        </w:tc>
        <w:tc>
          <w:tcPr>
            <w:tcW w:type="dxa" w:w="1728"/>
          </w:tcPr>
          <w:p>
            <w:r>
              <w:t>10 001,25</w:t>
            </w:r>
          </w:p>
        </w:tc>
        <w:tc>
          <w:tcPr>
            <w:tcW w:type="dxa" w:w="1728"/>
          </w:tcPr>
          <w:p>
            <w:r>
              <w:t>50 006,25</w:t>
            </w:r>
          </w:p>
        </w:tc>
      </w:tr>
    </w:tbl>
    <w:p>
      <w:pPr>
        <w:jc w:val="right"/>
      </w:pPr>
      <w:r>
        <w:rPr>
          <w:b/>
        </w:rPr>
        <w:t>ATT BETALA: 50 006,25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