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INV-2026-0270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(13.3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13 433,00</w:t>
            </w:r>
          </w:p>
        </w:tc>
        <w:tc>
          <w:tcPr>
            <w:tcW w:type="dxa" w:w="1728"/>
          </w:tcPr>
          <w:p>
            <w:r>
              <w:t>3 358,25</w:t>
            </w:r>
          </w:p>
        </w:tc>
        <w:tc>
          <w:tcPr>
            <w:tcW w:type="dxa" w:w="1728"/>
          </w:tcPr>
          <w:p>
            <w:r>
              <w:t>16 791,25</w:t>
            </w:r>
          </w:p>
        </w:tc>
      </w:tr>
    </w:tbl>
    <w:p>
      <w:pPr>
        <w:jc w:val="right"/>
      </w:pPr>
      <w:r>
        <w:rPr>
          <w:b/>
        </w:rPr>
        <w:t>ATT BETALA: 16 791,25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