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Produktutvecklingscase – ND-Intern plattform</w:t>
      </w:r>
    </w:p>
    <w:p>
      <w:r>
        <w:rPr>
          <w:b/>
        </w:rPr>
        <w:t xml:space="preserve">Datum: </w:t>
      </w:r>
      <w:r>
        <w:rPr>
          <w:b w:val="0"/>
        </w:rPr>
        <w:t>Upprättad 2026-09-15</w:t>
      </w:r>
    </w:p>
    <w:p>
      <w:r>
        <w:rPr>
          <w:b/>
        </w:rPr>
        <w:t xml:space="preserve">Upprättad av: </w:t>
      </w:r>
      <w:r>
        <w:rPr>
          <w:b w:val="0"/>
        </w:rPr>
        <w:t>David Ekström, projektledare</w:t>
      </w:r>
    </w:p>
    <w:p>
      <w:r>
        <w:rPr>
          <w:b/>
        </w:rPr>
        <w:t xml:space="preserve">Version: </w:t>
      </w:r>
      <w:r>
        <w:rPr>
          <w:b w:val="0"/>
        </w:rPr>
        <w:t>v1.1</w:t>
      </w:r>
    </w:p>
    <w:p>
      <w:r>
        <w:rPr>
          <w:b/>
        </w:rPr>
        <w:t xml:space="preserve">Dokument-ID: </w:t>
      </w:r>
      <w:r>
        <w:rPr>
          <w:b w:val="0"/>
        </w:rPr>
        <w:t>DOC-MGMT-016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Budget FY2025/26: 2 400 000 kr (lönekostnader). Förbrukat t.o.m. 2026-08: 1 850 000 kr.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Milstolpe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Utfall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Designklar</w:t>
            </w:r>
          </w:p>
        </w:tc>
        <w:tc>
          <w:tcPr>
            <w:tcW w:type="dxa" w:w="2160"/>
          </w:tcPr>
          <w:p>
            <w:r>
              <w:t>2026-02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Klar</w:t>
            </w:r>
          </w:p>
        </w:tc>
      </w:tr>
      <w:tr>
        <w:tc>
          <w:tcPr>
            <w:tcW w:type="dxa" w:w="2160"/>
          </w:tcPr>
          <w:p>
            <w:r>
              <w:t>MVP klar</w:t>
            </w:r>
          </w:p>
        </w:tc>
        <w:tc>
          <w:tcPr>
            <w:tcW w:type="dxa" w:w="2160"/>
          </w:tcPr>
          <w:p>
            <w:r>
              <w:t>2026-06</w:t>
            </w:r>
          </w:p>
        </w:tc>
        <w:tc>
          <w:tcPr>
            <w:tcW w:type="dxa" w:w="2160"/>
          </w:tcPr>
          <w:p>
            <w:r>
              <w:t>2026-06</w:t>
            </w:r>
          </w:p>
        </w:tc>
        <w:tc>
          <w:tcPr>
            <w:tcW w:type="dxa" w:w="2160"/>
          </w:tcPr>
          <w:p>
            <w:r>
              <w:t>Klar</w:t>
            </w:r>
          </w:p>
        </w:tc>
      </w:tr>
      <w:tr>
        <w:tc>
          <w:tcPr>
            <w:tcW w:type="dxa" w:w="2160"/>
          </w:tcPr>
          <w:p>
            <w:r>
              <w:t>Intern pilot (2 team)</w:t>
            </w:r>
          </w:p>
        </w:tc>
        <w:tc>
          <w:tcPr>
            <w:tcW w:type="dxa" w:w="2160"/>
          </w:tcPr>
          <w:p>
            <w:r>
              <w:t>2026-08</w:t>
            </w:r>
          </w:p>
        </w:tc>
        <w:tc>
          <w:tcPr>
            <w:tcW w:type="dxa" w:w="2160"/>
          </w:tcPr>
          <w:p>
            <w:r>
              <w:t>2026-09</w:t>
            </w:r>
          </w:p>
        </w:tc>
        <w:tc>
          <w:tcPr>
            <w:tcW w:type="dxa" w:w="2160"/>
          </w:tcPr>
          <w:p>
            <w:r>
              <w:t>Pågår</w:t>
            </w:r>
          </w:p>
        </w:tc>
      </w:tr>
      <w:tr>
        <w:tc>
          <w:tcPr>
            <w:tcW w:type="dxa" w:w="2160"/>
          </w:tcPr>
          <w:p>
            <w:r>
              <w:t>Produktifiering</w:t>
            </w:r>
          </w:p>
        </w:tc>
        <w:tc>
          <w:tcPr>
            <w:tcW w:type="dxa" w:w="2160"/>
          </w:tcPr>
          <w:p>
            <w:r>
              <w:t>2026-12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Ej startad</w:t>
            </w:r>
          </w:p>
        </w:tc>
      </w:tr>
    </w:tbl>
    <w:p>
      <w:r>
        <w:rPr>
          <w:b w:val="0"/>
          <w:i w:val="0"/>
        </w:rPr>
        <w:t>KPI: intern effektivitet (rapporttid −15 %), licenskostnader per konsult.</w:t>
      </w:r>
    </w:p>
    <w:p>
      <w:r>
        <w:rPr>
          <w:b w:val="0"/>
          <w:i w:val="0"/>
        </w:rPr>
        <w:t>Risk: nyckelpersonsberoende (Daniel Nyström ensam data/AI-kompetens sedan Lukas Ek lämnade 2026-05-31).</w:t>
      </w:r>
    </w:p>
    <w:p>
      <w:r>
        <w:rPr>
          <w:b w:val="0"/>
          <w:i w:val="0"/>
        </w:rPr>
        <w:t>Beslutspunkt: fortsatt fas 2 (budget 1,6 MSEK FY27) föreslås till styrelsen 2026-11-26.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