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Personuppgiftsbiträdesavtal</w:t>
      </w:r>
    </w:p>
    <w:p>
      <w:r>
        <w:rPr>
          <w:b w:val="0"/>
          <w:i w:val="0"/>
        </w:rPr>
        <w:t>PUB-avtal</w:t>
      </w:r>
    </w:p>
    <w:p>
      <w:r>
        <w:rPr>
          <w:b w:val="0"/>
          <w:i w:val="0"/>
        </w:rPr>
        <w:t>Avtalsnummer: CTR-DPA-004</w:t>
      </w:r>
    </w:p>
    <w:p>
      <w:r>
        <w:rPr>
          <w:b w:val="0"/>
          <w:i/>
        </w:rPr>
        <w:t>Mellan Blåklintens Vård AB (nedan "Personuppgiftsansvarig") och Nordviken Digital AB (nedan "Personuppgiftsbiträde") har följande personuppgiftsbiträdesavtal ("PUB-avtalet") ingåtts.</w:t>
      </w:r>
    </w:p>
    <w:p>
      <w:pPr>
        <w:pStyle w:val="Heading1"/>
      </w:pPr>
      <w:r>
        <w:t>1. Bakgrund och syfte</w:t>
      </w:r>
    </w:p>
    <w:p>
      <w:r>
        <w:rPr>
          <w:b w:val="0"/>
          <w:i w:val="0"/>
        </w:rPr>
        <w:t>PUB-avtalet reglerar personuppgiftsbiträdets behandling av personuppgifter för den personuppgiftsansvariges räkning i enlighet med Europaparlamentets och rådets förordning (EU) 2016/679 (dataskyddsförordningen, GDPR).</w:t>
      </w:r>
    </w:p>
    <w:p>
      <w:pPr>
        <w:pStyle w:val="Heading1"/>
      </w:pPr>
      <w:r>
        <w:t>2. Definitioner</w:t>
      </w:r>
    </w:p>
    <w:p>
      <w:r>
        <w:rPr>
          <w:b w:val="0"/>
          <w:i w:val="0"/>
        </w:rPr>
        <w:t>Begrepp i detta avtal har den innebörd som följer av dataskyddsförordningen.</w:t>
      </w:r>
    </w:p>
    <w:p>
      <w:pPr>
        <w:pStyle w:val="Heading1"/>
      </w:pPr>
      <w:r>
        <w:t>3. Behandlingens art och ändamål</w:t>
      </w:r>
    </w:p>
    <w:p>
      <w:r>
        <w:rPr>
          <w:b w:val="0"/>
          <w:i w:val="0"/>
        </w:rPr>
        <w:t>Behandlingen omfattar personuppgifter om den personuppgiftsansvariges anställda, kundkontakter och slutanvändare (namn, e-postadress, telefonnummer, befattning, användarnamn och loggdata). Ändamålet med behandlingen är administration, drift, support och felsökning av de IT-tjänster som omfattas av parternas huvudavtal. Personuppgifterna får behandlas så länge tjänsten tillhandahålls.</w:t>
      </w:r>
    </w:p>
    <w:p>
      <w:pPr>
        <w:pStyle w:val="Heading1"/>
      </w:pPr>
      <w:r>
        <w:t>4. Instruktioner</w:t>
      </w:r>
    </w:p>
    <w:p>
      <w:r>
        <w:rPr>
          <w:b w:val="0"/>
          <w:i w:val="0"/>
        </w:rPr>
        <w:t>Personuppgiftsbiträdet ska behandla personuppgifter endast på dokumenterade instruktioner från den personuppgiftsansvarige. Biträdet får inte behandla personuppgifterna för egna ändamål.</w:t>
      </w:r>
    </w:p>
    <w:p>
      <w:pPr>
        <w:pStyle w:val="Heading1"/>
      </w:pPr>
      <w:r>
        <w:t>5. Underbiträden</w:t>
      </w:r>
    </w:p>
    <w:p>
      <w:r>
        <w:rPr>
          <w:b w:val="0"/>
          <w:i w:val="0"/>
        </w:rPr>
        <w:t>Personuppgiftsbiträdet får anlita underbiträden endast efter skriftligt godkännande från den personuppgiftsansvarige. Underbiträdesavtal ska ålägga underbiträdet motsvarande skyldigheter som följer av detta avtal.</w:t>
      </w:r>
    </w:p>
    <w:p>
      <w:pPr>
        <w:pStyle w:val="Heading1"/>
      </w:pPr>
      <w:r>
        <w:t>6. Överföring till tredje land</w:t>
      </w:r>
    </w:p>
    <w:p>
      <w:r>
        <w:rPr>
          <w:b w:val="0"/>
          <w:i w:val="0"/>
        </w:rPr>
        <w:t>För överföring av personuppgifter till tredje land tillämpas Europeiska kommissionens standardavtalsklausuler (SCC) enligt kommissionens genomförandebeslut (EU) 2021/914 av den 4 juni 2021.</w:t>
      </w:r>
    </w:p>
    <w:p>
      <w:pPr>
        <w:pStyle w:val="Heading1"/>
      </w:pPr>
      <w:r>
        <w:t>7. Säkerhetsåtgärder</w:t>
      </w:r>
    </w:p>
    <w:p>
      <w:r>
        <w:rPr>
          <w:b w:val="0"/>
          <w:i w:val="0"/>
        </w:rPr>
        <w:t>Personuppgiftsbiträdet ska vidta lämpliga tekniska och organisatoriska åtgärder för att skydda personuppgifterna, inklusive åtkomstkontroll, kryptering i överföring och behörighetsstyrning.</w:t>
      </w:r>
    </w:p>
    <w:p>
      <w:pPr>
        <w:pStyle w:val="Heading1"/>
      </w:pPr>
      <w:r>
        <w:t>8. Personuppgiftsincidenter</w:t>
      </w:r>
    </w:p>
    <w:p>
      <w:r>
        <w:rPr>
          <w:b w:val="0"/>
          <w:i w:val="0"/>
        </w:rPr>
        <w:t>Personuppgiftsbiträdet ska utan onödigt dröjsmål underrätta den personuppgiftsansvarige vid personuppgiftsincident och biträda ansvarige vid anmälan till tillsynsmyndighet.</w:t>
      </w:r>
    </w:p>
    <w:p>
      <w:pPr>
        <w:pStyle w:val="Heading1"/>
      </w:pPr>
      <w:r>
        <w:t>9. De registrerades rättigheter</w:t>
      </w:r>
    </w:p>
    <w:p>
      <w:r>
        <w:rPr>
          <w:b w:val="0"/>
          <w:i w:val="0"/>
        </w:rPr>
        <w:t>Personuppgiftsbiträdet ska bistå den personuppgiftsansvarige med att tillgodose registrerades rättigheter enligt dataskyddsförordningen.</w:t>
      </w:r>
    </w:p>
    <w:p>
      <w:pPr>
        <w:pStyle w:val="Heading1"/>
      </w:pPr>
      <w:r>
        <w:t>10. Behandlingsregister</w:t>
      </w:r>
    </w:p>
    <w:p>
      <w:r>
        <w:rPr>
          <w:b w:val="0"/>
          <w:i w:val="0"/>
        </w:rPr>
        <w:t>Personuppgiftsbiträdet ska föra ett register över de behandlingar som utförs för den personuppgiftsansvariges räkning och på begäran tillhandahålla registret till den personuppgiftsansvarige.</w:t>
      </w:r>
    </w:p>
    <w:p>
      <w:pPr>
        <w:pStyle w:val="Heading1"/>
      </w:pPr>
      <w:r>
        <w:t>11. Konsekvensbedömning</w:t>
      </w:r>
    </w:p>
    <w:p>
      <w:r>
        <w:rPr>
          <w:b w:val="0"/>
          <w:i w:val="0"/>
        </w:rPr>
        <w:t>Personuppgiftsbiträdet ska på begäran bistå den personuppgiftsansvarige vid genomförande av konsekvensbedömning avseende dataskydd och vid förhandssamråd med tillsynsmyndighet.</w:t>
      </w:r>
    </w:p>
    <w:p>
      <w:pPr>
        <w:pStyle w:val="Heading1"/>
      </w:pPr>
      <w:r>
        <w:t>12. Revisionsrätt</w:t>
      </w:r>
    </w:p>
    <w:p>
      <w:r>
        <w:rPr>
          <w:b w:val="0"/>
          <w:i w:val="0"/>
        </w:rPr>
        <w:t>Den personuppgiftsansvarige har rätt att, själv eller genom oberoende tredje part, granska att personuppgiftsbiträdet uppfyller kraven i detta avtal. Granskning ska aviseras i skälig tid och genomföras på ett sätt som inte onödigt stör biträdets verksamhet.</w:t>
      </w:r>
    </w:p>
    <w:p>
      <w:pPr>
        <w:pStyle w:val="Heading1"/>
      </w:pPr>
      <w:r>
        <w:t>13. Avtalstid och uppsägning</w:t>
      </w:r>
    </w:p>
    <w:p>
      <w:r>
        <w:rPr>
          <w:b w:val="0"/>
          <w:i w:val="0"/>
        </w:rPr>
        <w:t>PUB-avtalet gäller från och med 17.01.2022 och så länge personuppgiftsbiträdet behandlar personuppgifter för den personuppgiftsansvariges räkning. Vid avtalets upphörande ska biträdet radera eller återlämna samtliga personuppgifter.</w:t>
      </w:r>
    </w:p>
    <w:p>
      <w:pPr>
        <w:pStyle w:val="Heading1"/>
      </w:pPr>
      <w:r>
        <w:t>14. Ansvar</w:t>
      </w:r>
    </w:p>
    <w:p>
      <w:r>
        <w:rPr>
          <w:b w:val="0"/>
          <w:i w:val="0"/>
        </w:rPr>
        <w:t>Vardera parten ansvarar för skada som parten orsakar den andra parten genom överträdelse av detta avtal eller tillämplig dataskyddslagstiftning.</w:t>
      </w:r>
    </w:p>
    <w:p>
      <w:pPr>
        <w:pStyle w:val="Heading1"/>
      </w:pPr>
      <w:r>
        <w:t>15. Mallversion</w:t>
      </w:r>
    </w:p>
    <w:p>
      <w:r>
        <w:rPr>
          <w:b w:val="0"/>
          <w:i w:val="0"/>
        </w:rPr>
        <w:t>Detta personuppgiftsbiträdesavtal är upprättat enligt Nordviken Digitals tidigare PUB-avtalsmall (SCC 2021).</w:t>
      </w:r>
    </w:p>
    <w:p>
      <w:pPr>
        <w:pStyle w:val="Heading1"/>
      </w:pPr>
      <w:r>
        <w:t>Bilaga 1 – Instruktion för behandlingen</w:t>
      </w:r>
    </w:p>
    <w:p>
      <w:r>
        <w:rPr>
          <w:b w:val="0"/>
          <w:i w:val="0"/>
        </w:rPr>
        <w:t>Den personuppgiftsansvariges instruktioner till personuppgiftsbiträdet omfattar bland annat följande:</w:t>
      </w:r>
    </w:p>
    <w:p>
      <w:r>
        <w:rPr>
          <w:b w:val="0"/>
          <w:i w:val="0"/>
        </w:rPr>
        <w:t>• Behandlingen får endast ske för de ändamål som anges i detta avtal och i parternas huvudavtal.</w:t>
      </w:r>
    </w:p>
    <w:p>
      <w:r>
        <w:rPr>
          <w:b w:val="0"/>
          <w:i w:val="0"/>
        </w:rPr>
        <w:t>• Personuppgifterna får endast behandlas av behörig personal som omfattas av sekretessåtagande.</w:t>
      </w:r>
    </w:p>
    <w:p>
      <w:r>
        <w:rPr>
          <w:b w:val="0"/>
          <w:i w:val="0"/>
        </w:rPr>
        <w:t>• Personuppgifterna ska skyddas genom lämpliga tekniska och organisatoriska åtgärder, inklusive behörighetsstyrning och loggning.</w:t>
      </w:r>
    </w:p>
    <w:p>
      <w:r>
        <w:rPr>
          <w:b w:val="0"/>
          <w:i w:val="0"/>
        </w:rPr>
        <w:t>• Personuppgifterna får inte behandlas utanför EU/EES utan personuppgiftsansvariges skriftliga godkännande.</w:t>
      </w:r>
    </w:p>
    <w:p>
      <w:r>
        <w:rPr>
          <w:b w:val="0"/>
          <w:i w:val="0"/>
        </w:rPr>
        <w:t>• På personuppgiftsansvariges begäran ska biträdet lämna information om behandlingens omfattning och utförande.</w:t>
      </w:r>
    </w:p>
    <w:p>
      <w:pPr>
        <w:pStyle w:val="Heading1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Personuppgiftsansvarig – Blåklintens Vård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Personuppgiftsbiträde –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Ingrid Holm</w:t>
              <w:br/>
              <w:br/>
              <w:br/>
              <w:br/>
              <w:t>Befattning: Verksamhetschef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Personuppgiftsbiträdesavtal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