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Pipeline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SIN-2025-0406</w:t>
      </w:r>
    </w:p>
    <w:p>
      <w:r>
        <w:rPr>
          <w:b/>
        </w:rPr>
        <w:t xml:space="preserve">Fakturadatum: </w:t>
      </w:r>
      <w:r>
        <w:rPr>
          <w:b w:val="0"/>
        </w:rPr>
        <w:t>2025-12-17</w:t>
      </w:r>
    </w:p>
    <w:p>
      <w:r>
        <w:rPr>
          <w:b/>
        </w:rPr>
        <w:t xml:space="preserve">Förfallodatum: </w:t>
      </w:r>
      <w:r>
        <w:rPr>
          <w:b w:val="0"/>
        </w:rPr>
        <w:t>2026-01-16</w:t>
      </w:r>
    </w:p>
    <w:p>
      <w:r>
        <w:rPr>
          <w:b/>
        </w:rPr>
        <w:t xml:space="preserve">Avser: </w:t>
      </w:r>
      <w:r>
        <w:rPr>
          <w:b w:val="0"/>
        </w:rPr>
        <w:t>CRM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8 400,00</w:t>
            </w:r>
          </w:p>
        </w:tc>
        <w:tc>
          <w:tcPr>
            <w:tcW w:type="dxa" w:w="2160"/>
          </w:tcPr>
          <w:p>
            <w:r>
              <w:t>2 100,00</w:t>
            </w:r>
          </w:p>
        </w:tc>
        <w:tc>
          <w:tcPr>
            <w:tcW w:type="dxa" w:w="2160"/>
          </w:tcPr>
          <w:p>
            <w:r>
              <w:t>10 500,00</w:t>
            </w:r>
          </w:p>
        </w:tc>
      </w:tr>
    </w:tbl>
    <w:p>
      <w:pPr>
        <w:jc w:val="right"/>
      </w:pPr>
      <w:r>
        <w:rPr>
          <w:b/>
        </w:rPr>
        <w:t>ATT BETALA: 10 500,00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