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INV-2025-0121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(46.2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48 510,00</w:t>
            </w:r>
          </w:p>
        </w:tc>
        <w:tc>
          <w:tcPr>
            <w:tcW w:type="dxa" w:w="1728"/>
          </w:tcPr>
          <w:p>
            <w:r>
              <w:t>12 127,50</w:t>
            </w:r>
          </w:p>
        </w:tc>
        <w:tc>
          <w:tcPr>
            <w:tcW w:type="dxa" w:w="1728"/>
          </w:tcPr>
          <w:p>
            <w:r>
              <w:t>60 637,50</w:t>
            </w:r>
          </w:p>
        </w:tc>
      </w:tr>
    </w:tbl>
    <w:p>
      <w:pPr>
        <w:jc w:val="right"/>
      </w:pPr>
      <w:r>
        <w:rPr>
          <w:b/>
        </w:rPr>
        <w:t>ATT BETALA: 60 637,50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