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INV-2025-0254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(76.3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79 352,00</w:t>
            </w:r>
          </w:p>
        </w:tc>
        <w:tc>
          <w:tcPr>
            <w:tcW w:type="dxa" w:w="1728"/>
          </w:tcPr>
          <w:p>
            <w:r>
              <w:t>19 838,00</w:t>
            </w:r>
          </w:p>
        </w:tc>
        <w:tc>
          <w:tcPr>
            <w:tcW w:type="dxa" w:w="1728"/>
          </w:tcPr>
          <w:p>
            <w:r>
              <w:t>99 190,00</w:t>
            </w:r>
          </w:p>
        </w:tc>
      </w:tr>
    </w:tbl>
    <w:p>
      <w:pPr>
        <w:jc w:val="right"/>
      </w:pPr>
      <w:r>
        <w:rPr>
          <w:b/>
        </w:rPr>
        <w:t>ATT BETALA: 99 190,00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