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INV-2025-0281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(705.3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832 254,00</w:t>
            </w:r>
          </w:p>
        </w:tc>
        <w:tc>
          <w:tcPr>
            <w:tcW w:type="dxa" w:w="1728"/>
          </w:tcPr>
          <w:p>
            <w:r>
              <w:t>208 063,50</w:t>
            </w:r>
          </w:p>
        </w:tc>
        <w:tc>
          <w:tcPr>
            <w:tcW w:type="dxa" w:w="1728"/>
          </w:tcPr>
          <w:p>
            <w:r>
              <w:t>1 040 317,50</w:t>
            </w:r>
          </w:p>
        </w:tc>
      </w:tr>
    </w:tbl>
    <w:p>
      <w:pPr>
        <w:jc w:val="right"/>
      </w:pPr>
      <w:r>
        <w:rPr>
          <w:b/>
        </w:rPr>
        <w:t>ATT BETALA: 1 040 317,50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