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INV-2025-0292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Polstjärnan Försäkring AB</w:t>
      </w:r>
    </w:p>
    <w:p>
      <w:r>
        <w:rPr>
          <w:b w:val="0"/>
          <w:i w:val="0"/>
        </w:rPr>
        <w:t xml:space="preserve">Projekt: P-2419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(208.8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246 384,00</w:t>
            </w:r>
          </w:p>
        </w:tc>
        <w:tc>
          <w:tcPr>
            <w:tcW w:type="dxa" w:w="1728"/>
          </w:tcPr>
          <w:p>
            <w:r>
              <w:t>61 596,00</w:t>
            </w:r>
          </w:p>
        </w:tc>
        <w:tc>
          <w:tcPr>
            <w:tcW w:type="dxa" w:w="1728"/>
          </w:tcPr>
          <w:p>
            <w:r>
              <w:t>307 980,00</w:t>
            </w:r>
          </w:p>
        </w:tc>
      </w:tr>
    </w:tbl>
    <w:p>
      <w:pPr>
        <w:jc w:val="right"/>
      </w:pPr>
      <w:r>
        <w:rPr>
          <w:b/>
        </w:rPr>
        <w:t>ATT BETALA: 307 980,00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