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INV-2025-0309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(23.7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22 515,00</w:t>
            </w:r>
          </w:p>
        </w:tc>
        <w:tc>
          <w:tcPr>
            <w:tcW w:type="dxa" w:w="1728"/>
          </w:tcPr>
          <w:p>
            <w:r>
              <w:t>5 628,75</w:t>
            </w:r>
          </w:p>
        </w:tc>
        <w:tc>
          <w:tcPr>
            <w:tcW w:type="dxa" w:w="1728"/>
          </w:tcPr>
          <w:p>
            <w:r>
              <w:t>28 143,75</w:t>
            </w:r>
          </w:p>
        </w:tc>
      </w:tr>
    </w:tbl>
    <w:p>
      <w:pPr>
        <w:jc w:val="right"/>
      </w:pPr>
      <w:r>
        <w:rPr>
          <w:b/>
        </w:rPr>
        <w:t>ATT BETALA: 28 143,75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