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INV-2025-0321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2025-11-12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(44.0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43 560,00</w:t>
            </w:r>
          </w:p>
        </w:tc>
        <w:tc>
          <w:tcPr>
            <w:tcW w:type="dxa" w:w="1728"/>
          </w:tcPr>
          <w:p>
            <w:r>
              <w:t>10 890,00</w:t>
            </w:r>
          </w:p>
        </w:tc>
        <w:tc>
          <w:tcPr>
            <w:tcW w:type="dxa" w:w="1728"/>
          </w:tcPr>
          <w:p>
            <w:r>
              <w:t>54 450,00</w:t>
            </w:r>
          </w:p>
        </w:tc>
      </w:tr>
    </w:tbl>
    <w:p>
      <w:pPr>
        <w:jc w:val="right"/>
      </w:pPr>
      <w:r>
        <w:rPr>
          <w:b/>
        </w:rPr>
        <w:t>ATT BETALA: 54 450,00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