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Pensionsvalet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SIN-2025-0322</w:t>
      </w:r>
    </w:p>
    <w:p>
      <w:r>
        <w:rPr>
          <w:b/>
        </w:rPr>
        <w:t xml:space="preserve">Fakturadatum: </w:t>
      </w:r>
      <w:r>
        <w:rPr>
          <w:b w:val="0"/>
        </w:rPr>
        <w:t>2025-09-26</w:t>
      </w:r>
    </w:p>
    <w:p>
      <w:r>
        <w:rPr>
          <w:b/>
        </w:rPr>
        <w:t xml:space="preserve">Förfallodatum: </w:t>
      </w:r>
      <w:r>
        <w:rPr>
          <w:b w:val="0"/>
        </w:rPr>
        <w:t>2025-10-26</w:t>
      </w:r>
    </w:p>
    <w:p>
      <w:r>
        <w:rPr>
          <w:b/>
        </w:rPr>
        <w:t xml:space="preserve">Avser: </w:t>
      </w:r>
      <w:r>
        <w:rPr>
          <w:b w:val="0"/>
        </w:rPr>
        <w:t>Pensionspremier</w:t>
      </w:r>
    </w:p>
    <w:p>
      <w:r>
        <w:rPr>
          <w:b/>
        </w:rPr>
        <w:t xml:space="preserve">Konto: </w:t>
      </w:r>
      <w:r>
        <w:rPr>
          <w:b w:val="0"/>
        </w:rPr>
        <w:t>7410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Pensionspremier</w:t>
            </w:r>
          </w:p>
        </w:tc>
        <w:tc>
          <w:tcPr>
            <w:tcW w:type="dxa" w:w="2160"/>
          </w:tcPr>
          <w:p>
            <w:r>
              <w:t>155 656,98</w:t>
            </w:r>
          </w:p>
        </w:tc>
        <w:tc>
          <w:tcPr>
            <w:tcW w:type="dxa" w:w="2160"/>
          </w:tcPr>
          <w:p>
            <w:r>
              <w:t>38 914,25</w:t>
            </w:r>
          </w:p>
        </w:tc>
        <w:tc>
          <w:tcPr>
            <w:tcW w:type="dxa" w:w="2160"/>
          </w:tcPr>
          <w:p>
            <w:r>
              <w:t>194 571,23</w:t>
            </w:r>
          </w:p>
        </w:tc>
      </w:tr>
    </w:tbl>
    <w:p>
      <w:pPr>
        <w:jc w:val="right"/>
      </w:pPr>
      <w:r>
        <w:rPr>
          <w:b/>
        </w:rPr>
        <w:t>ATT BETALA: 194 571,23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