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SIN-2026-0251</w:t>
      </w:r>
    </w:p>
    <w:p>
      <w:r>
        <w:rPr>
          <w:b/>
        </w:rPr>
        <w:t xml:space="preserve">Fakturadatum: </w:t>
      </w:r>
      <w:r>
        <w:rPr>
          <w:b w:val="0"/>
        </w:rPr>
        <w:t>2026-07-14</w:t>
      </w:r>
    </w:p>
    <w:p>
      <w:r>
        <w:rPr>
          <w:b/>
        </w:rPr>
        <w:t xml:space="preserve">Förfallodatum: </w:t>
      </w:r>
      <w:r>
        <w:rPr>
          <w:b w:val="0"/>
        </w:rPr>
        <w:t>2026-08-13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