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INV-2025-0040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Fjäderholmens Rekond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(35.1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34 749,00</w:t>
            </w:r>
          </w:p>
        </w:tc>
        <w:tc>
          <w:tcPr>
            <w:tcW w:type="dxa" w:w="1728"/>
          </w:tcPr>
          <w:p>
            <w:r>
              <w:t>8 687,25</w:t>
            </w:r>
          </w:p>
        </w:tc>
        <w:tc>
          <w:tcPr>
            <w:tcW w:type="dxa" w:w="1728"/>
          </w:tcPr>
          <w:p>
            <w:r>
              <w:t>43 436,25</w:t>
            </w:r>
          </w:p>
        </w:tc>
      </w:tr>
    </w:tbl>
    <w:p>
      <w:pPr>
        <w:jc w:val="right"/>
      </w:pPr>
      <w:r>
        <w:rPr>
          <w:b/>
        </w:rPr>
        <w:t>ATT BETALA: 43 436,25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