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INV-2025-0086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(47.2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49 560,00</w:t>
            </w:r>
          </w:p>
        </w:tc>
        <w:tc>
          <w:tcPr>
            <w:tcW w:type="dxa" w:w="1728"/>
          </w:tcPr>
          <w:p>
            <w:r>
              <w:t>12 390,00</w:t>
            </w:r>
          </w:p>
        </w:tc>
        <w:tc>
          <w:tcPr>
            <w:tcW w:type="dxa" w:w="1728"/>
          </w:tcPr>
          <w:p>
            <w:r>
              <w:t>61 950,00</w:t>
            </w:r>
          </w:p>
        </w:tc>
      </w:tr>
    </w:tbl>
    <w:p>
      <w:pPr>
        <w:jc w:val="right"/>
      </w:pPr>
      <w:r>
        <w:rPr>
          <w:b/>
        </w:rPr>
        <w:t>ATT BETALA: 61 950,00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