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INV-2025-0126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(679.2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801 456,00</w:t>
            </w:r>
          </w:p>
        </w:tc>
        <w:tc>
          <w:tcPr>
            <w:tcW w:type="dxa" w:w="1728"/>
          </w:tcPr>
          <w:p>
            <w:r>
              <w:t>200 364,00</w:t>
            </w:r>
          </w:p>
        </w:tc>
        <w:tc>
          <w:tcPr>
            <w:tcW w:type="dxa" w:w="1728"/>
          </w:tcPr>
          <w:p>
            <w:r>
              <w:t>1 001 820,00</w:t>
            </w:r>
          </w:p>
        </w:tc>
      </w:tr>
    </w:tbl>
    <w:p>
      <w:pPr>
        <w:jc w:val="right"/>
      </w:pPr>
      <w:r>
        <w:rPr>
          <w:b/>
        </w:rPr>
        <w:t>ATT BETALA: 1 001 820,00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