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INV-2025-0291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(202.9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233 335,00</w:t>
            </w:r>
          </w:p>
        </w:tc>
        <w:tc>
          <w:tcPr>
            <w:tcW w:type="dxa" w:w="1728"/>
          </w:tcPr>
          <w:p>
            <w:r>
              <w:t>58 333,75</w:t>
            </w:r>
          </w:p>
        </w:tc>
        <w:tc>
          <w:tcPr>
            <w:tcW w:type="dxa" w:w="1728"/>
          </w:tcPr>
          <w:p>
            <w:r>
              <w:t>291 668,75</w:t>
            </w:r>
          </w:p>
        </w:tc>
      </w:tr>
    </w:tbl>
    <w:p>
      <w:pPr>
        <w:jc w:val="right"/>
      </w:pPr>
      <w:r>
        <w:rPr>
          <w:b/>
        </w:rPr>
        <w:t>ATT BETALA: 291 668,75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