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INV-2026-0074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Vårflodens Energi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(30.3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31 209,00</w:t>
            </w:r>
          </w:p>
        </w:tc>
        <w:tc>
          <w:tcPr>
            <w:tcW w:type="dxa" w:w="1728"/>
          </w:tcPr>
          <w:p>
            <w:r>
              <w:t>7 802,25</w:t>
            </w:r>
          </w:p>
        </w:tc>
        <w:tc>
          <w:tcPr>
            <w:tcW w:type="dxa" w:w="1728"/>
          </w:tcPr>
          <w:p>
            <w:r>
              <w:t>39 011,25</w:t>
            </w:r>
          </w:p>
        </w:tc>
      </w:tr>
    </w:tbl>
    <w:p>
      <w:pPr>
        <w:jc w:val="right"/>
      </w:pPr>
      <w:r>
        <w:rPr>
          <w:b/>
        </w:rPr>
        <w:t>ATT BETALA: 39 011,25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