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INV-2026-0168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(779.5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919 810,00</w:t>
            </w:r>
          </w:p>
        </w:tc>
        <w:tc>
          <w:tcPr>
            <w:tcW w:type="dxa" w:w="1728"/>
          </w:tcPr>
          <w:p>
            <w:r>
              <w:t>229 952,50</w:t>
            </w:r>
          </w:p>
        </w:tc>
        <w:tc>
          <w:tcPr>
            <w:tcW w:type="dxa" w:w="1728"/>
          </w:tcPr>
          <w:p>
            <w:r>
              <w:t>1 149 762,50</w:t>
            </w:r>
          </w:p>
        </w:tc>
      </w:tr>
    </w:tbl>
    <w:p>
      <w:pPr>
        <w:jc w:val="right"/>
      </w:pPr>
      <w:r>
        <w:rPr>
          <w:b/>
        </w:rPr>
        <w:t>ATT BETALA: 1 149 762,50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