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INV-2026-0205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2026-07-12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(37.7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37 323,00</w:t>
            </w:r>
          </w:p>
        </w:tc>
        <w:tc>
          <w:tcPr>
            <w:tcW w:type="dxa" w:w="1728"/>
          </w:tcPr>
          <w:p>
            <w:r>
              <w:t>9 330,75</w:t>
            </w:r>
          </w:p>
        </w:tc>
        <w:tc>
          <w:tcPr>
            <w:tcW w:type="dxa" w:w="1728"/>
          </w:tcPr>
          <w:p>
            <w:r>
              <w:t>46 653,75</w:t>
            </w:r>
          </w:p>
        </w:tc>
      </w:tr>
    </w:tbl>
    <w:p>
      <w:pPr>
        <w:jc w:val="right"/>
      </w:pPr>
      <w:r>
        <w:rPr>
          <w:b/>
        </w:rPr>
        <w:t>ATT BETALA: 46 653,75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