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Tryggast Försäkring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SIN-2025-0032</w:t>
      </w:r>
    </w:p>
    <w:p>
      <w:r>
        <w:rPr>
          <w:b/>
        </w:rPr>
        <w:t xml:space="preserve">Fakturadatum: </w:t>
      </w:r>
      <w:r>
        <w:rPr>
          <w:b w:val="0"/>
        </w:rPr>
        <w:t>2025-01-12</w:t>
      </w:r>
    </w:p>
    <w:p>
      <w:r>
        <w:rPr>
          <w:b/>
        </w:rPr>
        <w:t xml:space="preserve">Förfallodatum: </w:t>
      </w:r>
      <w:r>
        <w:rPr>
          <w:b w:val="0"/>
        </w:rPr>
        <w:t>2025-02-11</w:t>
      </w:r>
    </w:p>
    <w:p>
      <w:r>
        <w:rPr>
          <w:b/>
        </w:rPr>
        <w:t xml:space="preserve">Avser: </w:t>
      </w:r>
      <w:r>
        <w:rPr>
          <w:b w:val="0"/>
        </w:rPr>
        <w:t>Årspremie företagsförsäkring</w:t>
      </w:r>
    </w:p>
    <w:p>
      <w:r>
        <w:rPr>
          <w:b/>
        </w:rPr>
        <w:t xml:space="preserve">Konto: </w:t>
      </w:r>
      <w:r>
        <w:rPr>
          <w:b w:val="0"/>
        </w:rPr>
        <w:t>6310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Årspremie företagsförsäkring</w:t>
            </w:r>
          </w:p>
        </w:tc>
        <w:tc>
          <w:tcPr>
            <w:tcW w:type="dxa" w:w="2160"/>
          </w:tcPr>
          <w:p>
            <w:r>
              <w:t>252 000,00</w:t>
            </w:r>
          </w:p>
        </w:tc>
        <w:tc>
          <w:tcPr>
            <w:tcW w:type="dxa" w:w="2160"/>
          </w:tcPr>
          <w:p>
            <w:r>
              <w:t>63 000,00</w:t>
            </w:r>
          </w:p>
        </w:tc>
        <w:tc>
          <w:tcPr>
            <w:tcW w:type="dxa" w:w="2160"/>
          </w:tcPr>
          <w:p>
            <w:r>
              <w:t>315 000,00</w:t>
            </w:r>
          </w:p>
        </w:tc>
      </w:tr>
    </w:tbl>
    <w:p>
      <w:pPr>
        <w:jc w:val="right"/>
      </w:pPr>
      <w:r>
        <w:rPr>
          <w:b/>
        </w:rPr>
        <w:t>ATT BETALA: 315 000,00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