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SIN-2026-0290</w:t>
      </w:r>
    </w:p>
    <w:p>
      <w:r>
        <w:rPr>
          <w:b/>
        </w:rPr>
        <w:t xml:space="preserve">Fakturadatum: </w:t>
      </w:r>
      <w:r>
        <w:rPr>
          <w:b w:val="0"/>
        </w:rPr>
        <w:t>2026-08-12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Avser: </w:t>
      </w:r>
      <w:r>
        <w:rPr>
          <w:b w:val="0"/>
        </w:rPr>
        <w:t>Hyra extra våningsplan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Hyra extra våningsplan</w:t>
            </w:r>
          </w:p>
        </w:tc>
        <w:tc>
          <w:tcPr>
            <w:tcW w:type="dxa" w:w="2160"/>
          </w:tcPr>
          <w:p>
            <w:r>
              <w:t>48 000,00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