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INV-2025-0089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Kristallkronans Smycken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(18.3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17 385,00</w:t>
            </w:r>
          </w:p>
        </w:tc>
        <w:tc>
          <w:tcPr>
            <w:tcW w:type="dxa" w:w="1728"/>
          </w:tcPr>
          <w:p>
            <w:r>
              <w:t>4 346,25</w:t>
            </w:r>
          </w:p>
        </w:tc>
        <w:tc>
          <w:tcPr>
            <w:tcW w:type="dxa" w:w="1728"/>
          </w:tcPr>
          <w:p>
            <w:r>
              <w:t>21 731,25</w:t>
            </w:r>
          </w:p>
        </w:tc>
      </w:tr>
    </w:tbl>
    <w:p>
      <w:pPr>
        <w:jc w:val="right"/>
      </w:pPr>
      <w:r>
        <w:rPr>
          <w:b/>
        </w:rPr>
        <w:t>ATT BETALA: 21 731,25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