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INV-2025-0336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(112.3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121 284,00</w:t>
            </w:r>
          </w:p>
        </w:tc>
        <w:tc>
          <w:tcPr>
            <w:tcW w:type="dxa" w:w="1728"/>
          </w:tcPr>
          <w:p>
            <w:r>
              <w:t>30 321,00</w:t>
            </w:r>
          </w:p>
        </w:tc>
        <w:tc>
          <w:tcPr>
            <w:tcW w:type="dxa" w:w="1728"/>
          </w:tcPr>
          <w:p>
            <w:r>
              <w:t>151 605,00</w:t>
            </w:r>
          </w:p>
        </w:tc>
      </w:tr>
    </w:tbl>
    <w:p>
      <w:pPr>
        <w:jc w:val="right"/>
      </w:pPr>
      <w:r>
        <w:rPr>
          <w:b/>
        </w:rPr>
        <w:t>ATT BETALA: 151 605,00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