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INV-2025-0340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(109.2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121 212,00</w:t>
            </w:r>
          </w:p>
        </w:tc>
        <w:tc>
          <w:tcPr>
            <w:tcW w:type="dxa" w:w="1728"/>
          </w:tcPr>
          <w:p>
            <w:r>
              <w:t>30 303,00</w:t>
            </w:r>
          </w:p>
        </w:tc>
        <w:tc>
          <w:tcPr>
            <w:tcW w:type="dxa" w:w="1728"/>
          </w:tcPr>
          <w:p>
            <w:r>
              <w:t>151 515,00</w:t>
            </w:r>
          </w:p>
        </w:tc>
      </w:tr>
    </w:tbl>
    <w:p>
      <w:pPr>
        <w:jc w:val="right"/>
      </w:pPr>
      <w:r>
        <w:rPr>
          <w:b/>
        </w:rPr>
        <w:t>ATT BETALA: 151 515,00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