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INV-2026-0044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(811.9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958 042,00</w:t>
            </w:r>
          </w:p>
        </w:tc>
        <w:tc>
          <w:tcPr>
            <w:tcW w:type="dxa" w:w="1728"/>
          </w:tcPr>
          <w:p>
            <w:r>
              <w:t>239 510,50</w:t>
            </w:r>
          </w:p>
        </w:tc>
        <w:tc>
          <w:tcPr>
            <w:tcW w:type="dxa" w:w="1728"/>
          </w:tcPr>
          <w:p>
            <w:r>
              <w:t>1 197 552,50</w:t>
            </w:r>
          </w:p>
        </w:tc>
      </w:tr>
    </w:tbl>
    <w:p>
      <w:pPr>
        <w:jc w:val="right"/>
      </w:pPr>
      <w:r>
        <w:rPr>
          <w:b/>
        </w:rPr>
        <w:t>ATT BETALA: 1 197 552,50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