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INV-2026-0050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2026-04-14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(146.8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145 332,00</w:t>
            </w:r>
          </w:p>
        </w:tc>
        <w:tc>
          <w:tcPr>
            <w:tcW w:type="dxa" w:w="1728"/>
          </w:tcPr>
          <w:p>
            <w:r>
              <w:t>36 333,00</w:t>
            </w:r>
          </w:p>
        </w:tc>
        <w:tc>
          <w:tcPr>
            <w:tcW w:type="dxa" w:w="1728"/>
          </w:tcPr>
          <w:p>
            <w:r>
              <w:t>181 665,00</w:t>
            </w:r>
          </w:p>
        </w:tc>
      </w:tr>
    </w:tbl>
    <w:p>
      <w:pPr>
        <w:jc w:val="right"/>
      </w:pPr>
      <w:r>
        <w:rPr>
          <w:b/>
        </w:rPr>
        <w:t>ATT BETALA: 181 665,00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