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INV-2026-0086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(785.4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926 772,00</w:t>
            </w:r>
          </w:p>
        </w:tc>
        <w:tc>
          <w:tcPr>
            <w:tcW w:type="dxa" w:w="1728"/>
          </w:tcPr>
          <w:p>
            <w:r>
              <w:t>231 693,00</w:t>
            </w:r>
          </w:p>
        </w:tc>
        <w:tc>
          <w:tcPr>
            <w:tcW w:type="dxa" w:w="1728"/>
          </w:tcPr>
          <w:p>
            <w:r>
              <w:t>1 158 465,00</w:t>
            </w:r>
          </w:p>
        </w:tc>
      </w:tr>
    </w:tbl>
    <w:p>
      <w:pPr>
        <w:jc w:val="right"/>
      </w:pPr>
      <w:r>
        <w:rPr>
          <w:b/>
        </w:rPr>
        <w:t>ATT BETALA: 1 158 465,00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