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INV-2026-0189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(20.6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19 776,00</w:t>
            </w:r>
          </w:p>
        </w:tc>
        <w:tc>
          <w:tcPr>
            <w:tcW w:type="dxa" w:w="1728"/>
          </w:tcPr>
          <w:p>
            <w:r>
              <w:t>4 944,00</w:t>
            </w:r>
          </w:p>
        </w:tc>
        <w:tc>
          <w:tcPr>
            <w:tcW w:type="dxa" w:w="1728"/>
          </w:tcPr>
          <w:p>
            <w:r>
              <w:t>24 720,00</w:t>
            </w:r>
          </w:p>
        </w:tc>
      </w:tr>
    </w:tbl>
    <w:p>
      <w:pPr>
        <w:jc w:val="right"/>
      </w:pPr>
      <w:r>
        <w:rPr>
          <w:b/>
        </w:rPr>
        <w:t>ATT BETALA: 24 720,00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