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INV-2026-0277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(5.1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4 845,00</w:t>
            </w:r>
          </w:p>
        </w:tc>
        <w:tc>
          <w:tcPr>
            <w:tcW w:type="dxa" w:w="1728"/>
          </w:tcPr>
          <w:p>
            <w:r>
              <w:t>1 211,25</w:t>
            </w:r>
          </w:p>
        </w:tc>
        <w:tc>
          <w:tcPr>
            <w:tcW w:type="dxa" w:w="1728"/>
          </w:tcPr>
          <w:p>
            <w:r>
              <w:t>6 056,25</w:t>
            </w:r>
          </w:p>
        </w:tc>
      </w:tr>
    </w:tbl>
    <w:p>
      <w:pPr>
        <w:jc w:val="right"/>
      </w:pPr>
      <w:r>
        <w:rPr>
          <w:b/>
        </w:rPr>
        <w:t>ATT BETALA: 6 056,25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