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B53" w:rsidRPr="00452B53" w:rsidRDefault="00452B53" w:rsidP="004C4473">
      <w:pPr>
        <w:rPr>
          <w:rFonts w:hint="eastAsia"/>
          <w:b/>
        </w:rPr>
      </w:pPr>
      <w:r w:rsidRPr="00452B53">
        <w:rPr>
          <w:rFonts w:hint="eastAsia"/>
          <w:b/>
        </w:rPr>
        <w:t>Notation</w:t>
      </w:r>
      <w:r>
        <w:rPr>
          <w:rFonts w:hint="eastAsia"/>
          <w:b/>
        </w:rPr>
        <w:t xml:space="preserve"> in an analysis of simulation results</w:t>
      </w:r>
    </w:p>
    <w:p w:rsidR="00A500BA" w:rsidRPr="004C4473" w:rsidRDefault="004C4473" w:rsidP="004C447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vertAlign w:val="subscript"/>
        </w:rPr>
        <w:t>PP</w:t>
      </w:r>
      <w:r>
        <w:rPr>
          <w:rFonts w:hint="eastAsia"/>
        </w:rPr>
        <w:t>: phosphorous-phosphorous distance</w:t>
      </w:r>
    </w:p>
    <w:p w:rsidR="004C4473" w:rsidRDefault="004C4473" w:rsidP="004C447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vertAlign w:val="subscript"/>
        </w:rPr>
        <w:t>LL</w:t>
      </w:r>
      <w:r>
        <w:rPr>
          <w:rFonts w:hint="eastAsia"/>
        </w:rPr>
        <w:t>: lipid peak-to-peak distance (exclude peptides)</w:t>
      </w:r>
    </w:p>
    <w:p w:rsidR="004C4473" w:rsidRDefault="004C4473" w:rsidP="004C447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vertAlign w:val="subscript"/>
        </w:rPr>
        <w:t>HH</w:t>
      </w:r>
      <w:r>
        <w:rPr>
          <w:rFonts w:hint="eastAsia"/>
        </w:rPr>
        <w:t>: total peak-to-peak distance</w:t>
      </w:r>
    </w:p>
    <w:sectPr w:rsidR="004C4473" w:rsidSect="00A500B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3560"/>
    <w:multiLevelType w:val="hybridMultilevel"/>
    <w:tmpl w:val="E76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4473"/>
    <w:rsid w:val="002A673D"/>
    <w:rsid w:val="00452B53"/>
    <w:rsid w:val="004C4473"/>
    <w:rsid w:val="00A50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4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2014-02-03T04:31:00Z</dcterms:created>
  <dcterms:modified xsi:type="dcterms:W3CDTF">2014-02-03T08:57:00Z</dcterms:modified>
</cp:coreProperties>
</file>