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9.0 -->
  <w:body>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CE69EB">
      <w:pPr>
        <w:jc w:val="center"/>
        <w:rPr>
          <w:rFonts w:ascii="Times New Roman" w:eastAsia="Times New Roman" w:hAnsi="Times New Roman" w:cs="Times New Roman"/>
          <w:b/>
          <w:color w:val="000000"/>
          <w:sz w:val="24"/>
          <w:szCs w:val="24"/>
        </w:rPr>
      </w:pPr>
    </w:p>
    <w:p w:rsidR="00CE69EB">
      <w:pPr>
        <w:jc w:val="center"/>
        <w:rPr>
          <w:rFonts w:ascii="Times New Roman" w:eastAsia="Times New Roman" w:hAnsi="Times New Roman" w:cs="Times New Roman"/>
          <w:b/>
          <w:color w:val="000000"/>
          <w:sz w:val="24"/>
          <w:szCs w:val="24"/>
        </w:rPr>
      </w:pPr>
    </w:p>
    <w:p w:rsidR="00CE69EB">
      <w:pPr>
        <w:jc w:val="center"/>
        <w:rPr>
          <w:rFonts w:ascii="Times New Roman" w:eastAsia="Times New Roman" w:hAnsi="Times New Roman" w:cs="Times New Roman"/>
          <w:b/>
          <w:color w:val="000000"/>
          <w:sz w:val="24"/>
          <w:szCs w:val="24"/>
        </w:rPr>
      </w:pPr>
    </w:p>
    <w:p w:rsidR="00CE69EB">
      <w:pPr>
        <w:jc w:val="center"/>
        <w:rPr>
          <w:rFonts w:ascii="Times New Roman" w:eastAsia="Times New Roman" w:hAnsi="Times New Roman" w:cs="Times New Roman"/>
          <w:b/>
          <w:color w:val="000000"/>
          <w:sz w:val="24"/>
          <w:szCs w:val="24"/>
        </w:rPr>
      </w:pPr>
    </w:p>
    <w:p w:rsidR="00CE69EB">
      <w:pPr>
        <w:jc w:val="center"/>
        <w:rPr>
          <w:rFonts w:ascii="Times New Roman" w:eastAsia="Times New Roman" w:hAnsi="Times New Roman" w:cs="Times New Roman"/>
          <w:b/>
          <w:color w:val="000000"/>
          <w:sz w:val="24"/>
          <w:szCs w:val="24"/>
        </w:rPr>
      </w:pPr>
    </w:p>
    <w:p w:rsidR="00CE69EB">
      <w:pPr>
        <w:jc w:val="center"/>
        <w:rPr>
          <w:rFonts w:ascii="Times New Roman" w:eastAsia="Times New Roman" w:hAnsi="Times New Roman" w:cs="Times New Roman"/>
          <w:b/>
          <w:color w:val="000000"/>
          <w:sz w:val="24"/>
          <w:szCs w:val="24"/>
        </w:rPr>
      </w:pPr>
    </w:p>
    <w:p w:rsidR="00CE69EB">
      <w:pPr>
        <w:jc w:val="center"/>
        <w:rPr>
          <w:rFonts w:ascii="Times New Roman" w:eastAsia="Times New Roman" w:hAnsi="Times New Roman" w:cs="Times New Roman"/>
          <w:b/>
          <w:color w:val="000000"/>
          <w:sz w:val="24"/>
          <w:szCs w:val="24"/>
        </w:rPr>
      </w:pPr>
    </w:p>
    <w:p w:rsidR="00CE69EB">
      <w:pPr>
        <w:jc w:val="center"/>
        <w:rPr>
          <w:rFonts w:ascii="Times New Roman" w:eastAsia="Times New Roman" w:hAnsi="Times New Roman" w:cs="Times New Roman"/>
          <w:b/>
          <w:color w:val="000000"/>
          <w:sz w:val="24"/>
          <w:szCs w:val="24"/>
        </w:rPr>
      </w:pPr>
    </w:p>
    <w:p w:rsidR="00CE69EB">
      <w:pPr>
        <w:jc w:val="center"/>
        <w:rPr>
          <w:rFonts w:ascii="Times New Roman" w:eastAsia="Times New Roman" w:hAnsi="Times New Roman" w:cs="Times New Roman"/>
          <w:b/>
          <w:color w:val="000000"/>
          <w:sz w:val="24"/>
          <w:szCs w:val="24"/>
        </w:rPr>
      </w:pPr>
    </w:p>
    <w:p w:rsidR="00001CE2" w:rsidRPr="00CE69EB">
      <w:pPr>
        <w:jc w:val="center"/>
        <w:rPr>
          <w:rFonts w:ascii="Times New Roman" w:eastAsia="Times New Roman" w:hAnsi="Times New Roman" w:cs="Times New Roman"/>
          <w:b/>
          <w:color w:val="000000"/>
          <w:sz w:val="72"/>
          <w:szCs w:val="24"/>
        </w:rPr>
      </w:pPr>
      <w:r w:rsidRPr="00CE69EB">
        <w:rPr>
          <w:rFonts w:ascii="Times New Roman" w:eastAsia="Times New Roman" w:hAnsi="Times New Roman" w:cs="Times New Roman"/>
          <w:b/>
          <w:color w:val="000000"/>
          <w:sz w:val="72"/>
          <w:szCs w:val="24"/>
        </w:rPr>
        <w:t>SEMESTER V</w:t>
      </w:r>
    </w:p>
    <w:p w:rsidR="00001CE2" w:rsidRPr="00FF7251">
      <w:pPr>
        <w:rPr>
          <w:rFonts w:ascii="Times New Roman" w:eastAsia="Times New Roman" w:hAnsi="Times New Roman" w:cs="Times New Roman"/>
          <w:b/>
          <w:color w:val="000000"/>
          <w:sz w:val="24"/>
          <w:szCs w:val="24"/>
        </w:rPr>
      </w:pPr>
    </w:p>
    <w:p w:rsidR="00001CE2" w:rsidRPr="00FF7251">
      <w:pPr>
        <w:rPr>
          <w:rFonts w:ascii="Times New Roman" w:eastAsia="Times New Roman" w:hAnsi="Times New Roman" w:cs="Times New Roman"/>
          <w:b/>
          <w:color w:val="000000"/>
          <w:sz w:val="24"/>
          <w:szCs w:val="24"/>
        </w:rPr>
      </w:pPr>
    </w:p>
    <w:p w:rsidR="00001CE2" w:rsidRPr="00FF7251">
      <w:pPr>
        <w:rPr>
          <w:rFonts w:ascii="Times New Roman" w:eastAsia="Times New Roman" w:hAnsi="Times New Roman" w:cs="Times New Roman"/>
          <w:b/>
          <w:color w:val="000000"/>
          <w:sz w:val="24"/>
          <w:szCs w:val="24"/>
        </w:rPr>
      </w:pPr>
    </w:p>
    <w:p w:rsidR="00001CE2" w:rsidRPr="00FF7251">
      <w:pPr>
        <w:rPr>
          <w:rFonts w:ascii="Times New Roman" w:eastAsia="Times New Roman" w:hAnsi="Times New Roman" w:cs="Times New Roman"/>
          <w:b/>
          <w:color w:val="000000"/>
          <w:sz w:val="24"/>
          <w:szCs w:val="24"/>
        </w:rPr>
      </w:pPr>
    </w:p>
    <w:p w:rsidR="00001CE2" w:rsidRPr="00FF7251">
      <w:pPr>
        <w:rPr>
          <w:rFonts w:ascii="Times New Roman" w:eastAsia="Times New Roman" w:hAnsi="Times New Roman" w:cs="Times New Roman"/>
          <w:b/>
          <w:color w:val="000000"/>
          <w:sz w:val="24"/>
          <w:szCs w:val="24"/>
        </w:rPr>
      </w:pPr>
    </w:p>
    <w:p w:rsidR="00001CE2" w:rsidRPr="00FF7251">
      <w:pPr>
        <w:rPr>
          <w:rFonts w:ascii="Times New Roman" w:eastAsia="Times New Roman" w:hAnsi="Times New Roman" w:cs="Times New Roman"/>
          <w:b/>
          <w:color w:val="000000"/>
          <w:sz w:val="24"/>
          <w:szCs w:val="24"/>
        </w:rPr>
      </w:pPr>
    </w:p>
    <w:p w:rsidR="00001CE2" w:rsidRPr="00FF7251">
      <w:pPr>
        <w:rPr>
          <w:rFonts w:ascii="Times New Roman" w:eastAsia="Times New Roman" w:hAnsi="Times New Roman" w:cs="Times New Roman"/>
          <w:b/>
          <w:color w:val="000000"/>
          <w:sz w:val="24"/>
          <w:szCs w:val="24"/>
        </w:rPr>
      </w:pPr>
    </w:p>
    <w:p w:rsidR="00001CE2" w:rsidRPr="00FF7251">
      <w:pPr>
        <w:rPr>
          <w:rFonts w:ascii="Times New Roman" w:eastAsia="Times New Roman" w:hAnsi="Times New Roman" w:cs="Times New Roman"/>
          <w:b/>
          <w:color w:val="000000"/>
          <w:sz w:val="24"/>
          <w:szCs w:val="24"/>
        </w:rPr>
      </w:pPr>
    </w:p>
    <w:p w:rsidR="00001CE2" w:rsidRPr="00FF7251">
      <w:pPr>
        <w:rPr>
          <w:rFonts w:ascii="Times New Roman" w:eastAsia="Times New Roman" w:hAnsi="Times New Roman" w:cs="Times New Roman"/>
          <w:b/>
          <w:color w:val="000000"/>
          <w:sz w:val="24"/>
          <w:szCs w:val="24"/>
        </w:rPr>
      </w:pPr>
    </w:p>
    <w:p w:rsidR="00001CE2" w:rsidRPr="00FF7251">
      <w:pPr>
        <w:rPr>
          <w:rFonts w:ascii="Times New Roman" w:eastAsia="Times New Roman" w:hAnsi="Times New Roman" w:cs="Times New Roman"/>
          <w:b/>
          <w:color w:val="000000"/>
          <w:sz w:val="24"/>
          <w:szCs w:val="24"/>
        </w:rPr>
      </w:pPr>
    </w:p>
    <w:p w:rsidR="00001CE2" w:rsidRPr="00FF7251">
      <w:pPr>
        <w:rPr>
          <w:rFonts w:ascii="Times New Roman" w:eastAsia="Times New Roman" w:hAnsi="Times New Roman" w:cs="Times New Roman"/>
          <w:b/>
          <w:color w:val="000000"/>
          <w:sz w:val="24"/>
          <w:szCs w:val="24"/>
        </w:rPr>
      </w:pPr>
    </w:p>
    <w:p w:rsidR="00001CE2" w:rsidRPr="00FF7251">
      <w:pP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color w:val="000000"/>
          <w:sz w:val="24"/>
          <w:szCs w:val="24"/>
        </w:rPr>
        <w:sectPr>
          <w:pgSz w:w="11918" w:h="16854"/>
          <w:pgMar w:top="1390" w:right="859" w:bottom="1034" w:left="919" w:header="720" w:footer="720" w:gutter="0"/>
          <w:pgNumType w:start="1"/>
          <w:cols w:space="720"/>
        </w:sectPr>
      </w:pPr>
      <w:r w:rsidRPr="00FF7251">
        <w:rPr>
          <w:rFonts w:ascii="Times New Roman" w:eastAsia="Times New Roman" w:hAnsi="Times New Roman" w:cs="Times New Roman"/>
          <w:b/>
          <w:color w:val="000000"/>
          <w:sz w:val="24"/>
          <w:szCs w:val="24"/>
        </w:rPr>
        <w:t xml:space="preserve">                 </w:t>
      </w:r>
    </w:p>
    <w:p w:rsidR="00001CE2" w:rsidRPr="00FF7251">
      <w:pPr>
        <w:pStyle w:val="normal0"/>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           GURU GOBIND SINGH INDRAPRASTHA UNIVERSITY, DELHI </w:t>
        <w:br/>
        <w:t>BACHELOR OF BUSINESS ADMINISTRATION (BBA)</w:t>
      </w:r>
    </w:p>
    <w:p w:rsidR="00001CE2" w:rsidRPr="00FF7251">
      <w:pPr>
        <w:pStyle w:val="normal0"/>
        <w:spacing w:before="216"/>
        <w:ind w:left="2952"/>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BBA (B&amp;I) 301: Goods &amp; Services Tax (GST)</w:t>
      </w:r>
    </w:p>
    <w:p w:rsidR="00001CE2" w:rsidRPr="00FF7251">
      <w:pPr>
        <w:pStyle w:val="normal0"/>
        <w:tabs>
          <w:tab w:val="left" w:pos="4591"/>
          <w:tab w:val="right" w:pos="9741"/>
        </w:tabs>
        <w:spacing w:before="288" w:line="206" w:lineRule="auto"/>
        <w:ind w:left="144"/>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L-3, T-0</w:t>
        <w:tab/>
        <w:tab/>
        <w:t>Credits —3</w:t>
        <w:tab/>
      </w:r>
    </w:p>
    <w:p w:rsidR="00001CE2" w:rsidRPr="00FF7251">
      <w:pPr>
        <w:pStyle w:val="normal0"/>
        <w:spacing w:line="266" w:lineRule="auto"/>
        <w:ind w:right="226"/>
        <w:rPr>
          <w:rFonts w:ascii="Times New Roman" w:hAnsi="Times New Roman" w:cs="Times New Roman"/>
          <w:sz w:val="24"/>
          <w:szCs w:val="24"/>
        </w:rPr>
      </w:pPr>
      <w:r w:rsidRPr="00FF7251">
        <w:rPr>
          <w:rFonts w:ascii="Times New Roman" w:eastAsia="Times New Roman" w:hAnsi="Times New Roman" w:cs="Times New Roman"/>
          <w:b/>
          <w:color w:val="000000"/>
          <w:sz w:val="24"/>
          <w:szCs w:val="24"/>
        </w:rPr>
        <w:t>Objective:</w:t>
      </w:r>
      <w:r w:rsidRPr="00FF7251">
        <w:rPr>
          <w:rFonts w:ascii="Times New Roman" w:eastAsia="Times New Roman" w:hAnsi="Times New Roman" w:cs="Times New Roman"/>
          <w:color w:val="000000"/>
          <w:sz w:val="24"/>
          <w:szCs w:val="24"/>
        </w:rPr>
        <w:t xml:space="preserve"> </w:t>
      </w:r>
      <w:r w:rsidRPr="00FF7251">
        <w:rPr>
          <w:rFonts w:ascii="Times New Roman" w:hAnsi="Times New Roman" w:cs="Times New Roman"/>
          <w:sz w:val="24"/>
          <w:szCs w:val="24"/>
        </w:rPr>
        <w:t>The course aims to provide understanding of the latest provisions and implications of GST Law.</w:t>
      </w:r>
    </w:p>
    <w:p w:rsidR="00001CE2" w:rsidRPr="00FF7251">
      <w:pPr>
        <w:pStyle w:val="normal0"/>
        <w:spacing w:line="266" w:lineRule="auto"/>
        <w:ind w:right="226"/>
        <w:rPr>
          <w:rFonts w:ascii="Times New Roman" w:hAnsi="Times New Roman" w:cs="Times New Roman"/>
          <w:sz w:val="24"/>
          <w:szCs w:val="24"/>
        </w:rPr>
      </w:pPr>
    </w:p>
    <w:p w:rsidR="00001CE2" w:rsidRPr="00FF7251">
      <w:pPr>
        <w:pStyle w:val="normal0"/>
        <w:spacing w:line="266" w:lineRule="auto"/>
        <w:ind w:right="226"/>
        <w:rPr>
          <w:rFonts w:ascii="Times New Roman" w:hAnsi="Times New Roman" w:cs="Times New Roman"/>
          <w:b/>
          <w:sz w:val="24"/>
          <w:szCs w:val="24"/>
        </w:rPr>
      </w:pPr>
      <w:r w:rsidRPr="00FF7251">
        <w:rPr>
          <w:rFonts w:ascii="Times New Roman" w:hAnsi="Times New Roman" w:cs="Times New Roman"/>
          <w:b/>
          <w:sz w:val="24"/>
          <w:szCs w:val="24"/>
        </w:rPr>
        <w:t>Course Outcomes:</w:t>
      </w:r>
    </w:p>
    <w:p w:rsidR="00001CE2" w:rsidRPr="00FF7251">
      <w:pPr>
        <w:tabs>
          <w:tab w:val="left" w:pos="420"/>
        </w:tabs>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CO1: Understand the concept of GST.</w:t>
      </w:r>
    </w:p>
    <w:p w:rsidR="00001CE2" w:rsidRPr="00FF7251">
      <w:pPr>
        <w:tabs>
          <w:tab w:val="left" w:pos="420"/>
        </w:tabs>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 xml:space="preserve">CO2: Undertake Assessment of GST. </w:t>
      </w:r>
    </w:p>
    <w:p w:rsidR="00001CE2" w:rsidRPr="00FF7251">
      <w:pPr>
        <w:tabs>
          <w:tab w:val="left" w:pos="420"/>
        </w:tabs>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 xml:space="preserve">CO3: </w:t>
      </w:r>
      <w:r w:rsidRPr="00FF7251">
        <w:rPr>
          <w:rFonts w:ascii="Times New Roman" w:eastAsia="Times New Roman" w:hAnsi="Times New Roman" w:cs="Times New Roman"/>
          <w:color w:val="000000"/>
          <w:sz w:val="24"/>
          <w:szCs w:val="24"/>
          <w:lang w:val="en-IN"/>
        </w:rPr>
        <w:t>R</w:t>
      </w:r>
      <w:r w:rsidRPr="00FF7251" w:rsidR="00643759">
        <w:rPr>
          <w:rFonts w:ascii="Times New Roman" w:eastAsia="Times New Roman" w:hAnsi="Times New Roman" w:cs="Times New Roman"/>
          <w:color w:val="000000"/>
          <w:sz w:val="24"/>
          <w:szCs w:val="24"/>
        </w:rPr>
        <w:t>ecognize</w:t>
      </w:r>
      <w:r w:rsidRPr="00FF7251">
        <w:rPr>
          <w:rFonts w:ascii="Times New Roman" w:eastAsia="Times New Roman" w:hAnsi="Times New Roman" w:cs="Times New Roman"/>
          <w:color w:val="000000"/>
          <w:sz w:val="24"/>
          <w:szCs w:val="24"/>
        </w:rPr>
        <w:t xml:space="preserve"> the steps to file GST returns.</w:t>
      </w:r>
    </w:p>
    <w:p w:rsidR="00001CE2" w:rsidRPr="00FF7251">
      <w:pPr>
        <w:tabs>
          <w:tab w:val="left" w:pos="420"/>
        </w:tabs>
        <w:ind w:left="360"/>
        <w:jc w:val="both"/>
        <w:rPr>
          <w:rFonts w:ascii="Times New Roman" w:eastAsia="Times New Roman" w:hAnsi="Times New Roman" w:cs="Times New Roman"/>
          <w:color w:val="000000"/>
          <w:sz w:val="24"/>
          <w:szCs w:val="24"/>
          <w:lang w:val="en-IN"/>
        </w:rPr>
      </w:pPr>
      <w:r w:rsidRPr="00FF7251">
        <w:rPr>
          <w:rFonts w:ascii="Times New Roman" w:eastAsia="Times New Roman" w:hAnsi="Times New Roman" w:cs="Times New Roman"/>
          <w:color w:val="000000"/>
          <w:sz w:val="24"/>
          <w:szCs w:val="24"/>
        </w:rPr>
        <w:t>CO4: Understand offences and penalties</w:t>
      </w:r>
      <w:r w:rsidRPr="00FF7251">
        <w:rPr>
          <w:rFonts w:ascii="Times New Roman" w:eastAsia="Times New Roman" w:hAnsi="Times New Roman" w:cs="Times New Roman"/>
          <w:color w:val="000000"/>
          <w:sz w:val="24"/>
          <w:szCs w:val="24"/>
          <w:lang w:val="en-IN"/>
        </w:rPr>
        <w:t xml:space="preserve"> under GST.</w:t>
      </w:r>
    </w:p>
    <w:p w:rsidR="00001CE2" w:rsidRPr="00FF7251">
      <w:pPr>
        <w:tabs>
          <w:tab w:val="left" w:pos="420"/>
        </w:tabs>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CO5: Comprehends the role of GST Practitioner</w:t>
      </w:r>
    </w:p>
    <w:p w:rsidR="00001CE2" w:rsidRPr="00FF7251">
      <w:pPr>
        <w:tabs>
          <w:tab w:val="right" w:pos="9915"/>
        </w:tabs>
        <w:rPr>
          <w:rFonts w:ascii="Times New Roman" w:eastAsia="Times New Roman" w:hAnsi="Times New Roman" w:cs="Times New Roman"/>
          <w:b/>
          <w:color w:val="000000"/>
          <w:sz w:val="24"/>
          <w:szCs w:val="24"/>
        </w:rPr>
      </w:pPr>
    </w:p>
    <w:p w:rsidR="00A5179D" w:rsidRPr="00FF7251" w:rsidP="00A5179D">
      <w:pPr>
        <w:pStyle w:val="Normal1"/>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Course Content</w:t>
      </w:r>
    </w:p>
    <w:p w:rsidR="00001CE2" w:rsidRPr="00FF7251">
      <w:pPr>
        <w:tabs>
          <w:tab w:val="right" w:pos="9915"/>
        </w:tabs>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w:t>
        <w:tab/>
      </w:r>
    </w:p>
    <w:p w:rsidR="00001CE2" w:rsidRPr="00FF7251">
      <w:pPr>
        <w:shd w:val="clear" w:color="auto" w:fill="FFFFFF"/>
        <w:ind w:right="226"/>
        <w:jc w:val="both"/>
        <w:rPr>
          <w:rFonts w:ascii="Times New Roman" w:eastAsia="Times New Roman" w:hAnsi="Times New Roman" w:cs="Times New Roman"/>
          <w:color w:val="000000"/>
          <w:sz w:val="24"/>
          <w:szCs w:val="24"/>
          <w:lang w:val="en-IN"/>
        </w:rPr>
      </w:pPr>
      <w:r w:rsidRPr="00FF7251">
        <w:rPr>
          <w:rFonts w:ascii="Times New Roman" w:eastAsia="Times New Roman" w:hAnsi="Times New Roman" w:cs="Times New Roman"/>
          <w:b/>
          <w:color w:val="000000"/>
          <w:sz w:val="24"/>
          <w:szCs w:val="24"/>
        </w:rPr>
        <w:t>GST in India</w:t>
      </w:r>
      <w:r w:rsidRPr="00FF7251">
        <w:rPr>
          <w:rFonts w:ascii="Times New Roman" w:eastAsia="Times New Roman" w:hAnsi="Times New Roman" w:cs="Times New Roman"/>
          <w:color w:val="000000"/>
          <w:sz w:val="24"/>
          <w:szCs w:val="24"/>
        </w:rPr>
        <w:t>: Constitutional provisions of Indirect Taxes: Basic concepts-Supply, Composite and Mixed Supplies, Services under GST, Levy and charge of GST, Rationale for GST, GST Council, GST Network, Procedure for Registration, Person and 'Taxable Person, Payment of Tax.</w:t>
      </w:r>
      <w:r w:rsidRPr="00FF7251">
        <w:rPr>
          <w:rFonts w:ascii="Times New Roman" w:eastAsia="Times New Roman" w:hAnsi="Times New Roman" w:cs="Times New Roman"/>
          <w:color w:val="000000"/>
          <w:sz w:val="24"/>
          <w:szCs w:val="24"/>
          <w:lang w:val="en-IN"/>
        </w:rPr>
        <w:t xml:space="preserve"> </w:t>
      </w:r>
      <w:r w:rsidRPr="00FF7251">
        <w:rPr>
          <w:rFonts w:ascii="Times New Roman" w:eastAsia="Times New Roman" w:hAnsi="Times New Roman" w:cs="Times New Roman"/>
          <w:b/>
          <w:color w:val="000000"/>
          <w:sz w:val="24"/>
          <w:szCs w:val="24"/>
        </w:rPr>
        <w:t>(1</w:t>
      </w:r>
      <w:r w:rsidRPr="00FF7251">
        <w:rPr>
          <w:rFonts w:ascii="Times New Roman" w:eastAsia="Times New Roman" w:hAnsi="Times New Roman" w:cs="Times New Roman"/>
          <w:b/>
          <w:color w:val="000000"/>
          <w:sz w:val="24"/>
          <w:szCs w:val="24"/>
          <w:lang w:val="en-IN"/>
        </w:rPr>
        <w:t>0</w:t>
      </w:r>
      <w:r w:rsidRPr="00FF7251">
        <w:rPr>
          <w:rFonts w:ascii="Times New Roman" w:eastAsia="Times New Roman" w:hAnsi="Times New Roman" w:cs="Times New Roman"/>
          <w:b/>
          <w:color w:val="000000"/>
          <w:sz w:val="24"/>
          <w:szCs w:val="24"/>
        </w:rPr>
        <w:t xml:space="preserve"> Hours)</w:t>
      </w:r>
    </w:p>
    <w:p w:rsidR="00001CE2" w:rsidRPr="00FF7251">
      <w:pPr>
        <w:tabs>
          <w:tab w:val="right" w:pos="9915"/>
        </w:tabs>
        <w:rPr>
          <w:rFonts w:ascii="Times New Roman" w:eastAsia="Times New Roman" w:hAnsi="Times New Roman" w:cs="Times New Roman"/>
          <w:b/>
          <w:color w:val="000000"/>
          <w:sz w:val="24"/>
          <w:szCs w:val="24"/>
        </w:rPr>
      </w:pPr>
    </w:p>
    <w:p w:rsidR="00001CE2" w:rsidRPr="00FF7251">
      <w:pPr>
        <w:tabs>
          <w:tab w:val="right" w:pos="9915"/>
        </w:tabs>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II</w:t>
        <w:tab/>
      </w:r>
    </w:p>
    <w:p w:rsidR="00001CE2" w:rsidRPr="00FF7251">
      <w:pPr>
        <w:tabs>
          <w:tab w:val="right" w:pos="9915"/>
        </w:tabs>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Assessment of Tax</w:t>
      </w:r>
      <w:r w:rsidRPr="00FF7251">
        <w:rPr>
          <w:rFonts w:ascii="Times New Roman" w:eastAsia="Times New Roman" w:hAnsi="Times New Roman" w:cs="Times New Roman"/>
          <w:color w:val="000000"/>
          <w:sz w:val="24"/>
          <w:szCs w:val="24"/>
        </w:rPr>
        <w:t>: Tax Invoice, Credit and Debit Notes, Accounts and Records, Input Tax Credit, Place and Time of Supply, Valuation and Exemptions, Job Work.</w:t>
      </w:r>
      <w:r w:rsidRPr="00FF7251">
        <w:rPr>
          <w:rFonts w:ascii="Times New Roman" w:eastAsia="Times New Roman" w:hAnsi="Times New Roman" w:cs="Times New Roman"/>
          <w:color w:val="000000"/>
          <w:sz w:val="24"/>
          <w:szCs w:val="24"/>
          <w:lang w:val="en-IN"/>
        </w:rPr>
        <w:t xml:space="preserve"> </w:t>
      </w:r>
      <w:r w:rsidRPr="00FF7251">
        <w:rPr>
          <w:rFonts w:ascii="Times New Roman" w:eastAsia="Times New Roman" w:hAnsi="Times New Roman" w:cs="Times New Roman"/>
          <w:b/>
          <w:color w:val="000000"/>
          <w:sz w:val="24"/>
          <w:szCs w:val="24"/>
        </w:rPr>
        <w:t>(1</w:t>
      </w:r>
      <w:r w:rsidRPr="00FF7251">
        <w:rPr>
          <w:rFonts w:ascii="Times New Roman" w:eastAsia="Times New Roman" w:hAnsi="Times New Roman" w:cs="Times New Roman"/>
          <w:b/>
          <w:color w:val="000000"/>
          <w:sz w:val="24"/>
          <w:szCs w:val="24"/>
          <w:lang w:val="en-IN"/>
        </w:rPr>
        <w:t>2</w:t>
      </w:r>
      <w:r w:rsidRPr="00FF7251">
        <w:rPr>
          <w:rFonts w:ascii="Times New Roman" w:eastAsia="Times New Roman" w:hAnsi="Times New Roman" w:cs="Times New Roman"/>
          <w:b/>
          <w:color w:val="000000"/>
          <w:sz w:val="24"/>
          <w:szCs w:val="24"/>
        </w:rPr>
        <w:t xml:space="preserve"> Hours)</w:t>
      </w:r>
    </w:p>
    <w:p w:rsidR="00001CE2" w:rsidRPr="00FF7251">
      <w:pPr>
        <w:tabs>
          <w:tab w:val="right" w:pos="9915"/>
        </w:tabs>
        <w:rPr>
          <w:rFonts w:ascii="Times New Roman" w:eastAsia="Times New Roman" w:hAnsi="Times New Roman" w:cs="Times New Roman"/>
          <w:b/>
          <w:color w:val="000000"/>
          <w:sz w:val="24"/>
          <w:szCs w:val="24"/>
        </w:rPr>
      </w:pPr>
    </w:p>
    <w:p w:rsidR="00001CE2" w:rsidRPr="00FF7251">
      <w:pPr>
        <w:tabs>
          <w:tab w:val="right" w:pos="9915"/>
        </w:tabs>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III</w:t>
        <w:tab/>
      </w:r>
    </w:p>
    <w:p w:rsidR="00001CE2" w:rsidRPr="00FF7251">
      <w:pPr>
        <w:tabs>
          <w:tab w:val="right" w:pos="9915"/>
        </w:tabs>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Returns and provisions:</w:t>
      </w:r>
      <w:r w:rsidRPr="00FF7251">
        <w:rPr>
          <w:rFonts w:ascii="Times New Roman" w:eastAsia="Times New Roman" w:hAnsi="Times New Roman" w:cs="Times New Roman"/>
          <w:color w:val="000000"/>
          <w:sz w:val="24"/>
          <w:szCs w:val="24"/>
        </w:rPr>
        <w:t xml:space="preserve"> Steps to file returns and their due dates, Tax collection at source, Demands and recovery, Inspection, Search, Seizure and Arrest, Advance Ruling, Appeals and Revisions</w:t>
      </w:r>
      <w:r w:rsidRPr="00FF7251">
        <w:rPr>
          <w:rFonts w:ascii="Times New Roman" w:eastAsia="Times New Roman" w:hAnsi="Times New Roman" w:cs="Times New Roman"/>
          <w:color w:val="000000"/>
          <w:sz w:val="24"/>
          <w:szCs w:val="24"/>
          <w:lang w:val="en-IN"/>
        </w:rPr>
        <w:t xml:space="preserve">. </w:t>
      </w:r>
      <w:r w:rsidRPr="00FF7251">
        <w:rPr>
          <w:rFonts w:ascii="Times New Roman" w:eastAsia="Times New Roman" w:hAnsi="Times New Roman" w:cs="Times New Roman"/>
          <w:b/>
          <w:color w:val="000000"/>
          <w:sz w:val="24"/>
          <w:szCs w:val="24"/>
        </w:rPr>
        <w:t>(1</w:t>
      </w:r>
      <w:r w:rsidRPr="00FF7251">
        <w:rPr>
          <w:rFonts w:ascii="Times New Roman" w:eastAsia="Times New Roman" w:hAnsi="Times New Roman" w:cs="Times New Roman"/>
          <w:b/>
          <w:color w:val="000000"/>
          <w:sz w:val="24"/>
          <w:szCs w:val="24"/>
          <w:lang w:val="en-IN"/>
        </w:rPr>
        <w:t>0</w:t>
      </w:r>
      <w:r w:rsidRPr="00FF7251">
        <w:rPr>
          <w:rFonts w:ascii="Times New Roman" w:eastAsia="Times New Roman" w:hAnsi="Times New Roman" w:cs="Times New Roman"/>
          <w:b/>
          <w:color w:val="000000"/>
          <w:sz w:val="24"/>
          <w:szCs w:val="24"/>
        </w:rPr>
        <w:t xml:space="preserve"> Hours)</w:t>
      </w:r>
    </w:p>
    <w:p w:rsidR="00001CE2" w:rsidRPr="00FF7251">
      <w:pPr>
        <w:tabs>
          <w:tab w:val="right" w:pos="9915"/>
        </w:tabs>
        <w:rPr>
          <w:rFonts w:ascii="Times New Roman" w:eastAsia="Times New Roman" w:hAnsi="Times New Roman" w:cs="Times New Roman"/>
          <w:b/>
          <w:color w:val="000000"/>
          <w:sz w:val="24"/>
          <w:szCs w:val="24"/>
        </w:rPr>
      </w:pPr>
    </w:p>
    <w:p w:rsidR="00001CE2" w:rsidRPr="00FF7251">
      <w:pPr>
        <w:tabs>
          <w:tab w:val="right" w:pos="9915"/>
        </w:tabs>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IV</w:t>
        <w:tab/>
      </w:r>
    </w:p>
    <w:p w:rsidR="00001CE2" w:rsidRPr="00FF7251">
      <w:pPr>
        <w:tabs>
          <w:tab w:val="right" w:pos="9915"/>
        </w:tabs>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Other Procedures under GST:</w:t>
      </w:r>
      <w:r w:rsidRPr="00FF7251">
        <w:rPr>
          <w:rFonts w:ascii="Times New Roman" w:eastAsia="Times New Roman" w:hAnsi="Times New Roman" w:cs="Times New Roman"/>
          <w:color w:val="000000"/>
          <w:sz w:val="24"/>
          <w:szCs w:val="24"/>
        </w:rPr>
        <w:t xml:space="preserve"> Audit, Offences and penalties, Refunds, Activities or transactions which shall be treated as neither supply of goods nor as supply of services, Role of GST Practitioner</w:t>
      </w:r>
      <w:r w:rsidRPr="00FF7251">
        <w:rPr>
          <w:rFonts w:ascii="Times New Roman" w:eastAsia="Times New Roman" w:hAnsi="Times New Roman" w:cs="Times New Roman"/>
          <w:color w:val="000000"/>
          <w:sz w:val="24"/>
          <w:szCs w:val="24"/>
          <w:lang w:val="en-IN"/>
        </w:rPr>
        <w:t xml:space="preserve">.    </w:t>
      </w:r>
      <w:r w:rsidRPr="00FF7251">
        <w:rPr>
          <w:rFonts w:ascii="Times New Roman" w:eastAsia="Times New Roman" w:hAnsi="Times New Roman" w:cs="Times New Roman"/>
          <w:b/>
          <w:color w:val="000000"/>
          <w:sz w:val="24"/>
          <w:szCs w:val="24"/>
        </w:rPr>
        <w:t>(1</w:t>
      </w:r>
      <w:r w:rsidRPr="00FF7251">
        <w:rPr>
          <w:rFonts w:ascii="Times New Roman" w:eastAsia="Times New Roman" w:hAnsi="Times New Roman" w:cs="Times New Roman"/>
          <w:b/>
          <w:color w:val="000000"/>
          <w:sz w:val="24"/>
          <w:szCs w:val="24"/>
          <w:lang w:val="en-IN"/>
        </w:rPr>
        <w:t>0</w:t>
      </w:r>
      <w:r w:rsidRPr="00FF7251">
        <w:rPr>
          <w:rFonts w:ascii="Times New Roman" w:eastAsia="Times New Roman" w:hAnsi="Times New Roman" w:cs="Times New Roman"/>
          <w:b/>
          <w:color w:val="000000"/>
          <w:sz w:val="24"/>
          <w:szCs w:val="24"/>
        </w:rPr>
        <w:t xml:space="preserve"> Hours)</w:t>
      </w:r>
    </w:p>
    <w:p w:rsidR="00001CE2" w:rsidRPr="00FF7251">
      <w:pPr>
        <w:tabs>
          <w:tab w:val="right" w:pos="9915"/>
        </w:tabs>
        <w:rPr>
          <w:rFonts w:ascii="Times New Roman" w:eastAsia="Times New Roman" w:hAnsi="Times New Roman" w:cs="Times New Roman"/>
          <w:color w:val="000000"/>
          <w:sz w:val="24"/>
          <w:szCs w:val="24"/>
          <w:lang w:val="en-IN"/>
        </w:rPr>
      </w:pPr>
    </w:p>
    <w:p w:rsidR="00001CE2" w:rsidRPr="00FF7251">
      <w:pPr>
        <w:shd w:val="clear" w:color="auto" w:fill="FFFFFF"/>
        <w:spacing w:before="216"/>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Note: Latest Provisions to be taught.</w:t>
      </w:r>
    </w:p>
    <w:p w:rsidR="00001CE2" w:rsidRPr="00FF7251">
      <w:pPr>
        <w:shd w:val="clear" w:color="auto" w:fill="FFFFFF"/>
        <w:spacing w:before="216"/>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Suggested Readings (</w:t>
      </w:r>
      <w:r w:rsidRPr="00FF7251">
        <w:rPr>
          <w:rFonts w:ascii="Times New Roman" w:eastAsia="Times New Roman" w:hAnsi="Times New Roman" w:cs="Times New Roman"/>
          <w:b/>
          <w:color w:val="000000"/>
          <w:sz w:val="24"/>
          <w:szCs w:val="24"/>
          <w:lang w:val="en-IN"/>
        </w:rPr>
        <w:t>Latest Editions</w:t>
      </w:r>
      <w:r w:rsidRPr="00FF7251">
        <w:rPr>
          <w:rFonts w:ascii="Times New Roman" w:eastAsia="Times New Roman" w:hAnsi="Times New Roman" w:cs="Times New Roman"/>
          <w:b/>
          <w:color w:val="000000"/>
          <w:sz w:val="24"/>
          <w:szCs w:val="24"/>
        </w:rPr>
        <w:t xml:space="preserve">): </w:t>
      </w:r>
    </w:p>
    <w:p w:rsidR="00001CE2" w:rsidRPr="00643759" w:rsidP="00C60BC4">
      <w:pPr>
        <w:numPr>
          <w:ilvl w:val="0"/>
          <w:numId w:val="9"/>
        </w:numPr>
        <w:shd w:val="clear" w:color="auto" w:fill="FFFFFF"/>
        <w:rPr>
          <w:rFonts w:ascii="Times New Roman" w:eastAsia="Times New Roman" w:hAnsi="Times New Roman" w:cs="Times New Roman"/>
          <w:color w:val="000000"/>
          <w:sz w:val="24"/>
          <w:szCs w:val="24"/>
        </w:rPr>
      </w:pPr>
      <w:r w:rsidRPr="00643759">
        <w:rPr>
          <w:rFonts w:ascii="Times New Roman" w:eastAsia="Times New Roman" w:hAnsi="Times New Roman" w:cs="Times New Roman"/>
          <w:color w:val="000000"/>
          <w:sz w:val="24"/>
          <w:szCs w:val="24"/>
        </w:rPr>
        <w:t>Haidia, A., GST made Easy, Taxmann.</w:t>
      </w:r>
    </w:p>
    <w:p w:rsidR="00C60BC4" w:rsidRPr="00643759" w:rsidP="00C60BC4">
      <w:pPr>
        <w:numPr>
          <w:ilvl w:val="0"/>
          <w:numId w:val="9"/>
        </w:numPr>
        <w:shd w:val="clear" w:color="auto" w:fill="FFFFFF"/>
        <w:rPr>
          <w:rFonts w:ascii="Times New Roman" w:eastAsia="Times New Roman" w:hAnsi="Times New Roman" w:cs="Times New Roman"/>
          <w:b/>
          <w:color w:val="000000"/>
          <w:sz w:val="24"/>
          <w:szCs w:val="24"/>
        </w:rPr>
      </w:pPr>
      <w:r w:rsidRPr="00643759">
        <w:rPr>
          <w:rFonts w:ascii="Times New Roman" w:hAnsi="Times New Roman" w:cs="Times New Roman"/>
          <w:sz w:val="24"/>
          <w:szCs w:val="24"/>
        </w:rPr>
        <w:t>Ahuja, G., &amp; Gupta, R.</w:t>
      </w:r>
      <w:r w:rsidRPr="00643759" w:rsidR="00643759">
        <w:rPr>
          <w:rFonts w:ascii="Times New Roman" w:hAnsi="Times New Roman" w:cs="Times New Roman"/>
          <w:sz w:val="24"/>
          <w:szCs w:val="24"/>
        </w:rPr>
        <w:t>,</w:t>
      </w:r>
      <w:r w:rsidRPr="00643759">
        <w:rPr>
          <w:rFonts w:ascii="Times New Roman" w:hAnsi="Times New Roman" w:cs="Times New Roman"/>
          <w:sz w:val="24"/>
          <w:szCs w:val="24"/>
        </w:rPr>
        <w:t xml:space="preserve"> </w:t>
      </w:r>
      <w:r w:rsidRPr="00643759">
        <w:rPr>
          <w:rFonts w:ascii="Times New Roman" w:hAnsi="Times New Roman" w:cs="Times New Roman"/>
          <w:iCs/>
          <w:sz w:val="24"/>
          <w:szCs w:val="24"/>
        </w:rPr>
        <w:t>Direct Taxes Ready Reckoner</w:t>
      </w:r>
      <w:r w:rsidRPr="00643759">
        <w:rPr>
          <w:rFonts w:ascii="Times New Roman" w:hAnsi="Times New Roman" w:cs="Times New Roman"/>
          <w:sz w:val="24"/>
          <w:szCs w:val="24"/>
        </w:rPr>
        <w:t>. New Delhi: Wolters Kluwer India Private Limited.</w:t>
      </w:r>
    </w:p>
    <w:p w:rsidR="00C60BC4" w:rsidRPr="00643759" w:rsidP="00C60BC4">
      <w:pPr>
        <w:numPr>
          <w:ilvl w:val="0"/>
          <w:numId w:val="9"/>
        </w:numPr>
        <w:shd w:val="clear" w:color="auto" w:fill="FFFFFF"/>
        <w:rPr>
          <w:rFonts w:ascii="Times New Roman" w:eastAsia="Times New Roman" w:hAnsi="Times New Roman" w:cs="Times New Roman"/>
          <w:b/>
          <w:color w:val="000000"/>
          <w:sz w:val="24"/>
          <w:szCs w:val="24"/>
        </w:rPr>
      </w:pPr>
      <w:r w:rsidRPr="00643759">
        <w:rPr>
          <w:rFonts w:ascii="Times New Roman" w:hAnsi="Times New Roman" w:cs="Times New Roman"/>
          <w:sz w:val="24"/>
          <w:szCs w:val="24"/>
        </w:rPr>
        <w:t>M</w:t>
      </w:r>
      <w:r w:rsidRPr="00643759" w:rsidR="00643759">
        <w:rPr>
          <w:rFonts w:ascii="Times New Roman" w:hAnsi="Times New Roman" w:cs="Times New Roman"/>
          <w:sz w:val="24"/>
          <w:szCs w:val="24"/>
        </w:rPr>
        <w:t>ehrotra, H.C., &amp; Agarwal, V. P.,</w:t>
      </w:r>
      <w:r w:rsidRPr="00643759">
        <w:rPr>
          <w:rFonts w:ascii="Times New Roman" w:hAnsi="Times New Roman" w:cs="Times New Roman"/>
          <w:sz w:val="24"/>
          <w:szCs w:val="24"/>
        </w:rPr>
        <w:t xml:space="preserve"> Goods and Services Tax GST. Uttar Pradesh: Sahitya Bawan Publications.</w:t>
      </w:r>
    </w:p>
    <w:p w:rsidR="00C60BC4" w:rsidRPr="00643759" w:rsidP="00C60BC4">
      <w:pPr>
        <w:numPr>
          <w:ilvl w:val="0"/>
          <w:numId w:val="9"/>
        </w:numPr>
        <w:shd w:val="clear" w:color="auto" w:fill="FFFFFF"/>
        <w:rPr>
          <w:rFonts w:ascii="Times New Roman" w:eastAsia="Times New Roman" w:hAnsi="Times New Roman" w:cs="Times New Roman"/>
          <w:b/>
          <w:color w:val="000000"/>
          <w:sz w:val="24"/>
          <w:szCs w:val="24"/>
        </w:rPr>
      </w:pPr>
      <w:r w:rsidRPr="00643759">
        <w:rPr>
          <w:rFonts w:ascii="Times New Roman" w:hAnsi="Times New Roman" w:cs="Times New Roman"/>
          <w:sz w:val="24"/>
          <w:szCs w:val="24"/>
        </w:rPr>
        <w:t>Si</w:t>
      </w:r>
      <w:r w:rsidRPr="00643759" w:rsidR="00643759">
        <w:rPr>
          <w:rFonts w:ascii="Times New Roman" w:hAnsi="Times New Roman" w:cs="Times New Roman"/>
          <w:sz w:val="24"/>
          <w:szCs w:val="24"/>
        </w:rPr>
        <w:t>nghania, V. K., &amp; Singhania, M.,</w:t>
      </w:r>
      <w:r w:rsidRPr="00643759">
        <w:rPr>
          <w:rFonts w:ascii="Times New Roman" w:hAnsi="Times New Roman" w:cs="Times New Roman"/>
          <w:sz w:val="24"/>
          <w:szCs w:val="24"/>
        </w:rPr>
        <w:t xml:space="preserve"> </w:t>
      </w:r>
      <w:r w:rsidRPr="00643759">
        <w:rPr>
          <w:rFonts w:ascii="Times New Roman" w:hAnsi="Times New Roman" w:cs="Times New Roman"/>
          <w:iCs/>
          <w:sz w:val="24"/>
          <w:szCs w:val="24"/>
        </w:rPr>
        <w:t xml:space="preserve">Students’ Guide to Income Tax Including GST. </w:t>
      </w:r>
      <w:r w:rsidRPr="00643759">
        <w:rPr>
          <w:rFonts w:ascii="Times New Roman" w:hAnsi="Times New Roman" w:cs="Times New Roman"/>
          <w:sz w:val="24"/>
          <w:szCs w:val="24"/>
        </w:rPr>
        <w:t>New Delhi: Taxmann Publication.</w:t>
      </w:r>
    </w:p>
    <w:p w:rsidR="00001CE2" w:rsidRPr="00643759" w:rsidP="00C60BC4">
      <w:pPr>
        <w:numPr>
          <w:ilvl w:val="0"/>
          <w:numId w:val="9"/>
        </w:numPr>
        <w:shd w:val="clear" w:color="auto" w:fill="FFFFFF"/>
        <w:rPr>
          <w:rFonts w:ascii="Times New Roman" w:eastAsia="Times New Roman" w:hAnsi="Times New Roman" w:cs="Times New Roman"/>
          <w:b/>
          <w:color w:val="000000"/>
          <w:sz w:val="24"/>
          <w:szCs w:val="24"/>
        </w:rPr>
      </w:pPr>
      <w:r w:rsidRPr="00643759" w:rsidR="00643759">
        <w:rPr>
          <w:rFonts w:ascii="Times New Roman" w:eastAsia="Times New Roman" w:hAnsi="Times New Roman" w:cs="Times New Roman"/>
          <w:color w:val="000000"/>
          <w:sz w:val="24"/>
          <w:szCs w:val="24"/>
        </w:rPr>
        <w:t xml:space="preserve">Prasad, L.V.R. &amp;Kumar,'G.J.K., </w:t>
      </w:r>
      <w:r w:rsidRPr="00643759">
        <w:rPr>
          <w:rFonts w:ascii="Times New Roman" w:eastAsia="Times New Roman" w:hAnsi="Times New Roman" w:cs="Times New Roman"/>
          <w:color w:val="000000"/>
          <w:sz w:val="24"/>
          <w:szCs w:val="24"/>
        </w:rPr>
        <w:t>GST- A Brief Introduction, PK Publishers.</w:t>
      </w:r>
    </w:p>
    <w:p w:rsidR="00001CE2" w:rsidRPr="00643759" w:rsidP="00C60BC4">
      <w:pPr>
        <w:numPr>
          <w:ilvl w:val="0"/>
          <w:numId w:val="9"/>
        </w:numPr>
        <w:shd w:val="clear" w:color="auto" w:fill="FFFFFF"/>
        <w:rPr>
          <w:rFonts w:ascii="Times New Roman" w:eastAsia="Times New Roman" w:hAnsi="Times New Roman" w:cs="Times New Roman"/>
          <w:b/>
          <w:color w:val="000000"/>
          <w:sz w:val="24"/>
          <w:szCs w:val="24"/>
        </w:rPr>
      </w:pPr>
      <w:r w:rsidRPr="00643759" w:rsidR="00C60BC4">
        <w:rPr>
          <w:rFonts w:ascii="Times New Roman" w:eastAsia="Times New Roman" w:hAnsi="Times New Roman" w:cs="Times New Roman"/>
          <w:color w:val="000000"/>
          <w:sz w:val="24"/>
          <w:szCs w:val="24"/>
        </w:rPr>
        <w:t>Singh, A., GST Made S</w:t>
      </w:r>
      <w:r w:rsidRPr="00643759">
        <w:rPr>
          <w:rFonts w:ascii="Times New Roman" w:eastAsia="Times New Roman" w:hAnsi="Times New Roman" w:cs="Times New Roman"/>
          <w:color w:val="000000"/>
          <w:sz w:val="24"/>
          <w:szCs w:val="24"/>
        </w:rPr>
        <w:t>imple, CENTEX Publications.</w:t>
      </w:r>
    </w:p>
    <w:p w:rsidR="00001CE2" w:rsidRPr="00FF7251">
      <w:pPr>
        <w:spacing w:line="204" w:lineRule="auto"/>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B16FA" w:rsidRPr="00FF7251">
      <w:pPr>
        <w:autoSpaceDE w:val="0"/>
        <w:autoSpaceDN w:val="0"/>
        <w:adjustRightInd w:val="0"/>
        <w:jc w:val="center"/>
        <w:rPr>
          <w:rFonts w:ascii="Times New Roman" w:hAnsi="Times New Roman" w:cs="Times New Roman"/>
          <w:b/>
          <w:sz w:val="24"/>
          <w:szCs w:val="24"/>
        </w:rPr>
      </w:pPr>
    </w:p>
    <w:p w:rsidR="000B16FA" w:rsidRPr="00FF7251" w:rsidP="000B16FA">
      <w:pPr>
        <w:shd w:val="clear" w:color="auto" w:fill="FFFFFF"/>
        <w:rPr>
          <w:rFonts w:ascii="Times New Roman" w:eastAsia="Times New Roman" w:hAnsi="Times New Roman" w:cs="Times New Roman"/>
          <w:b/>
          <w:sz w:val="24"/>
          <w:szCs w:val="24"/>
        </w:rPr>
      </w:pPr>
      <w:r w:rsidRPr="00FF7251">
        <w:rPr>
          <w:rFonts w:ascii="Times New Roman" w:eastAsia="Times New Roman" w:hAnsi="Times New Roman" w:cs="Times New Roman"/>
          <w:b/>
          <w:sz w:val="24"/>
          <w:szCs w:val="24"/>
        </w:rPr>
        <w:t>CO-PO MAPPING</w:t>
      </w:r>
    </w:p>
    <w:p w:rsidR="000B16FA" w:rsidRPr="00FF7251">
      <w:pPr>
        <w:autoSpaceDE w:val="0"/>
        <w:autoSpaceDN w:val="0"/>
        <w:adjustRightInd w:val="0"/>
        <w:jc w:val="center"/>
        <w:rPr>
          <w:rFonts w:ascii="Times New Roman" w:hAnsi="Times New Roman" w:cs="Times New Roman"/>
          <w:b/>
          <w:sz w:val="24"/>
          <w:szCs w:val="24"/>
        </w:rPr>
      </w:pPr>
    </w:p>
    <w:p w:rsidR="00001CE2" w:rsidRPr="00FF7251">
      <w:pPr>
        <w:autoSpaceDE w:val="0"/>
        <w:autoSpaceDN w:val="0"/>
        <w:adjustRightInd w:val="0"/>
        <w:jc w:val="center"/>
        <w:rPr>
          <w:rFonts w:ascii="Times New Roman" w:hAnsi="Times New Roman" w:cs="Times New Roman"/>
          <w:b/>
          <w:color w:val="FF0000"/>
          <w:sz w:val="24"/>
          <w:szCs w:val="24"/>
          <w:lang w:val="en-IN"/>
        </w:rPr>
      </w:pPr>
      <w:r w:rsidRPr="00FF7251">
        <w:rPr>
          <w:rFonts w:ascii="Times New Roman" w:hAnsi="Times New Roman" w:cs="Times New Roman"/>
          <w:b/>
          <w:sz w:val="24"/>
          <w:szCs w:val="24"/>
        </w:rPr>
        <w:t xml:space="preserve">BBA </w:t>
      </w:r>
      <w:r w:rsidRPr="00FF7251">
        <w:rPr>
          <w:rFonts w:ascii="Times New Roman" w:hAnsi="Times New Roman" w:cs="Times New Roman"/>
          <w:b/>
          <w:sz w:val="24"/>
          <w:szCs w:val="24"/>
          <w:lang w:val="en-IN"/>
        </w:rPr>
        <w:t>B&amp;I 3</w:t>
      </w:r>
      <w:r w:rsidRPr="00FF7251">
        <w:rPr>
          <w:rFonts w:ascii="Times New Roman" w:hAnsi="Times New Roman" w:cs="Times New Roman"/>
          <w:b/>
          <w:sz w:val="24"/>
          <w:szCs w:val="24"/>
        </w:rPr>
        <w:t xml:space="preserve">01 </w:t>
      </w:r>
      <w:r w:rsidRPr="00FF7251">
        <w:rPr>
          <w:rFonts w:ascii="Times New Roman" w:hAnsi="Times New Roman" w:cs="Times New Roman"/>
          <w:b/>
          <w:sz w:val="24"/>
          <w:szCs w:val="24"/>
          <w:lang w:val="en-IN"/>
        </w:rPr>
        <w:t>Goods and Services Tax</w:t>
      </w:r>
    </w:p>
    <w:p w:rsidR="00001CE2" w:rsidRPr="00FF7251">
      <w:pPr>
        <w:autoSpaceDE w:val="0"/>
        <w:autoSpaceDN w:val="0"/>
        <w:adjustRightInd w:val="0"/>
        <w:jc w:val="center"/>
        <w:rPr>
          <w:rFonts w:ascii="Times New Roman" w:hAnsi="Times New Roman" w:cs="Times New Roman"/>
          <w:b/>
          <w:sz w:val="24"/>
          <w:szCs w:val="24"/>
        </w:rPr>
      </w:pPr>
    </w:p>
    <w:tbl>
      <w:tblPr>
        <w:tblStyle w:val="TableNormal"/>
        <w:tblW w:w="8990" w:type="dxa"/>
        <w:jc w:val="center"/>
        <w:tblInd w:w="0" w:type="dxa"/>
        <w:tblLayout w:type="fixed"/>
        <w:tblLook w:val="0000"/>
      </w:tblPr>
      <w:tblGrid>
        <w:gridCol w:w="720"/>
        <w:gridCol w:w="630"/>
        <w:gridCol w:w="636"/>
        <w:gridCol w:w="636"/>
        <w:gridCol w:w="636"/>
        <w:gridCol w:w="636"/>
        <w:gridCol w:w="636"/>
        <w:gridCol w:w="695"/>
        <w:gridCol w:w="721"/>
        <w:gridCol w:w="779"/>
        <w:gridCol w:w="779"/>
        <w:gridCol w:w="779"/>
        <w:gridCol w:w="707"/>
      </w:tblGrid>
      <w:tr>
        <w:tblPrEx>
          <w:tblW w:w="8990" w:type="dxa"/>
          <w:jc w:val="center"/>
          <w:tblInd w:w="0" w:type="dxa"/>
          <w:tblLayout w:type="fixed"/>
          <w:tblLook w:val="0000"/>
        </w:tblPrEx>
        <w:trPr>
          <w:trHeight w:val="555"/>
          <w:jc w:val="center"/>
        </w:trPr>
        <w:tc>
          <w:tcPr>
            <w:tcW w:w="720" w:type="dxa"/>
            <w:tcBorders>
              <w:top w:val="single" w:sz="8" w:space="0" w:color="auto"/>
              <w:left w:val="single" w:sz="8" w:space="0" w:color="auto"/>
              <w:bottom w:val="single" w:sz="8" w:space="0" w:color="auto"/>
              <w:right w:val="single" w:sz="8" w:space="0" w:color="000000"/>
            </w:tcBorders>
            <w:vAlign w:val="center"/>
          </w:tcPr>
          <w:p w:rsidR="00001CE2" w:rsidRPr="00FF7251">
            <w:pPr>
              <w:jc w:val="center"/>
              <w:rPr>
                <w:rFonts w:ascii="Times New Roman" w:hAnsi="Times New Roman" w:cs="Times New Roman"/>
                <w:color w:val="000000"/>
                <w:sz w:val="24"/>
                <w:szCs w:val="24"/>
              </w:rPr>
            </w:pPr>
          </w:p>
        </w:tc>
        <w:tc>
          <w:tcPr>
            <w:tcW w:w="630"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PO1</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PO2</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PO3</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PO4</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PO5</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PO6</w:t>
            </w:r>
          </w:p>
        </w:tc>
        <w:tc>
          <w:tcPr>
            <w:tcW w:w="695"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 7</w:t>
            </w:r>
          </w:p>
        </w:tc>
        <w:tc>
          <w:tcPr>
            <w:tcW w:w="721"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 8</w:t>
            </w:r>
          </w:p>
        </w:tc>
        <w:tc>
          <w:tcPr>
            <w:tcW w:w="779"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PSO1</w:t>
            </w:r>
          </w:p>
        </w:tc>
        <w:tc>
          <w:tcPr>
            <w:tcW w:w="779"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PSO 2</w:t>
            </w:r>
          </w:p>
        </w:tc>
        <w:tc>
          <w:tcPr>
            <w:tcW w:w="779"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PSO3</w:t>
            </w:r>
          </w:p>
        </w:tc>
        <w:tc>
          <w:tcPr>
            <w:tcW w:w="707"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PSO4</w:t>
            </w:r>
          </w:p>
        </w:tc>
      </w:tr>
      <w:tr>
        <w:tblPrEx>
          <w:tblW w:w="8990" w:type="dxa"/>
          <w:jc w:val="center"/>
          <w:tblInd w:w="0" w:type="dxa"/>
          <w:tblLayout w:type="fixed"/>
          <w:tblLook w:val="0000"/>
        </w:tblPrEx>
        <w:trPr>
          <w:trHeight w:val="1119"/>
          <w:jc w:val="center"/>
        </w:trPr>
        <w:tc>
          <w:tcPr>
            <w:tcW w:w="720" w:type="dxa"/>
            <w:tcBorders>
              <w:top w:val="nil"/>
              <w:left w:val="single" w:sz="8" w:space="0" w:color="auto"/>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lang w:bidi="hi-IN"/>
              </w:rPr>
              <w:t>CO1</w:t>
            </w:r>
          </w:p>
        </w:tc>
        <w:tc>
          <w:tcPr>
            <w:tcW w:w="630"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lang w:val="en-IN"/>
              </w:rPr>
              <w:t>2</w:t>
            </w:r>
          </w:p>
        </w:tc>
        <w:tc>
          <w:tcPr>
            <w:tcW w:w="636"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695"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lang w:val="en-IN"/>
              </w:rPr>
              <w:t>2</w:t>
            </w:r>
          </w:p>
        </w:tc>
        <w:tc>
          <w:tcPr>
            <w:tcW w:w="721"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lang w:val="en-IN"/>
              </w:rPr>
              <w:t>2</w:t>
            </w:r>
          </w:p>
        </w:tc>
        <w:tc>
          <w:tcPr>
            <w:tcW w:w="779"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779"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779"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lang w:val="en-IN"/>
              </w:rPr>
              <w:t>2</w:t>
            </w:r>
          </w:p>
        </w:tc>
        <w:tc>
          <w:tcPr>
            <w:tcW w:w="707"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lang w:val="en-IN"/>
              </w:rPr>
              <w:t>3</w:t>
            </w:r>
          </w:p>
        </w:tc>
      </w:tr>
      <w:tr>
        <w:tblPrEx>
          <w:tblW w:w="8990" w:type="dxa"/>
          <w:jc w:val="center"/>
          <w:tblInd w:w="0" w:type="dxa"/>
          <w:tblLayout w:type="fixed"/>
          <w:tblLook w:val="0000"/>
        </w:tblPrEx>
        <w:trPr>
          <w:trHeight w:val="1056"/>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lang w:bidi="hi-IN"/>
              </w:rPr>
              <w:t>CO2</w:t>
            </w:r>
          </w:p>
        </w:tc>
        <w:tc>
          <w:tcPr>
            <w:tcW w:w="630"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lang w:val="en-IN"/>
              </w:rPr>
              <w:t>2</w:t>
            </w:r>
          </w:p>
        </w:tc>
        <w:tc>
          <w:tcPr>
            <w:tcW w:w="695"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lang w:val="en-IN"/>
              </w:rPr>
              <w:t>2</w:t>
            </w:r>
          </w:p>
        </w:tc>
        <w:tc>
          <w:tcPr>
            <w:tcW w:w="721"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lang w:val="en-IN"/>
              </w:rPr>
              <w:t>2</w:t>
            </w:r>
          </w:p>
        </w:tc>
        <w:tc>
          <w:tcPr>
            <w:tcW w:w="707"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lang w:val="en-IN"/>
              </w:rPr>
              <w:t>3</w:t>
            </w:r>
          </w:p>
        </w:tc>
      </w:tr>
      <w:tr>
        <w:tblPrEx>
          <w:tblW w:w="8990" w:type="dxa"/>
          <w:jc w:val="center"/>
          <w:tblInd w:w="0" w:type="dxa"/>
          <w:tblLayout w:type="fixed"/>
          <w:tblLook w:val="0000"/>
        </w:tblPrEx>
        <w:trPr>
          <w:trHeight w:val="121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lang w:bidi="hi-IN"/>
              </w:rPr>
              <w:t>CO3</w:t>
            </w:r>
          </w:p>
        </w:tc>
        <w:tc>
          <w:tcPr>
            <w:tcW w:w="630"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695"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lang w:val="en-IN"/>
              </w:rPr>
              <w:t>2</w:t>
            </w:r>
          </w:p>
        </w:tc>
        <w:tc>
          <w:tcPr>
            <w:tcW w:w="721"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lang w:val="en-IN"/>
              </w:rPr>
              <w:t>2</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lang w:val="en-IN"/>
              </w:rPr>
              <w:t>3</w:t>
            </w:r>
          </w:p>
        </w:tc>
      </w:tr>
      <w:tr>
        <w:tblPrEx>
          <w:tblW w:w="8990" w:type="dxa"/>
          <w:jc w:val="center"/>
          <w:tblInd w:w="0" w:type="dxa"/>
          <w:tblLayout w:type="fixed"/>
          <w:tblLook w:val="0000"/>
        </w:tblPrEx>
        <w:trPr>
          <w:trHeight w:val="1119"/>
          <w:jc w:val="center"/>
        </w:trPr>
        <w:tc>
          <w:tcPr>
            <w:tcW w:w="720" w:type="dxa"/>
            <w:tcBorders>
              <w:top w:val="single" w:sz="8" w:space="0" w:color="auto"/>
              <w:left w:val="single" w:sz="8" w:space="0" w:color="auto"/>
              <w:bottom w:val="single" w:sz="4"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lang w:bidi="hi-IN"/>
              </w:rPr>
              <w:t>CO4</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2</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lang w:val="en-IN"/>
              </w:rPr>
              <w:t>2</w:t>
            </w:r>
          </w:p>
        </w:tc>
        <w:tc>
          <w:tcPr>
            <w:tcW w:w="636" w:type="dxa"/>
            <w:tcBorders>
              <w:top w:val="single" w:sz="8" w:space="0" w:color="auto"/>
              <w:left w:val="nil"/>
              <w:bottom w:val="single" w:sz="4" w:space="0" w:color="auto"/>
              <w:right w:val="nil"/>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lang w:val="en-IN"/>
              </w:rPr>
              <w:t>2</w:t>
            </w:r>
          </w:p>
        </w:tc>
        <w:tc>
          <w:tcPr>
            <w:tcW w:w="695"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lang w:val="en-IN"/>
              </w:rPr>
              <w:t>2</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lang w:val="en-IN"/>
              </w:rPr>
              <w:t>2</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707" w:type="dxa"/>
            <w:tcBorders>
              <w:top w:val="nil"/>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lang w:val="en-IN"/>
              </w:rPr>
              <w:t>3</w:t>
            </w:r>
          </w:p>
        </w:tc>
      </w:tr>
      <w:tr>
        <w:tblPrEx>
          <w:tblW w:w="8990" w:type="dxa"/>
          <w:jc w:val="center"/>
          <w:tblInd w:w="0" w:type="dxa"/>
          <w:tblLayout w:type="fixed"/>
          <w:tblLook w:val="0000"/>
        </w:tblPrEx>
        <w:trPr>
          <w:trHeight w:val="1201"/>
          <w:jc w:val="center"/>
        </w:trPr>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lang w:bidi="hi-IN"/>
              </w:rPr>
              <w:t>CO5</w:t>
            </w:r>
          </w:p>
        </w:tc>
        <w:tc>
          <w:tcPr>
            <w:tcW w:w="630"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2</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2</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lang w:val="en-IN"/>
              </w:rPr>
              <w:t>2</w:t>
            </w:r>
          </w:p>
        </w:tc>
        <w:tc>
          <w:tcPr>
            <w:tcW w:w="695"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lang w:val="en-IN"/>
              </w:rPr>
              <w:t>2</w:t>
            </w:r>
          </w:p>
        </w:tc>
        <w:tc>
          <w:tcPr>
            <w:tcW w:w="721"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lang w:val="en-IN"/>
              </w:rPr>
              <w:t>2</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lang w:val="en-IN"/>
              </w:rPr>
              <w:t>2</w:t>
            </w:r>
          </w:p>
        </w:tc>
        <w:tc>
          <w:tcPr>
            <w:tcW w:w="707"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color w:val="000000"/>
                <w:sz w:val="24"/>
                <w:szCs w:val="24"/>
              </w:rPr>
            </w:pPr>
            <w:r w:rsidRPr="00FF7251">
              <w:rPr>
                <w:rFonts w:ascii="Times New Roman" w:hAnsi="Times New Roman" w:cs="Times New Roman"/>
                <w:sz w:val="24"/>
                <w:szCs w:val="24"/>
                <w:lang w:val="en-IN"/>
              </w:rPr>
              <w:t>3</w:t>
            </w:r>
          </w:p>
        </w:tc>
      </w:tr>
      <w:tr>
        <w:tblPrEx>
          <w:tblW w:w="8990" w:type="dxa"/>
          <w:jc w:val="center"/>
          <w:tblInd w:w="0" w:type="dxa"/>
          <w:tblLayout w:type="fixed"/>
          <w:tblLook w:val="0000"/>
        </w:tblPrEx>
        <w:trPr>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lang w:bidi="hi-IN"/>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lang w:val="en-IN"/>
              </w:rPr>
            </w:pPr>
            <w:r w:rsidRPr="00FF7251">
              <w:rPr>
                <w:rFonts w:ascii="Times New Roman" w:hAnsi="Times New Roman" w:cs="Times New Roman"/>
                <w:color w:val="000000"/>
                <w:sz w:val="24"/>
                <w:szCs w:val="24"/>
                <w:lang w:val="en-IN"/>
              </w:rPr>
              <w:t>2.4</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single" w:sz="8" w:space="0" w:color="auto"/>
              <w:right w:val="nil"/>
            </w:tcBorders>
            <w:shd w:val="clear" w:color="000000" w:fill="FFFFFF"/>
            <w:vAlign w:val="center"/>
          </w:tcPr>
          <w:p w:rsidR="00001CE2" w:rsidRPr="00FF7251">
            <w:pPr>
              <w:jc w:val="center"/>
              <w:rPr>
                <w:rFonts w:ascii="Times New Roman" w:hAnsi="Times New Roman" w:cs="Times New Roman"/>
                <w:color w:val="000000"/>
                <w:sz w:val="24"/>
                <w:szCs w:val="24"/>
                <w:lang w:val="en-IN"/>
              </w:rPr>
            </w:pPr>
            <w:r w:rsidRPr="00FF7251">
              <w:rPr>
                <w:rFonts w:ascii="Times New Roman" w:hAnsi="Times New Roman" w:cs="Times New Roman"/>
                <w:color w:val="000000"/>
                <w:sz w:val="24"/>
                <w:szCs w:val="24"/>
                <w:lang w:val="en-IN"/>
              </w:rPr>
              <w:t>2.6</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lang w:val="en-IN"/>
              </w:rPr>
            </w:pPr>
            <w:r w:rsidRPr="00FF7251">
              <w:rPr>
                <w:rFonts w:ascii="Times New Roman" w:hAnsi="Times New Roman" w:cs="Times New Roman"/>
                <w:color w:val="000000"/>
                <w:sz w:val="24"/>
                <w:szCs w:val="24"/>
                <w:lang w:val="en-IN"/>
              </w:rPr>
              <w:t>2.4</w:t>
            </w:r>
          </w:p>
        </w:tc>
        <w:tc>
          <w:tcPr>
            <w:tcW w:w="695" w:type="dxa"/>
            <w:tcBorders>
              <w:top w:val="single" w:sz="8" w:space="0" w:color="auto"/>
              <w:left w:val="nil"/>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lang w:val="en-IN"/>
              </w:rPr>
            </w:pPr>
            <w:r w:rsidRPr="00FF7251">
              <w:rPr>
                <w:rFonts w:ascii="Times New Roman" w:hAnsi="Times New Roman" w:cs="Times New Roman"/>
                <w:color w:val="000000"/>
                <w:sz w:val="24"/>
                <w:szCs w:val="24"/>
                <w:lang w:val="en-IN"/>
              </w:rPr>
              <w:t>2</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lang w:val="en-IN"/>
              </w:rPr>
            </w:pPr>
            <w:r w:rsidRPr="00FF7251">
              <w:rPr>
                <w:rFonts w:ascii="Times New Roman" w:hAnsi="Times New Roman" w:cs="Times New Roman"/>
                <w:color w:val="000000"/>
                <w:sz w:val="24"/>
                <w:szCs w:val="24"/>
                <w:lang w:val="en-IN"/>
              </w:rPr>
              <w:t>2.4</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lang w:val="en-IN"/>
              </w:rPr>
            </w:pPr>
            <w:r w:rsidRPr="00FF7251">
              <w:rPr>
                <w:rFonts w:ascii="Times New Roman" w:hAnsi="Times New Roman" w:cs="Times New Roman"/>
                <w:color w:val="000000"/>
                <w:sz w:val="24"/>
                <w:szCs w:val="24"/>
                <w:lang w:val="en-IN"/>
              </w:rPr>
              <w:t>2.2</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r>
    </w:tbl>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GURU GOBIND SINGH 1NDRAPRASTHA UNIVERSITY, DELHI </w:t>
      </w:r>
    </w:p>
    <w:p w:rsidR="00001CE2" w:rsidRPr="00FF7251">
      <w:pPr>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BACHELOR OF BUSINESS ADMINISTRATION (B&amp;I)</w:t>
      </w:r>
    </w:p>
    <w:p w:rsidR="00001CE2" w:rsidRPr="00FF7251">
      <w:pPr>
        <w:spacing w:before="252"/>
        <w:ind w:left="2592"/>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BBA (B&amp;I) 303: Practice of </w:t>
      </w:r>
      <w:r w:rsidRPr="00FF7251">
        <w:rPr>
          <w:rFonts w:ascii="Times New Roman" w:eastAsia="Times New Roman" w:hAnsi="Times New Roman" w:cs="Times New Roman"/>
          <w:b/>
          <w:color w:val="000000"/>
          <w:sz w:val="24"/>
          <w:szCs w:val="24"/>
          <w:lang w:val="en-IN"/>
        </w:rPr>
        <w:t>Life</w:t>
      </w:r>
      <w:r w:rsidRPr="00FF7251">
        <w:rPr>
          <w:rFonts w:ascii="Times New Roman" w:eastAsia="Times New Roman" w:hAnsi="Times New Roman" w:cs="Times New Roman"/>
          <w:b/>
          <w:color w:val="000000"/>
          <w:sz w:val="24"/>
          <w:szCs w:val="24"/>
        </w:rPr>
        <w:t xml:space="preserve"> and </w:t>
      </w:r>
      <w:r w:rsidRPr="00FF7251">
        <w:rPr>
          <w:rFonts w:ascii="Times New Roman" w:eastAsia="Times New Roman" w:hAnsi="Times New Roman" w:cs="Times New Roman"/>
          <w:b/>
          <w:color w:val="000000"/>
          <w:sz w:val="24"/>
          <w:szCs w:val="24"/>
          <w:lang w:val="en-IN"/>
        </w:rPr>
        <w:t>General</w:t>
      </w:r>
      <w:r w:rsidRPr="00FF7251">
        <w:rPr>
          <w:rFonts w:ascii="Times New Roman" w:eastAsia="Times New Roman" w:hAnsi="Times New Roman" w:cs="Times New Roman"/>
          <w:b/>
          <w:color w:val="000000"/>
          <w:sz w:val="24"/>
          <w:szCs w:val="24"/>
        </w:rPr>
        <w:t xml:space="preserve"> Insurance</w:t>
      </w:r>
    </w:p>
    <w:p w:rsidR="00001CE2" w:rsidRPr="00FF7251">
      <w:pPr>
        <w:tabs>
          <w:tab w:val="left" w:pos="4415"/>
          <w:tab w:val="right" w:pos="9747"/>
        </w:tabs>
        <w:spacing w:before="324" w:line="213" w:lineRule="auto"/>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L-3, T/P-0</w:t>
        <w:tab/>
        <w:tab/>
        <w:t>Credits-3</w:t>
        <w:tab/>
      </w:r>
    </w:p>
    <w:p w:rsidR="00001CE2" w:rsidRPr="00FF7251">
      <w:pPr>
        <w:spacing w:before="288"/>
        <w:ind w:right="72"/>
        <w:rPr>
          <w:rFonts w:ascii="Times New Roman" w:eastAsia="Times New Roman" w:hAnsi="Times New Roman" w:cs="Times New Roman"/>
          <w:color w:val="000000"/>
          <w:sz w:val="24"/>
          <w:szCs w:val="24"/>
        </w:rPr>
      </w:pPr>
      <w:r w:rsidRPr="00FF7251">
        <w:rPr>
          <w:rFonts w:ascii="Times New Roman" w:eastAsia="Times New Roman" w:hAnsi="Times New Roman" w:cs="Times New Roman"/>
          <w:b/>
          <w:color w:val="000000"/>
          <w:sz w:val="24"/>
          <w:szCs w:val="24"/>
        </w:rPr>
        <w:t xml:space="preserve">Objective: </w:t>
      </w:r>
      <w:r w:rsidRPr="00FF7251">
        <w:rPr>
          <w:rFonts w:ascii="Times New Roman" w:eastAsia="Times New Roman" w:hAnsi="Times New Roman" w:cs="Times New Roman"/>
          <w:color w:val="000000"/>
          <w:sz w:val="24"/>
          <w:szCs w:val="24"/>
        </w:rPr>
        <w:t>The course aims to impart the students an understanding of the various products of Life and General Insurance.</w:t>
      </w:r>
    </w:p>
    <w:p w:rsidR="00001CE2" w:rsidRPr="00FF7251">
      <w:pPr>
        <w:spacing w:before="288"/>
        <w:ind w:right="72"/>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Course Outcomes:</w:t>
      </w:r>
    </w:p>
    <w:p w:rsidR="00001CE2" w:rsidRPr="00FF7251">
      <w:pPr>
        <w:ind w:left="360" w:right="74"/>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w:t>
      </w:r>
      <w:r w:rsidRPr="00FF7251">
        <w:rPr>
          <w:rFonts w:ascii="Times New Roman" w:eastAsia="Times New Roman" w:hAnsi="Times New Roman" w:cs="Times New Roman"/>
          <w:color w:val="000000"/>
          <w:sz w:val="24"/>
          <w:szCs w:val="24"/>
          <w:lang w:val="en-IN"/>
        </w:rPr>
        <w:t>1</w:t>
      </w:r>
      <w:r w:rsidRPr="00FF7251">
        <w:rPr>
          <w:rFonts w:ascii="Times New Roman" w:eastAsia="Times New Roman" w:hAnsi="Times New Roman" w:cs="Times New Roman"/>
          <w:color w:val="000000"/>
          <w:sz w:val="24"/>
          <w:szCs w:val="24"/>
        </w:rPr>
        <w:t xml:space="preserve">: Describe the different </w:t>
      </w:r>
      <w:r w:rsidRPr="00FF7251">
        <w:rPr>
          <w:rFonts w:ascii="Times New Roman" w:eastAsia="Times New Roman" w:hAnsi="Times New Roman" w:cs="Times New Roman"/>
          <w:color w:val="000000"/>
          <w:sz w:val="24"/>
          <w:szCs w:val="24"/>
          <w:lang w:val="en-IN"/>
        </w:rPr>
        <w:t xml:space="preserve">life and </w:t>
      </w:r>
      <w:r w:rsidRPr="00FF7251">
        <w:rPr>
          <w:rFonts w:ascii="Times New Roman" w:eastAsia="Times New Roman" w:hAnsi="Times New Roman" w:cs="Times New Roman"/>
          <w:color w:val="000000"/>
          <w:sz w:val="24"/>
          <w:szCs w:val="24"/>
        </w:rPr>
        <w:t>Non-life Insurance Products.</w:t>
      </w:r>
    </w:p>
    <w:p w:rsidR="00001CE2" w:rsidRPr="00FF7251">
      <w:pPr>
        <w:ind w:left="360" w:right="74"/>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CO3: Acquire the skills to deal with Physical and Moral  Hazards loss prevention.</w:t>
      </w:r>
    </w:p>
    <w:p w:rsidR="00001CE2" w:rsidRPr="00FF7251">
      <w:pPr>
        <w:ind w:left="360" w:right="74"/>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CO4: Explain General Insurance Business Act,1972.</w:t>
      </w:r>
    </w:p>
    <w:p w:rsidR="00001CE2" w:rsidRPr="00FF7251">
      <w:pPr>
        <w:ind w:left="360" w:right="74"/>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CO5: Describe the conceptual framework of life Insurance</w:t>
      </w:r>
    </w:p>
    <w:p w:rsidR="00001CE2" w:rsidRPr="00FF7251" w:rsidP="00755997">
      <w:pPr>
        <w:spacing w:before="324" w:line="213" w:lineRule="auto"/>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Course Contents</w:t>
      </w:r>
    </w:p>
    <w:p w:rsidR="00001CE2" w:rsidRPr="00FF7251" w:rsidP="00755997">
      <w:pPr>
        <w:tabs>
          <w:tab w:val="right" w:pos="9915"/>
        </w:tabs>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w:t>
        <w:tab/>
      </w:r>
    </w:p>
    <w:p w:rsidR="00001CE2" w:rsidRPr="00FF7251" w:rsidP="00755997">
      <w:pPr>
        <w:tabs>
          <w:tab w:val="right" w:pos="9915"/>
        </w:tabs>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Life Insurance: Conceptual Framework, Importance of Life Insurance; </w:t>
      </w:r>
      <w:r w:rsidRPr="00FF7251">
        <w:rPr>
          <w:rFonts w:ascii="Times New Roman" w:eastAsia="Times New Roman" w:hAnsi="Times New Roman" w:cs="Times New Roman"/>
          <w:color w:val="000000"/>
          <w:sz w:val="24"/>
          <w:szCs w:val="24"/>
        </w:rPr>
        <w:t>Insurance Products, a Hedge Against Personal Risk (s), Insurance Products, Alternative to Investment Products, Pension Plans, Investment Plans Insurance Products, Collateral Security in the Rising Hire-Purchase Market Scenario. LIC Act 1956, Insurance Ombudsman, Insurance Products.</w:t>
      </w:r>
      <w:r w:rsidRPr="00FF7251">
        <w:rPr>
          <w:rFonts w:ascii="Times New Roman" w:eastAsia="Times New Roman" w:hAnsi="Times New Roman" w:cs="Times New Roman"/>
          <w:color w:val="000000"/>
          <w:sz w:val="24"/>
          <w:szCs w:val="24"/>
          <w:lang w:val="en-IN"/>
        </w:rPr>
        <w:t xml:space="preserve"> </w:t>
        <w:tab/>
      </w:r>
      <w:r w:rsidRPr="00FF7251">
        <w:rPr>
          <w:rFonts w:ascii="Times New Roman" w:eastAsia="Times New Roman" w:hAnsi="Times New Roman" w:cs="Times New Roman"/>
          <w:b/>
          <w:color w:val="000000"/>
          <w:sz w:val="24"/>
          <w:szCs w:val="24"/>
        </w:rPr>
        <w:t>(1</w:t>
      </w:r>
      <w:r w:rsidRPr="00FF7251">
        <w:rPr>
          <w:rFonts w:ascii="Times New Roman" w:eastAsia="Times New Roman" w:hAnsi="Times New Roman" w:cs="Times New Roman"/>
          <w:b/>
          <w:color w:val="000000"/>
          <w:sz w:val="24"/>
          <w:szCs w:val="24"/>
          <w:lang w:val="en-IN"/>
        </w:rPr>
        <w:t>0</w:t>
      </w:r>
      <w:r w:rsidRPr="00FF7251">
        <w:rPr>
          <w:rFonts w:ascii="Times New Roman" w:eastAsia="Times New Roman" w:hAnsi="Times New Roman" w:cs="Times New Roman"/>
          <w:b/>
          <w:color w:val="000000"/>
          <w:sz w:val="24"/>
          <w:szCs w:val="24"/>
        </w:rPr>
        <w:t xml:space="preserve"> Hours)</w:t>
      </w:r>
    </w:p>
    <w:p w:rsidR="00001CE2" w:rsidRPr="00FF7251" w:rsidP="00755997">
      <w:pPr>
        <w:tabs>
          <w:tab w:val="right" w:pos="9915"/>
        </w:tabs>
        <w:jc w:val="both"/>
        <w:rPr>
          <w:rFonts w:ascii="Times New Roman" w:eastAsia="Times New Roman" w:hAnsi="Times New Roman" w:cs="Times New Roman"/>
          <w:b/>
          <w:color w:val="000000"/>
          <w:sz w:val="24"/>
          <w:szCs w:val="24"/>
        </w:rPr>
      </w:pPr>
    </w:p>
    <w:p w:rsidR="00001CE2" w:rsidRPr="00FF7251" w:rsidP="00755997">
      <w:pPr>
        <w:tabs>
          <w:tab w:val="right" w:pos="9915"/>
        </w:tabs>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II</w:t>
        <w:tab/>
      </w:r>
    </w:p>
    <w:p w:rsidR="00001CE2" w:rsidRPr="00FF7251" w:rsidP="00755997">
      <w:pPr>
        <w:tabs>
          <w:tab w:val="right" w:pos="9915"/>
        </w:tabs>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Group Health Insurance and Special Purpose Schemes. </w:t>
      </w:r>
      <w:r w:rsidRPr="00FF7251">
        <w:rPr>
          <w:rFonts w:ascii="Times New Roman" w:eastAsia="Times New Roman" w:hAnsi="Times New Roman" w:cs="Times New Roman"/>
          <w:color w:val="000000"/>
          <w:sz w:val="24"/>
          <w:szCs w:val="24"/>
        </w:rPr>
        <w:t>Group Insurance Characteristic; Difference between Individual and Group Insurance, GI Schemes in India.</w:t>
      </w:r>
      <w:r w:rsidRPr="00FF7251">
        <w:rPr>
          <w:rFonts w:ascii="Times New Roman" w:eastAsia="Times New Roman" w:hAnsi="Times New Roman" w:cs="Times New Roman"/>
          <w:color w:val="000000"/>
          <w:sz w:val="24"/>
          <w:szCs w:val="24"/>
          <w:lang w:val="en-IN"/>
        </w:rPr>
        <w:tab/>
        <w:t xml:space="preserve"> </w:t>
      </w:r>
      <w:r w:rsidRPr="00FF7251">
        <w:rPr>
          <w:rFonts w:ascii="Times New Roman" w:eastAsia="Times New Roman" w:hAnsi="Times New Roman" w:cs="Times New Roman"/>
          <w:b/>
          <w:color w:val="000000"/>
          <w:sz w:val="24"/>
          <w:szCs w:val="24"/>
        </w:rPr>
        <w:t>(1</w:t>
      </w:r>
      <w:r w:rsidRPr="00FF7251">
        <w:rPr>
          <w:rFonts w:ascii="Times New Roman" w:eastAsia="Times New Roman" w:hAnsi="Times New Roman" w:cs="Times New Roman"/>
          <w:b/>
          <w:color w:val="000000"/>
          <w:sz w:val="24"/>
          <w:szCs w:val="24"/>
          <w:lang w:val="en-IN"/>
        </w:rPr>
        <w:t>2</w:t>
      </w:r>
      <w:r w:rsidRPr="00FF7251">
        <w:rPr>
          <w:rFonts w:ascii="Times New Roman" w:eastAsia="Times New Roman" w:hAnsi="Times New Roman" w:cs="Times New Roman"/>
          <w:b/>
          <w:color w:val="000000"/>
          <w:sz w:val="24"/>
          <w:szCs w:val="24"/>
        </w:rPr>
        <w:t xml:space="preserve"> Hours)</w:t>
      </w:r>
    </w:p>
    <w:p w:rsidR="00001CE2" w:rsidRPr="00FF7251" w:rsidP="00755997">
      <w:pPr>
        <w:tabs>
          <w:tab w:val="right" w:pos="9920"/>
        </w:tabs>
        <w:spacing w:before="324"/>
        <w:jc w:val="both"/>
        <w:rPr>
          <w:rFonts w:ascii="Times New Roman" w:eastAsia="Times New Roman" w:hAnsi="Times New Roman" w:cs="Times New Roman"/>
          <w:b/>
          <w:color w:val="000000"/>
          <w:sz w:val="24"/>
          <w:szCs w:val="24"/>
          <w:lang w:val="en-IN"/>
        </w:rPr>
      </w:pPr>
      <w:r w:rsidRPr="00FF7251">
        <w:rPr>
          <w:rFonts w:ascii="Times New Roman" w:eastAsia="Times New Roman" w:hAnsi="Times New Roman" w:cs="Times New Roman"/>
          <w:b/>
          <w:color w:val="000000"/>
          <w:sz w:val="24"/>
          <w:szCs w:val="24"/>
        </w:rPr>
        <w:t xml:space="preserve">Unit III  </w:t>
      </w:r>
      <w:r w:rsidRPr="00FF7251">
        <w:rPr>
          <w:rFonts w:ascii="Times New Roman" w:eastAsia="Times New Roman" w:hAnsi="Times New Roman" w:cs="Times New Roman"/>
          <w:b/>
          <w:color w:val="000000"/>
          <w:sz w:val="24"/>
          <w:szCs w:val="24"/>
          <w:lang w:val="en-IN"/>
        </w:rPr>
        <w:t xml:space="preserve"> </w:t>
        <w:tab/>
      </w:r>
    </w:p>
    <w:p w:rsidR="00001CE2" w:rsidRPr="00FF7251" w:rsidP="00755997">
      <w:pPr>
        <w:ind w:right="72"/>
        <w:jc w:val="both"/>
        <w:rPr>
          <w:rFonts w:ascii="Times New Roman" w:eastAsia="Times New Roman" w:hAnsi="Times New Roman" w:cs="Times New Roman"/>
          <w:color w:val="000000"/>
          <w:sz w:val="24"/>
          <w:szCs w:val="24"/>
          <w:lang w:val="en-IN"/>
        </w:rPr>
      </w:pPr>
      <w:r w:rsidRPr="00FF7251">
        <w:rPr>
          <w:rFonts w:ascii="Times New Roman" w:eastAsia="Times New Roman" w:hAnsi="Times New Roman" w:cs="Times New Roman"/>
          <w:b/>
          <w:color w:val="000000"/>
          <w:sz w:val="24"/>
          <w:szCs w:val="24"/>
        </w:rPr>
        <w:t xml:space="preserve">Different Non-Life Insurance Products: </w:t>
      </w:r>
      <w:r w:rsidRPr="00FF7251">
        <w:rPr>
          <w:rFonts w:ascii="Times New Roman" w:eastAsia="Times New Roman" w:hAnsi="Times New Roman" w:cs="Times New Roman"/>
          <w:color w:val="000000"/>
          <w:sz w:val="24"/>
          <w:szCs w:val="24"/>
        </w:rPr>
        <w:t>Fire, Marine, Property, Vehicle, Theft, Aviation, Finished Goods, Goods in Transit, Technology, Political, Currency Risks, Construction Industry, Composite Insurance, Insurance Products Pertaining to Rural Market.</w:t>
      </w:r>
      <w:r w:rsidRPr="00FF7251">
        <w:rPr>
          <w:rFonts w:ascii="Times New Roman" w:eastAsia="Times New Roman" w:hAnsi="Times New Roman" w:cs="Times New Roman"/>
          <w:color w:val="000000"/>
          <w:sz w:val="24"/>
          <w:szCs w:val="24"/>
          <w:lang w:val="en-IN"/>
        </w:rPr>
        <w:tab/>
        <w:tab/>
        <w:tab/>
        <w:tab/>
        <w:tab/>
        <w:t xml:space="preserve"> </w:t>
      </w:r>
      <w:r w:rsidRPr="00FF7251">
        <w:rPr>
          <w:rFonts w:ascii="Times New Roman" w:eastAsia="Times New Roman" w:hAnsi="Times New Roman" w:cs="Times New Roman"/>
          <w:b/>
          <w:color w:val="000000"/>
          <w:sz w:val="24"/>
          <w:szCs w:val="24"/>
        </w:rPr>
        <w:t>(1</w:t>
      </w:r>
      <w:r w:rsidRPr="00FF7251">
        <w:rPr>
          <w:rFonts w:ascii="Times New Roman" w:eastAsia="Times New Roman" w:hAnsi="Times New Roman" w:cs="Times New Roman"/>
          <w:b/>
          <w:color w:val="000000"/>
          <w:sz w:val="24"/>
          <w:szCs w:val="24"/>
          <w:lang w:val="en-IN"/>
        </w:rPr>
        <w:t>0</w:t>
      </w:r>
      <w:r w:rsidRPr="00FF7251">
        <w:rPr>
          <w:rFonts w:ascii="Times New Roman" w:eastAsia="Times New Roman" w:hAnsi="Times New Roman" w:cs="Times New Roman"/>
          <w:b/>
          <w:color w:val="000000"/>
          <w:sz w:val="24"/>
          <w:szCs w:val="24"/>
        </w:rPr>
        <w:t xml:space="preserve"> Hours)</w:t>
      </w:r>
    </w:p>
    <w:p w:rsidR="00001CE2" w:rsidRPr="00FF7251" w:rsidP="00755997">
      <w:pPr>
        <w:tabs>
          <w:tab w:val="right" w:pos="9915"/>
        </w:tabs>
        <w:jc w:val="both"/>
        <w:rPr>
          <w:rFonts w:ascii="Times New Roman" w:eastAsia="Times New Roman" w:hAnsi="Times New Roman" w:cs="Times New Roman"/>
          <w:b/>
          <w:color w:val="000000"/>
          <w:sz w:val="24"/>
          <w:szCs w:val="24"/>
        </w:rPr>
      </w:pPr>
    </w:p>
    <w:p w:rsidR="00001CE2" w:rsidRPr="00FF7251" w:rsidP="00755997">
      <w:pPr>
        <w:tabs>
          <w:tab w:val="right" w:pos="9915"/>
        </w:tabs>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Unit IV </w:t>
      </w:r>
    </w:p>
    <w:p w:rsidR="00001CE2" w:rsidRPr="00FF7251" w:rsidP="00755997">
      <w:pPr>
        <w:tabs>
          <w:tab w:val="right" w:pos="9915"/>
        </w:tabs>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Physical and Moral Hazards Loss Prevention: </w:t>
      </w:r>
      <w:r w:rsidRPr="00FF7251">
        <w:rPr>
          <w:rFonts w:ascii="Times New Roman" w:eastAsia="Times New Roman" w:hAnsi="Times New Roman" w:cs="Times New Roman"/>
          <w:color w:val="000000"/>
          <w:sz w:val="24"/>
          <w:szCs w:val="24"/>
        </w:rPr>
        <w:t>Loss Survey, Loss Assessment, Investigation and Claim Settlement, No Claim Bonus and Renewal of Policy.</w:t>
      </w:r>
      <w:r w:rsidRPr="00FF7251">
        <w:rPr>
          <w:rFonts w:ascii="Times New Roman" w:eastAsia="Times New Roman" w:hAnsi="Times New Roman" w:cs="Times New Roman"/>
          <w:b/>
          <w:color w:val="000000"/>
          <w:sz w:val="24"/>
          <w:szCs w:val="24"/>
        </w:rPr>
        <w:tab/>
        <w:t>(1</w:t>
      </w:r>
      <w:r w:rsidRPr="00FF7251">
        <w:rPr>
          <w:rFonts w:ascii="Times New Roman" w:eastAsia="Times New Roman" w:hAnsi="Times New Roman" w:cs="Times New Roman"/>
          <w:b/>
          <w:color w:val="000000"/>
          <w:sz w:val="24"/>
          <w:szCs w:val="24"/>
          <w:lang w:val="en-IN"/>
        </w:rPr>
        <w:t>0</w:t>
      </w:r>
      <w:r w:rsidRPr="00FF7251">
        <w:rPr>
          <w:rFonts w:ascii="Times New Roman" w:eastAsia="Times New Roman" w:hAnsi="Times New Roman" w:cs="Times New Roman"/>
          <w:b/>
          <w:color w:val="000000"/>
          <w:sz w:val="24"/>
          <w:szCs w:val="24"/>
        </w:rPr>
        <w:t xml:space="preserve"> Hours)</w:t>
      </w:r>
    </w:p>
    <w:p w:rsidR="00001CE2" w:rsidRPr="00FF7251" w:rsidP="00755997">
      <w:pPr>
        <w:pStyle w:val="NormalWeb"/>
        <w:shd w:val="clear" w:color="auto" w:fill="FFFFFF"/>
        <w:spacing w:before="0" w:beforeAutospacing="0" w:after="0" w:afterAutospacing="0"/>
        <w:jc w:val="both"/>
        <w:rPr>
          <w:b/>
          <w:bCs/>
          <w:color w:val="000000"/>
        </w:rPr>
      </w:pPr>
    </w:p>
    <w:p w:rsidR="00001CE2" w:rsidRPr="00FF7251">
      <w:pPr>
        <w:shd w:val="clear" w:color="auto" w:fill="FFFFFF"/>
        <w:spacing w:before="216"/>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Suggested Readings (</w:t>
      </w:r>
      <w:r w:rsidRPr="00FF7251">
        <w:rPr>
          <w:rFonts w:ascii="Times New Roman" w:eastAsia="Times New Roman" w:hAnsi="Times New Roman" w:cs="Times New Roman"/>
          <w:b/>
          <w:color w:val="000000"/>
          <w:sz w:val="24"/>
          <w:szCs w:val="24"/>
          <w:lang w:val="en-IN"/>
        </w:rPr>
        <w:t>Latest Editions</w:t>
      </w:r>
      <w:r w:rsidRPr="00FF7251">
        <w:rPr>
          <w:rFonts w:ascii="Times New Roman" w:eastAsia="Times New Roman" w:hAnsi="Times New Roman" w:cs="Times New Roman"/>
          <w:b/>
          <w:color w:val="000000"/>
          <w:sz w:val="24"/>
          <w:szCs w:val="24"/>
        </w:rPr>
        <w:t xml:space="preserve">): </w:t>
      </w:r>
    </w:p>
    <w:p w:rsidR="00001CE2" w:rsidRPr="00FF7251">
      <w:pPr>
        <w:ind w:left="216" w:right="432" w:hanging="216"/>
        <w:rPr>
          <w:rFonts w:ascii="Times New Roman" w:hAnsi="Times New Roman" w:cs="Times New Roman"/>
          <w:color w:val="000000"/>
          <w:spacing w:val="-8"/>
          <w:sz w:val="24"/>
          <w:szCs w:val="24"/>
        </w:rPr>
      </w:pPr>
      <w:r w:rsidRPr="00FF7251">
        <w:rPr>
          <w:rFonts w:ascii="Times New Roman" w:eastAsia="Times New Roman" w:hAnsi="Times New Roman" w:cs="Times New Roman"/>
          <w:color w:val="000000"/>
          <w:sz w:val="24"/>
          <w:szCs w:val="24"/>
        </w:rPr>
        <w:t>1</w:t>
      </w:r>
      <w:r w:rsidRPr="00FF7251">
        <w:rPr>
          <w:rFonts w:ascii="Times New Roman" w:hAnsi="Times New Roman" w:cs="Times New Roman"/>
          <w:color w:val="000000"/>
          <w:spacing w:val="-8"/>
          <w:sz w:val="24"/>
          <w:szCs w:val="24"/>
        </w:rPr>
        <w:t xml:space="preserve"> Roger J. Gray and Susan M. Pitts, Risk Modelling in General Insurance: From Principles to </w:t>
      </w:r>
      <w:r w:rsidRPr="00FF7251">
        <w:rPr>
          <w:rFonts w:ascii="Times New Roman" w:hAnsi="Times New Roman" w:cs="Times New Roman"/>
          <w:color w:val="000000"/>
          <w:spacing w:val="-5"/>
          <w:sz w:val="24"/>
          <w:szCs w:val="24"/>
        </w:rPr>
        <w:t>Practice, Cambridge University Press.</w:t>
      </w:r>
    </w:p>
    <w:p w:rsidR="00001CE2" w:rsidRPr="00FF7251">
      <w:pPr>
        <w:spacing w:line="268" w:lineRule="auto"/>
        <w:rPr>
          <w:rFonts w:ascii="Times New Roman" w:hAnsi="Times New Roman" w:cs="Times New Roman"/>
          <w:color w:val="000000"/>
          <w:spacing w:val="-3"/>
          <w:sz w:val="24"/>
          <w:szCs w:val="24"/>
        </w:rPr>
      </w:pPr>
      <w:r w:rsidR="00643759">
        <w:rPr>
          <w:rFonts w:ascii="Times New Roman" w:hAnsi="Times New Roman" w:cs="Times New Roman"/>
          <w:color w:val="000000"/>
          <w:spacing w:val="-3"/>
          <w:sz w:val="24"/>
          <w:szCs w:val="24"/>
        </w:rPr>
        <w:t>2 .Sharma, K. C</w:t>
      </w:r>
      <w:r w:rsidRPr="00FF7251">
        <w:rPr>
          <w:rFonts w:ascii="Times New Roman" w:hAnsi="Times New Roman" w:cs="Times New Roman"/>
          <w:color w:val="000000"/>
          <w:spacing w:val="-3"/>
          <w:sz w:val="24"/>
          <w:szCs w:val="24"/>
        </w:rPr>
        <w:t>, General Insurance in India: Principles and Practices, Regal Publications.</w:t>
      </w:r>
    </w:p>
    <w:p w:rsidR="00001CE2" w:rsidRPr="00FF7251">
      <w:pPr>
        <w:numPr>
          <w:ilvl w:val="0"/>
          <w:numId w:val="1"/>
        </w:numPr>
        <w:tabs>
          <w:tab w:val="clear" w:pos="216"/>
          <w:tab w:val="decimal" w:pos="288"/>
        </w:tabs>
        <w:ind w:left="288" w:hanging="216"/>
        <w:rPr>
          <w:rFonts w:ascii="Times New Roman" w:hAnsi="Times New Roman" w:cs="Times New Roman"/>
          <w:color w:val="000000"/>
          <w:spacing w:val="-2"/>
          <w:sz w:val="24"/>
          <w:szCs w:val="24"/>
        </w:rPr>
      </w:pPr>
      <w:r w:rsidRPr="00FF7251">
        <w:rPr>
          <w:rFonts w:ascii="Times New Roman" w:hAnsi="Times New Roman" w:cs="Times New Roman"/>
          <w:color w:val="000000"/>
          <w:spacing w:val="-2"/>
          <w:sz w:val="24"/>
          <w:szCs w:val="24"/>
        </w:rPr>
        <w:t>Nagpal, Sushant</w:t>
      </w:r>
      <w:r w:rsidR="00643759">
        <w:rPr>
          <w:rFonts w:ascii="Times New Roman" w:hAnsi="Times New Roman" w:cs="Times New Roman"/>
          <w:color w:val="000000"/>
          <w:spacing w:val="-2"/>
          <w:sz w:val="24"/>
          <w:szCs w:val="24"/>
        </w:rPr>
        <w:t>, General I</w:t>
      </w:r>
      <w:r w:rsidRPr="00FF7251">
        <w:rPr>
          <w:rFonts w:ascii="Times New Roman" w:hAnsi="Times New Roman" w:cs="Times New Roman"/>
          <w:color w:val="000000"/>
          <w:spacing w:val="-2"/>
          <w:sz w:val="24"/>
          <w:szCs w:val="24"/>
        </w:rPr>
        <w:t>nsurance in India Principles and Practices, Regal Publication.</w:t>
      </w:r>
    </w:p>
    <w:p w:rsidR="00001CE2" w:rsidRPr="00FF7251">
      <w:pPr>
        <w:numPr>
          <w:ilvl w:val="0"/>
          <w:numId w:val="1"/>
        </w:numPr>
        <w:tabs>
          <w:tab w:val="clear" w:pos="216"/>
          <w:tab w:val="decimal" w:pos="288"/>
        </w:tabs>
        <w:ind w:left="72"/>
        <w:rPr>
          <w:rFonts w:ascii="Times New Roman" w:hAnsi="Times New Roman" w:cs="Times New Roman"/>
          <w:color w:val="000000"/>
          <w:spacing w:val="-2"/>
          <w:sz w:val="24"/>
          <w:szCs w:val="24"/>
        </w:rPr>
      </w:pPr>
      <w:r w:rsidRPr="00FF7251">
        <w:rPr>
          <w:rFonts w:ascii="Times New Roman" w:hAnsi="Times New Roman" w:cs="Times New Roman"/>
          <w:color w:val="000000"/>
          <w:spacing w:val="-2"/>
          <w:sz w:val="24"/>
          <w:szCs w:val="24"/>
        </w:rPr>
        <w:t>National Insurance Academy, General Insurance: Principles &amp; Practice, Cengage Learning.</w:t>
      </w:r>
    </w:p>
    <w:p w:rsidR="00001CE2" w:rsidRPr="00FF7251">
      <w:pPr>
        <w:numPr>
          <w:ilvl w:val="0"/>
          <w:numId w:val="1"/>
        </w:numPr>
        <w:tabs>
          <w:tab w:val="clear" w:pos="216"/>
          <w:tab w:val="decimal" w:pos="288"/>
        </w:tabs>
        <w:ind w:left="72"/>
        <w:rPr>
          <w:rFonts w:ascii="Times New Roman" w:hAnsi="Times New Roman" w:cs="Times New Roman"/>
          <w:color w:val="000000"/>
          <w:spacing w:val="-2"/>
          <w:sz w:val="24"/>
          <w:szCs w:val="24"/>
        </w:rPr>
      </w:pPr>
      <w:r w:rsidRPr="00FF7251">
        <w:rPr>
          <w:rFonts w:ascii="Times New Roman" w:hAnsi="Times New Roman" w:cs="Times New Roman"/>
          <w:color w:val="000000"/>
          <w:spacing w:val="-2"/>
          <w:sz w:val="24"/>
          <w:szCs w:val="24"/>
        </w:rPr>
        <w:t>Pietro Parodi, Pricing in General Insurance, Chapman and Hall/CRC.</w:t>
      </w:r>
    </w:p>
    <w:p w:rsidR="00001CE2" w:rsidRPr="00FF7251">
      <w:pPr>
        <w:numPr>
          <w:ilvl w:val="0"/>
          <w:numId w:val="1"/>
        </w:numPr>
        <w:tabs>
          <w:tab w:val="clear" w:pos="216"/>
          <w:tab w:val="decimal" w:pos="288"/>
        </w:tabs>
        <w:spacing w:after="3132"/>
        <w:ind w:left="288" w:right="504" w:hanging="216"/>
        <w:rPr>
          <w:rFonts w:ascii="Times New Roman" w:eastAsia="Times New Roman" w:hAnsi="Times New Roman" w:cs="Times New Roman"/>
          <w:b/>
          <w:color w:val="000000"/>
          <w:sz w:val="24"/>
          <w:szCs w:val="24"/>
        </w:rPr>
      </w:pPr>
      <w:r w:rsidRPr="00FF7251">
        <w:rPr>
          <w:rFonts w:ascii="Times New Roman" w:hAnsi="Times New Roman" w:cs="Times New Roman"/>
          <w:color w:val="000000"/>
          <w:spacing w:val="-7"/>
          <w:sz w:val="24"/>
          <w:szCs w:val="24"/>
        </w:rPr>
        <w:t xml:space="preserve">Saaty, Abdalelah S. and Ansari, Zaid Ahmad , Insurance Principles and Practices, LAP Lambert </w:t>
      </w:r>
      <w:r w:rsidRPr="00FF7251">
        <w:rPr>
          <w:rFonts w:ascii="Times New Roman" w:hAnsi="Times New Roman" w:cs="Times New Roman"/>
          <w:color w:val="000000"/>
          <w:spacing w:val="-4"/>
          <w:sz w:val="24"/>
          <w:szCs w:val="24"/>
        </w:rPr>
        <w:t>Academic Publishing.</w:t>
      </w:r>
      <w:r w:rsidRPr="00FF7251">
        <w:rPr>
          <w:rFonts w:ascii="Times New Roman" w:eastAsia="Times New Roman" w:hAnsi="Times New Roman" w:cs="Times New Roman"/>
          <w:b/>
          <w:color w:val="000000"/>
          <w:sz w:val="24"/>
          <w:szCs w:val="24"/>
        </w:rPr>
        <w:t xml:space="preserve"> </w:t>
        <w:tab/>
      </w:r>
    </w:p>
    <w:p w:rsidR="000B16FA" w:rsidRPr="00FF7251" w:rsidP="000B16FA">
      <w:pPr>
        <w:shd w:val="clear" w:color="auto" w:fill="FFFFFF"/>
        <w:rPr>
          <w:rFonts w:ascii="Times New Roman" w:eastAsia="Times New Roman" w:hAnsi="Times New Roman" w:cs="Times New Roman"/>
          <w:b/>
          <w:sz w:val="24"/>
          <w:szCs w:val="24"/>
        </w:rPr>
      </w:pPr>
      <w:r w:rsidRPr="00FF7251">
        <w:rPr>
          <w:rFonts w:ascii="Times New Roman" w:eastAsia="Times New Roman" w:hAnsi="Times New Roman" w:cs="Times New Roman"/>
          <w:b/>
          <w:sz w:val="24"/>
          <w:szCs w:val="24"/>
        </w:rPr>
        <w:t>CO-PO MAPPING</w:t>
      </w:r>
    </w:p>
    <w:p w:rsidR="000B16FA" w:rsidRPr="00FF7251">
      <w:pPr>
        <w:jc w:val="center"/>
        <w:rPr>
          <w:rFonts w:ascii="Times New Roman" w:hAnsi="Times New Roman" w:cs="Times New Roman"/>
          <w:b/>
          <w:sz w:val="24"/>
          <w:szCs w:val="24"/>
        </w:rPr>
      </w:pPr>
    </w:p>
    <w:p w:rsidR="00001CE2" w:rsidRPr="00FF7251">
      <w:pPr>
        <w:jc w:val="center"/>
        <w:rPr>
          <w:rFonts w:ascii="Times New Roman" w:hAnsi="Times New Roman" w:cs="Times New Roman"/>
          <w:b/>
          <w:sz w:val="24"/>
          <w:szCs w:val="24"/>
        </w:rPr>
      </w:pPr>
      <w:r w:rsidRPr="00FF7251">
        <w:rPr>
          <w:rFonts w:ascii="Times New Roman" w:hAnsi="Times New Roman" w:cs="Times New Roman"/>
          <w:b/>
          <w:sz w:val="24"/>
          <w:szCs w:val="24"/>
        </w:rPr>
        <w:t xml:space="preserve">BBA </w:t>
      </w:r>
      <w:r w:rsidRPr="00FF7251">
        <w:rPr>
          <w:rFonts w:ascii="Times New Roman" w:hAnsi="Times New Roman" w:cs="Times New Roman"/>
          <w:b/>
          <w:sz w:val="24"/>
          <w:szCs w:val="24"/>
          <w:lang w:val="en-IN"/>
        </w:rPr>
        <w:t>B&amp;I 303 Practice of Life and General Insurance</w:t>
      </w:r>
    </w:p>
    <w:p w:rsidR="00001CE2" w:rsidRPr="00FF7251">
      <w:pPr>
        <w:rPr>
          <w:rFonts w:ascii="Times New Roman" w:hAnsi="Times New Roman" w:cs="Times New Roman"/>
          <w:b/>
          <w:sz w:val="24"/>
          <w:szCs w:val="24"/>
        </w:rPr>
      </w:pPr>
    </w:p>
    <w:tbl>
      <w:tblPr>
        <w:tblStyle w:val="TableNormal"/>
        <w:tblW w:w="8900" w:type="dxa"/>
        <w:jc w:val="center"/>
        <w:tblInd w:w="0" w:type="dxa"/>
        <w:tblLayout w:type="fixed"/>
        <w:tblLook w:val="0000"/>
      </w:tblPr>
      <w:tblGrid>
        <w:gridCol w:w="720"/>
        <w:gridCol w:w="630"/>
        <w:gridCol w:w="636"/>
        <w:gridCol w:w="636"/>
        <w:gridCol w:w="636"/>
        <w:gridCol w:w="636"/>
        <w:gridCol w:w="636"/>
        <w:gridCol w:w="605"/>
        <w:gridCol w:w="721"/>
        <w:gridCol w:w="779"/>
        <w:gridCol w:w="779"/>
        <w:gridCol w:w="779"/>
        <w:gridCol w:w="707"/>
      </w:tblGrid>
      <w:tr>
        <w:tblPrEx>
          <w:tblW w:w="8900" w:type="dxa"/>
          <w:jc w:val="center"/>
          <w:tblInd w:w="0" w:type="dxa"/>
          <w:tblLayout w:type="fixed"/>
          <w:tblLook w:val="0000"/>
        </w:tblPrEx>
        <w:trPr>
          <w:trHeight w:val="555"/>
          <w:jc w:val="center"/>
        </w:trPr>
        <w:tc>
          <w:tcPr>
            <w:tcW w:w="720" w:type="dxa"/>
            <w:tcBorders>
              <w:top w:val="single" w:sz="8" w:space="0" w:color="auto"/>
              <w:left w:val="single" w:sz="8" w:space="0" w:color="auto"/>
              <w:bottom w:val="single" w:sz="8" w:space="0" w:color="auto"/>
              <w:right w:val="single" w:sz="8" w:space="0" w:color="000000"/>
            </w:tcBorders>
            <w:vAlign w:val="center"/>
          </w:tcPr>
          <w:p w:rsidR="00001CE2" w:rsidRPr="00FF7251">
            <w:pPr>
              <w:rPr>
                <w:rFonts w:ascii="Times New Roman" w:hAnsi="Times New Roman" w:cs="Times New Roman"/>
                <w:sz w:val="24"/>
                <w:szCs w:val="24"/>
              </w:rPr>
            </w:pPr>
          </w:p>
        </w:tc>
        <w:tc>
          <w:tcPr>
            <w:tcW w:w="630"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PO1</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PO2</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PO3</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PO4</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PO5</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PO6</w:t>
            </w:r>
          </w:p>
        </w:tc>
        <w:tc>
          <w:tcPr>
            <w:tcW w:w="605"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 7</w:t>
            </w:r>
          </w:p>
        </w:tc>
        <w:tc>
          <w:tcPr>
            <w:tcW w:w="721"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 8</w:t>
            </w:r>
          </w:p>
        </w:tc>
        <w:tc>
          <w:tcPr>
            <w:tcW w:w="779"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PSO1</w:t>
            </w:r>
          </w:p>
        </w:tc>
        <w:tc>
          <w:tcPr>
            <w:tcW w:w="779"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PSO 2</w:t>
            </w:r>
          </w:p>
        </w:tc>
        <w:tc>
          <w:tcPr>
            <w:tcW w:w="779"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PSO3</w:t>
            </w:r>
          </w:p>
        </w:tc>
        <w:tc>
          <w:tcPr>
            <w:tcW w:w="707"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PSO4</w:t>
            </w:r>
          </w:p>
        </w:tc>
      </w:tr>
      <w:tr>
        <w:tblPrEx>
          <w:tblW w:w="8900" w:type="dxa"/>
          <w:jc w:val="center"/>
          <w:tblInd w:w="0" w:type="dxa"/>
          <w:tblLayout w:type="fixed"/>
          <w:tblLook w:val="0000"/>
        </w:tblPrEx>
        <w:trPr>
          <w:trHeight w:val="1056"/>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rPr>
              <w:t>CO</w:t>
            </w:r>
            <w:r w:rsidRPr="00FF7251">
              <w:rPr>
                <w:rFonts w:ascii="Times New Roman" w:hAnsi="Times New Roman" w:cs="Times New Roman"/>
                <w:sz w:val="24"/>
                <w:szCs w:val="24"/>
                <w:lang w:val="en-IN"/>
              </w:rPr>
              <w:t>1</w:t>
            </w:r>
          </w:p>
        </w:tc>
        <w:tc>
          <w:tcPr>
            <w:tcW w:w="630"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2</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2</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2</w:t>
            </w:r>
          </w:p>
        </w:tc>
        <w:tc>
          <w:tcPr>
            <w:tcW w:w="605"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2</w:t>
            </w:r>
          </w:p>
        </w:tc>
        <w:tc>
          <w:tcPr>
            <w:tcW w:w="721"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707"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r>
      <w:tr>
        <w:tblPrEx>
          <w:tblW w:w="8900" w:type="dxa"/>
          <w:jc w:val="center"/>
          <w:tblInd w:w="0" w:type="dxa"/>
          <w:tblLayout w:type="fixed"/>
          <w:tblLook w:val="0000"/>
        </w:tblPrEx>
        <w:trPr>
          <w:trHeight w:val="121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rPr>
              <w:t>CO</w:t>
            </w:r>
            <w:r w:rsidRPr="00FF7251">
              <w:rPr>
                <w:rFonts w:ascii="Times New Roman" w:hAnsi="Times New Roman" w:cs="Times New Roman"/>
                <w:sz w:val="24"/>
                <w:szCs w:val="24"/>
                <w:lang w:val="en-IN"/>
              </w:rPr>
              <w:t>2</w:t>
            </w:r>
          </w:p>
        </w:tc>
        <w:tc>
          <w:tcPr>
            <w:tcW w:w="630"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2</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2</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2</w:t>
            </w:r>
          </w:p>
        </w:tc>
        <w:tc>
          <w:tcPr>
            <w:tcW w:w="605"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2</w:t>
            </w:r>
          </w:p>
        </w:tc>
        <w:tc>
          <w:tcPr>
            <w:tcW w:w="721"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r>
      <w:tr>
        <w:tblPrEx>
          <w:tblW w:w="8900" w:type="dxa"/>
          <w:jc w:val="center"/>
          <w:tblInd w:w="0" w:type="dxa"/>
          <w:tblLayout w:type="fixed"/>
          <w:tblLook w:val="0000"/>
        </w:tblPrEx>
        <w:trPr>
          <w:trHeight w:val="1119"/>
          <w:jc w:val="center"/>
        </w:trPr>
        <w:tc>
          <w:tcPr>
            <w:tcW w:w="720" w:type="dxa"/>
            <w:tcBorders>
              <w:top w:val="single" w:sz="8" w:space="0" w:color="auto"/>
              <w:left w:val="single" w:sz="8" w:space="0" w:color="auto"/>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rPr>
              <w:t>CO</w:t>
            </w:r>
            <w:r w:rsidRPr="00FF7251">
              <w:rPr>
                <w:rFonts w:ascii="Times New Roman" w:hAnsi="Times New Roman" w:cs="Times New Roman"/>
                <w:sz w:val="24"/>
                <w:szCs w:val="24"/>
                <w:lang w:val="en-IN"/>
              </w:rPr>
              <w:t>3</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2</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2</w:t>
            </w:r>
          </w:p>
        </w:tc>
        <w:tc>
          <w:tcPr>
            <w:tcW w:w="636" w:type="dxa"/>
            <w:tcBorders>
              <w:top w:val="single" w:sz="8" w:space="0" w:color="auto"/>
              <w:left w:val="nil"/>
              <w:bottom w:val="single" w:sz="4" w:space="0" w:color="auto"/>
              <w:right w:val="nil"/>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2</w:t>
            </w:r>
          </w:p>
        </w:tc>
        <w:tc>
          <w:tcPr>
            <w:tcW w:w="605"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2</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707" w:type="dxa"/>
            <w:tcBorders>
              <w:top w:val="nil"/>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r>
      <w:tr>
        <w:tblPrEx>
          <w:tblW w:w="8900" w:type="dxa"/>
          <w:jc w:val="center"/>
          <w:tblInd w:w="0" w:type="dxa"/>
          <w:tblLayout w:type="fixed"/>
          <w:tblLook w:val="0000"/>
        </w:tblPrEx>
        <w:trPr>
          <w:trHeight w:val="1201"/>
          <w:jc w:val="center"/>
        </w:trPr>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rPr>
              <w:t>CO</w:t>
            </w:r>
            <w:r w:rsidRPr="00FF7251">
              <w:rPr>
                <w:rFonts w:ascii="Times New Roman" w:hAnsi="Times New Roman" w:cs="Times New Roman"/>
                <w:sz w:val="24"/>
                <w:szCs w:val="24"/>
                <w:lang w:val="en-IN"/>
              </w:rPr>
              <w:t>4</w:t>
            </w:r>
          </w:p>
        </w:tc>
        <w:tc>
          <w:tcPr>
            <w:tcW w:w="630"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2</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2</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2</w:t>
            </w:r>
          </w:p>
        </w:tc>
        <w:tc>
          <w:tcPr>
            <w:tcW w:w="605"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2</w:t>
            </w:r>
          </w:p>
        </w:tc>
        <w:tc>
          <w:tcPr>
            <w:tcW w:w="721"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707"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r>
      <w:tr>
        <w:tblPrEx>
          <w:tblW w:w="8900" w:type="dxa"/>
          <w:jc w:val="center"/>
          <w:tblInd w:w="0" w:type="dxa"/>
          <w:tblLayout w:type="fixed"/>
          <w:tblLook w:val="0000"/>
        </w:tblPrEx>
        <w:trPr>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2</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636" w:type="dxa"/>
            <w:tcBorders>
              <w:top w:val="single" w:sz="8" w:space="0" w:color="auto"/>
              <w:left w:val="nil"/>
              <w:bottom w:val="single" w:sz="8" w:space="0" w:color="auto"/>
              <w:right w:val="nil"/>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2</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2</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2</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eastAsia="Times New Roman" w:hAnsi="Times New Roman" w:cs="Times New Roman"/>
                <w:sz w:val="24"/>
                <w:szCs w:val="24"/>
              </w:rPr>
              <w:t>3</w:t>
            </w:r>
          </w:p>
        </w:tc>
      </w:tr>
    </w:tbl>
    <w:p w:rsidR="00001CE2" w:rsidRPr="00FF7251">
      <w:pPr>
        <w:numPr>
          <w:ilvl w:val="0"/>
          <w:numId w:val="1"/>
        </w:numPr>
        <w:tabs>
          <w:tab w:val="clear" w:pos="216"/>
          <w:tab w:val="decimal" w:pos="288"/>
        </w:tabs>
        <w:spacing w:after="3132"/>
        <w:ind w:left="288" w:right="504" w:hanging="216"/>
        <w:rPr>
          <w:rFonts w:ascii="Times New Roman" w:eastAsia="Times New Roman" w:hAnsi="Times New Roman" w:cs="Times New Roman"/>
          <w:b/>
          <w:color w:val="000000"/>
          <w:sz w:val="24"/>
          <w:szCs w:val="24"/>
        </w:rPr>
        <w:sectPr>
          <w:pgSz w:w="11918" w:h="16854"/>
          <w:pgMar w:top="1390" w:right="859" w:bottom="1034" w:left="919" w:header="720" w:footer="720" w:gutter="0"/>
          <w:cols w:space="720"/>
        </w:sectPr>
      </w:pPr>
    </w:p>
    <w:p w:rsidR="00001CE2" w:rsidRPr="00FF7251">
      <w:pPr>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GURU GOBIND SINGH INDRAPRASTHA UNIVERSITY, DELHI </w:t>
        <w:br/>
        <w:t>BACHELOR OF BUSINESS ADMINISTRATION (B&amp;I)</w:t>
      </w:r>
    </w:p>
    <w:p w:rsidR="00001CE2" w:rsidRPr="00FF7251">
      <w:pPr>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BBA (B&amp;I) 305: Business Policy &amp; Strategy</w:t>
      </w:r>
    </w:p>
    <w:p w:rsidR="00001CE2" w:rsidRPr="00FF7251">
      <w:pPr>
        <w:tabs>
          <w:tab w:val="left" w:pos="4419"/>
          <w:tab w:val="right" w:pos="9906"/>
        </w:tabs>
        <w:spacing w:before="144" w:after="72"/>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L-3, T-0</w:t>
        <w:tab/>
        <w:tab/>
        <w:t>Credits-3</w:t>
        <w:tab/>
      </w:r>
    </w:p>
    <w:p w:rsidR="00001CE2" w:rsidRPr="00FF7251">
      <w:pPr>
        <w:spacing w:before="252"/>
        <w:ind w:right="72"/>
        <w:rPr>
          <w:rFonts w:ascii="Times New Roman" w:eastAsia="Times New Roman" w:hAnsi="Times New Roman" w:cs="Times New Roman"/>
          <w:color w:val="000000"/>
          <w:sz w:val="24"/>
          <w:szCs w:val="24"/>
        </w:rPr>
      </w:pPr>
      <w:r w:rsidRPr="00FF7251">
        <w:rPr>
          <w:rFonts w:ascii="Times New Roman" w:eastAsia="Times New Roman" w:hAnsi="Times New Roman" w:cs="Times New Roman"/>
          <w:b/>
          <w:color w:val="000000"/>
          <w:sz w:val="24"/>
          <w:szCs w:val="24"/>
        </w:rPr>
        <w:t xml:space="preserve">Objective: </w:t>
      </w:r>
      <w:r w:rsidRPr="00FF7251">
        <w:rPr>
          <w:rFonts w:ascii="Times New Roman" w:eastAsia="Times New Roman" w:hAnsi="Times New Roman" w:cs="Times New Roman"/>
          <w:color w:val="000000"/>
          <w:sz w:val="24"/>
          <w:szCs w:val="24"/>
        </w:rPr>
        <w:t>The course aims to acquaint the students with the nature, scope and dimensions of Business Policy and Strategy Management Process.</w:t>
      </w:r>
    </w:p>
    <w:p w:rsidR="00001CE2" w:rsidRPr="00FF7251">
      <w:pPr>
        <w:spacing w:before="252"/>
        <w:ind w:right="72"/>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Course Outcomes:</w:t>
      </w:r>
    </w:p>
    <w:p w:rsidR="00001CE2" w:rsidRPr="00FF7251">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 xml:space="preserve">CO1: Defining the concept of Business Policy, its evolution and strategic management. </w:t>
      </w:r>
    </w:p>
    <w:p w:rsidR="00001CE2" w:rsidRPr="00FF7251">
      <w:pPr>
        <w:tabs>
          <w:tab w:val="left" w:pos="420"/>
        </w:tabs>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CO2:Perform the SWOT analysis.</w:t>
      </w:r>
    </w:p>
    <w:p w:rsidR="00001CE2" w:rsidRPr="00FF7251">
      <w:pPr>
        <w:tabs>
          <w:tab w:val="left" w:pos="420"/>
        </w:tabs>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w:t>
      </w:r>
      <w:r w:rsidRPr="00FF7251">
        <w:rPr>
          <w:rFonts w:ascii="Times New Roman" w:eastAsia="Times New Roman" w:hAnsi="Times New Roman" w:cs="Times New Roman"/>
          <w:color w:val="000000"/>
          <w:sz w:val="24"/>
          <w:szCs w:val="24"/>
          <w:lang w:val="en-IN"/>
        </w:rPr>
        <w:t>3</w:t>
      </w:r>
      <w:r w:rsidRPr="00FF7251">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color w:val="000000"/>
          <w:sz w:val="24"/>
          <w:szCs w:val="24"/>
          <w:lang w:val="en-IN"/>
        </w:rPr>
        <w:t>Develop</w:t>
      </w:r>
      <w:r w:rsidRPr="00FF7251">
        <w:rPr>
          <w:rFonts w:ascii="Times New Roman" w:eastAsia="Times New Roman" w:hAnsi="Times New Roman" w:cs="Times New Roman"/>
          <w:color w:val="000000"/>
          <w:sz w:val="24"/>
          <w:szCs w:val="24"/>
        </w:rPr>
        <w:t xml:space="preserve"> skills to formulate various strategies in different Business portfolio models.</w:t>
      </w:r>
    </w:p>
    <w:p w:rsidR="00001CE2">
      <w:pPr>
        <w:pStyle w:val="normal0"/>
        <w:ind w:left="360" w:right="216"/>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w:t>
      </w:r>
      <w:r w:rsidRPr="00FF7251">
        <w:rPr>
          <w:rFonts w:ascii="Times New Roman" w:eastAsia="Times New Roman" w:hAnsi="Times New Roman" w:cs="Times New Roman"/>
          <w:color w:val="000000"/>
          <w:sz w:val="24"/>
          <w:szCs w:val="24"/>
          <w:lang w:val="en-IN"/>
        </w:rPr>
        <w:t>4</w:t>
      </w:r>
      <w:r w:rsidRPr="00FF7251">
        <w:rPr>
          <w:rFonts w:ascii="Times New Roman" w:eastAsia="Times New Roman" w:hAnsi="Times New Roman" w:cs="Times New Roman"/>
          <w:color w:val="000000"/>
          <w:sz w:val="24"/>
          <w:szCs w:val="24"/>
        </w:rPr>
        <w:t>: Discover the issues in Strategy Implementation.</w:t>
      </w:r>
    </w:p>
    <w:p w:rsidR="001B5F3F" w:rsidRPr="00FF7251">
      <w:pPr>
        <w:pStyle w:val="normal0"/>
        <w:ind w:left="360" w:right="216"/>
        <w:rPr>
          <w:rFonts w:ascii="Times New Roman" w:eastAsia="Times New Roman" w:hAnsi="Times New Roman" w:cs="Times New Roman"/>
          <w:color w:val="000000"/>
          <w:sz w:val="24"/>
          <w:szCs w:val="24"/>
        </w:rPr>
      </w:pPr>
    </w:p>
    <w:p w:rsidR="00001CE2" w:rsidRPr="00FF7251" w:rsidP="001B5F3F">
      <w:pP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Course Contents</w:t>
      </w:r>
    </w:p>
    <w:p w:rsidR="00001CE2" w:rsidRPr="00FF7251" w:rsidP="001B5F3F">
      <w:pPr>
        <w:tabs>
          <w:tab w:val="right" w:pos="10030"/>
        </w:tabs>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w:t>
        <w:tab/>
      </w:r>
    </w:p>
    <w:p w:rsidR="00755997" w:rsidRPr="00FF7251" w:rsidP="000B16FA">
      <w:pPr>
        <w:ind w:right="72"/>
        <w:jc w:val="both"/>
        <w:rPr>
          <w:rFonts w:ascii="Times New Roman" w:eastAsia="Times New Roman" w:hAnsi="Times New Roman" w:cs="Times New Roman"/>
          <w:color w:val="000000"/>
          <w:sz w:val="24"/>
          <w:szCs w:val="24"/>
        </w:rPr>
      </w:pPr>
      <w:r w:rsidRPr="00FF7251" w:rsidR="00001CE2">
        <w:rPr>
          <w:rFonts w:ascii="Times New Roman" w:eastAsia="Times New Roman" w:hAnsi="Times New Roman" w:cs="Times New Roman"/>
          <w:b/>
          <w:color w:val="000000"/>
          <w:sz w:val="24"/>
          <w:szCs w:val="24"/>
        </w:rPr>
        <w:t xml:space="preserve">Introduction: </w:t>
      </w:r>
      <w:r w:rsidRPr="00FF7251" w:rsidR="00001CE2">
        <w:rPr>
          <w:rFonts w:ascii="Times New Roman" w:eastAsia="Times New Roman" w:hAnsi="Times New Roman" w:cs="Times New Roman"/>
          <w:color w:val="000000"/>
          <w:sz w:val="24"/>
          <w:szCs w:val="24"/>
        </w:rPr>
        <w:t>Nature, Scope and Importance of Business Policy; Evolution; Forecasting, Long-Range Planning, Strategic Planning and Strategic Management.</w:t>
      </w:r>
      <w:r w:rsidRPr="00FF7251">
        <w:rPr>
          <w:rFonts w:ascii="Times New Roman" w:eastAsia="Times New Roman" w:hAnsi="Times New Roman" w:cs="Times New Roman"/>
          <w:color w:val="000000"/>
          <w:sz w:val="24"/>
          <w:szCs w:val="24"/>
        </w:rPr>
        <w:t xml:space="preserve"> </w:t>
      </w:r>
    </w:p>
    <w:p w:rsidR="000B16FA" w:rsidRPr="00FF7251" w:rsidP="000B16FA">
      <w:pPr>
        <w:ind w:right="72"/>
        <w:jc w:val="both"/>
        <w:rPr>
          <w:rFonts w:ascii="Times New Roman" w:eastAsia="Times New Roman" w:hAnsi="Times New Roman" w:cs="Times New Roman"/>
          <w:color w:val="000000"/>
          <w:sz w:val="24"/>
          <w:szCs w:val="24"/>
          <w:lang w:val="en-IN"/>
        </w:rPr>
      </w:pPr>
      <w:r w:rsidRPr="00FF7251" w:rsidR="00001CE2">
        <w:rPr>
          <w:rFonts w:ascii="Times New Roman" w:eastAsia="Times New Roman" w:hAnsi="Times New Roman" w:cs="Times New Roman"/>
          <w:b/>
          <w:color w:val="000000"/>
          <w:sz w:val="24"/>
          <w:szCs w:val="24"/>
        </w:rPr>
        <w:t xml:space="preserve">Strategic Management Process: </w:t>
      </w:r>
      <w:r w:rsidRPr="00FF7251" w:rsidR="00001CE2">
        <w:rPr>
          <w:rFonts w:ascii="Times New Roman" w:eastAsia="Times New Roman" w:hAnsi="Times New Roman" w:cs="Times New Roman"/>
          <w:color w:val="000000"/>
          <w:sz w:val="24"/>
          <w:szCs w:val="24"/>
        </w:rPr>
        <w:t>Formulation Phase - Vision, Mission, Environmental Scanning, Objectives and Strategy; Implementation phase - Strategic Activities, Evaluation and Control.</w:t>
      </w:r>
      <w:r w:rsidRPr="00FF7251" w:rsidR="00001CE2">
        <w:rPr>
          <w:rFonts w:ascii="Times New Roman" w:eastAsia="Times New Roman" w:hAnsi="Times New Roman" w:cs="Times New Roman"/>
          <w:color w:val="000000"/>
          <w:sz w:val="24"/>
          <w:szCs w:val="24"/>
          <w:lang w:val="en-IN"/>
        </w:rPr>
        <w:t xml:space="preserve">                                     </w:t>
      </w:r>
    </w:p>
    <w:p w:rsidR="00001CE2" w:rsidRPr="00FF7251" w:rsidP="000B16FA">
      <w:pPr>
        <w:ind w:left="7920" w:right="72" w:firstLine="720"/>
        <w:jc w:val="both"/>
        <w:rPr>
          <w:rFonts w:ascii="Times New Roman" w:eastAsia="Times New Roman" w:hAnsi="Times New Roman" w:cs="Times New Roman"/>
          <w:b/>
          <w:color w:val="000000"/>
          <w:sz w:val="24"/>
          <w:szCs w:val="24"/>
          <w:lang w:val="en-IN"/>
        </w:rPr>
      </w:pPr>
      <w:r w:rsidRPr="00FF7251">
        <w:rPr>
          <w:rFonts w:ascii="Times New Roman" w:eastAsia="Times New Roman" w:hAnsi="Times New Roman" w:cs="Times New Roman"/>
          <w:b/>
          <w:color w:val="000000"/>
          <w:sz w:val="24"/>
          <w:szCs w:val="24"/>
        </w:rPr>
        <w:t>(1</w:t>
      </w:r>
      <w:r w:rsidRPr="00FF7251">
        <w:rPr>
          <w:rFonts w:ascii="Times New Roman" w:eastAsia="Times New Roman" w:hAnsi="Times New Roman" w:cs="Times New Roman"/>
          <w:b/>
          <w:color w:val="000000"/>
          <w:sz w:val="24"/>
          <w:szCs w:val="24"/>
          <w:lang w:val="en-IN"/>
        </w:rPr>
        <w:t>0</w:t>
      </w:r>
      <w:r w:rsidRPr="00FF7251">
        <w:rPr>
          <w:rFonts w:ascii="Times New Roman" w:eastAsia="Times New Roman" w:hAnsi="Times New Roman" w:cs="Times New Roman"/>
          <w:b/>
          <w:color w:val="000000"/>
          <w:sz w:val="24"/>
          <w:szCs w:val="24"/>
        </w:rPr>
        <w:t xml:space="preserve"> Hours)</w:t>
      </w:r>
    </w:p>
    <w:p w:rsidR="00001CE2" w:rsidRPr="00FF7251">
      <w:pPr>
        <w:tabs>
          <w:tab w:val="right" w:pos="10030"/>
        </w:tabs>
        <w:spacing w:before="288"/>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II</w:t>
        <w:tab/>
      </w:r>
    </w:p>
    <w:p w:rsidR="00001CE2" w:rsidRPr="00FF7251">
      <w:pPr>
        <w:ind w:right="72"/>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Environmental Analysis: </w:t>
      </w:r>
      <w:r w:rsidRPr="00FF7251">
        <w:rPr>
          <w:rFonts w:ascii="Times New Roman" w:eastAsia="Times New Roman" w:hAnsi="Times New Roman" w:cs="Times New Roman"/>
          <w:color w:val="000000"/>
          <w:sz w:val="24"/>
          <w:szCs w:val="24"/>
        </w:rPr>
        <w:t>Need, Characteristics and Categorization of Environmental Factors; Approaches to the Environmental Scanning Process - Structural Analysis of Competitive Environment; ETOP a Diagnosis Tool.</w:t>
      </w:r>
    </w:p>
    <w:p w:rsidR="00001CE2" w:rsidRPr="00FF7251">
      <w:pPr>
        <w:spacing w:before="36"/>
        <w:ind w:right="72"/>
        <w:jc w:val="both"/>
        <w:rPr>
          <w:rFonts w:ascii="Times New Roman" w:eastAsia="Times New Roman" w:hAnsi="Times New Roman" w:cs="Times New Roman"/>
          <w:b/>
          <w:color w:val="000000"/>
          <w:sz w:val="24"/>
          <w:szCs w:val="24"/>
          <w:lang w:val="en-IN"/>
        </w:rPr>
      </w:pPr>
      <w:r w:rsidRPr="00FF7251">
        <w:rPr>
          <w:rFonts w:ascii="Times New Roman" w:eastAsia="Times New Roman" w:hAnsi="Times New Roman" w:cs="Times New Roman"/>
          <w:b/>
          <w:color w:val="000000"/>
          <w:sz w:val="24"/>
          <w:szCs w:val="24"/>
        </w:rPr>
        <w:t xml:space="preserve">Analysis of Internal Resources: </w:t>
      </w:r>
      <w:r w:rsidRPr="00FF7251">
        <w:rPr>
          <w:rFonts w:ascii="Times New Roman" w:eastAsia="Times New Roman" w:hAnsi="Times New Roman" w:cs="Times New Roman"/>
          <w:color w:val="000000"/>
          <w:sz w:val="24"/>
          <w:szCs w:val="24"/>
        </w:rPr>
        <w:t>Strengths and Weakness; Resource Audit; Strategic Advantage Analysis; Value-Chain Approach to Internal Analysis; Methods of Analysis and Diagnosing Corporate Capabilities - Functional Area Profile and Resource Deployment Matrix, Strategic Advantage Profile; SWOT analysis. Mckinsey's 7S Framework.</w:t>
      </w:r>
      <w:r w:rsidRPr="00FF7251" w:rsidR="00755997">
        <w:rPr>
          <w:rFonts w:ascii="Times New Roman" w:eastAsia="Times New Roman" w:hAnsi="Times New Roman" w:cs="Times New Roman"/>
          <w:color w:val="000000"/>
          <w:sz w:val="24"/>
          <w:szCs w:val="24"/>
          <w:lang w:val="en-IN"/>
        </w:rPr>
        <w:tab/>
        <w:t xml:space="preserve">                                                                 </w:t>
      </w:r>
      <w:r w:rsidRPr="00FF7251">
        <w:rPr>
          <w:rFonts w:ascii="Times New Roman" w:eastAsia="Times New Roman" w:hAnsi="Times New Roman" w:cs="Times New Roman"/>
          <w:color w:val="000000"/>
          <w:sz w:val="24"/>
          <w:szCs w:val="24"/>
          <w:lang w:val="en-IN"/>
        </w:rPr>
        <w:t xml:space="preserve"> </w:t>
      </w:r>
      <w:r w:rsidRPr="00FF7251">
        <w:rPr>
          <w:rFonts w:ascii="Times New Roman" w:eastAsia="Times New Roman" w:hAnsi="Times New Roman" w:cs="Times New Roman"/>
          <w:b/>
          <w:color w:val="000000"/>
          <w:sz w:val="24"/>
          <w:szCs w:val="24"/>
        </w:rPr>
        <w:t>(1</w:t>
      </w:r>
      <w:r w:rsidRPr="00FF7251">
        <w:rPr>
          <w:rFonts w:ascii="Times New Roman" w:eastAsia="Times New Roman" w:hAnsi="Times New Roman" w:cs="Times New Roman"/>
          <w:b/>
          <w:color w:val="000000"/>
          <w:sz w:val="24"/>
          <w:szCs w:val="24"/>
          <w:lang w:val="en-IN"/>
        </w:rPr>
        <w:t>2</w:t>
      </w:r>
      <w:r w:rsidRPr="00FF7251">
        <w:rPr>
          <w:rFonts w:ascii="Times New Roman" w:eastAsia="Times New Roman" w:hAnsi="Times New Roman" w:cs="Times New Roman"/>
          <w:b/>
          <w:color w:val="000000"/>
          <w:sz w:val="24"/>
          <w:szCs w:val="24"/>
        </w:rPr>
        <w:t xml:space="preserve"> Hours)</w:t>
      </w:r>
    </w:p>
    <w:p w:rsidR="00001CE2" w:rsidRPr="00FF7251">
      <w:pPr>
        <w:tabs>
          <w:tab w:val="right" w:pos="10040"/>
        </w:tabs>
        <w:spacing w:before="288"/>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III</w:t>
        <w:tab/>
      </w:r>
    </w:p>
    <w:p w:rsidR="00001CE2" w:rsidRPr="00FF7251">
      <w:pPr>
        <w:ind w:right="72"/>
        <w:jc w:val="both"/>
        <w:rPr>
          <w:rFonts w:ascii="Times New Roman" w:eastAsia="Times New Roman" w:hAnsi="Times New Roman" w:cs="Times New Roman"/>
          <w:b/>
          <w:color w:val="000000"/>
          <w:sz w:val="24"/>
          <w:szCs w:val="24"/>
          <w:lang w:val="en-IN"/>
        </w:rPr>
      </w:pPr>
      <w:r w:rsidRPr="00FF7251">
        <w:rPr>
          <w:rFonts w:ascii="Times New Roman" w:eastAsia="Times New Roman" w:hAnsi="Times New Roman" w:cs="Times New Roman"/>
          <w:b/>
          <w:color w:val="000000"/>
          <w:sz w:val="24"/>
          <w:szCs w:val="24"/>
        </w:rPr>
        <w:t xml:space="preserve">Formulation of Corporate Strategies: </w:t>
      </w:r>
      <w:r w:rsidRPr="00FF7251">
        <w:rPr>
          <w:rFonts w:ascii="Times New Roman" w:eastAsia="Times New Roman" w:hAnsi="Times New Roman" w:cs="Times New Roman"/>
          <w:color w:val="000000"/>
          <w:sz w:val="24"/>
          <w:szCs w:val="24"/>
        </w:rPr>
        <w:t>Approaches to Strategy formation; Major Strategy options - Stability, Growth and Expansion: Concentration, Integration, Diversification, Internationalization. Cooperation and Digitalization, Retrenchment, Combination Strategies.</w:t>
      </w:r>
      <w:r w:rsidRPr="00FF7251">
        <w:rPr>
          <w:rFonts w:ascii="Times New Roman" w:eastAsia="Times New Roman" w:hAnsi="Times New Roman" w:cs="Times New Roman"/>
          <w:color w:val="000000"/>
          <w:sz w:val="24"/>
          <w:szCs w:val="24"/>
          <w:lang w:val="en-IN"/>
        </w:rPr>
        <w:t xml:space="preserve">   </w:t>
      </w:r>
      <w:r w:rsidRPr="00FF7251" w:rsidR="00755997">
        <w:rPr>
          <w:rFonts w:ascii="Times New Roman" w:eastAsia="Times New Roman" w:hAnsi="Times New Roman" w:cs="Times New Roman"/>
          <w:color w:val="000000"/>
          <w:sz w:val="24"/>
          <w:szCs w:val="24"/>
          <w:lang w:val="en-IN"/>
        </w:rPr>
        <w:t xml:space="preserve">      </w:t>
      </w:r>
      <w:r w:rsidRPr="00FF7251">
        <w:rPr>
          <w:rFonts w:ascii="Times New Roman" w:eastAsia="Times New Roman" w:hAnsi="Times New Roman" w:cs="Times New Roman"/>
          <w:color w:val="000000"/>
          <w:sz w:val="24"/>
          <w:szCs w:val="24"/>
          <w:lang w:val="en-IN"/>
        </w:rPr>
        <w:tab/>
        <w:t xml:space="preserve">      </w:t>
      </w:r>
      <w:r w:rsidRPr="00FF7251">
        <w:rPr>
          <w:rFonts w:ascii="Times New Roman" w:eastAsia="Times New Roman" w:hAnsi="Times New Roman" w:cs="Times New Roman"/>
          <w:b/>
          <w:color w:val="000000"/>
          <w:sz w:val="24"/>
          <w:szCs w:val="24"/>
        </w:rPr>
        <w:t>(1</w:t>
      </w:r>
      <w:r w:rsidRPr="00FF7251">
        <w:rPr>
          <w:rFonts w:ascii="Times New Roman" w:eastAsia="Times New Roman" w:hAnsi="Times New Roman" w:cs="Times New Roman"/>
          <w:b/>
          <w:color w:val="000000"/>
          <w:sz w:val="24"/>
          <w:szCs w:val="24"/>
          <w:lang w:val="en-IN"/>
        </w:rPr>
        <w:t>0</w:t>
      </w:r>
      <w:r w:rsidRPr="00FF7251">
        <w:rPr>
          <w:rFonts w:ascii="Times New Roman" w:eastAsia="Times New Roman" w:hAnsi="Times New Roman" w:cs="Times New Roman"/>
          <w:b/>
          <w:color w:val="000000"/>
          <w:sz w:val="24"/>
          <w:szCs w:val="24"/>
        </w:rPr>
        <w:t xml:space="preserve"> Hours)</w:t>
      </w:r>
    </w:p>
    <w:p w:rsidR="00001CE2" w:rsidRPr="00FF7251">
      <w:pPr>
        <w:tabs>
          <w:tab w:val="right" w:pos="10050"/>
        </w:tabs>
        <w:spacing w:before="288"/>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IV</w:t>
        <w:tab/>
      </w:r>
    </w:p>
    <w:p w:rsidR="00001CE2" w:rsidRPr="00FF7251">
      <w:pPr>
        <w:ind w:right="72"/>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Choice of Business Strategies: </w:t>
      </w:r>
      <w:r w:rsidRPr="00FF7251">
        <w:rPr>
          <w:rFonts w:ascii="Times New Roman" w:eastAsia="Times New Roman" w:hAnsi="Times New Roman" w:cs="Times New Roman"/>
          <w:color w:val="000000"/>
          <w:sz w:val="24"/>
          <w:szCs w:val="24"/>
        </w:rPr>
        <w:t>BCG Model; Stop-Light Strategy Model; Directional Policy Matrix (DPM) Model, Product/Market Evolution - Matrix and Profit Impact of Market Strategy (PIMS) Model.</w:t>
      </w:r>
    </w:p>
    <w:p w:rsidR="00001CE2" w:rsidRPr="00FF7251">
      <w:pPr>
        <w:ind w:right="72"/>
        <w:rPr>
          <w:rFonts w:ascii="Times New Roman" w:eastAsia="Times New Roman" w:hAnsi="Times New Roman" w:cs="Times New Roman"/>
          <w:b/>
          <w:color w:val="000000"/>
          <w:sz w:val="24"/>
          <w:szCs w:val="24"/>
          <w:lang w:val="en-IN"/>
        </w:rPr>
      </w:pPr>
      <w:r w:rsidRPr="00FF7251">
        <w:rPr>
          <w:rFonts w:ascii="Times New Roman" w:eastAsia="Times New Roman" w:hAnsi="Times New Roman" w:cs="Times New Roman"/>
          <w:b/>
          <w:color w:val="000000"/>
          <w:sz w:val="24"/>
          <w:szCs w:val="24"/>
        </w:rPr>
        <w:t xml:space="preserve">Major Issues involved in the Implementation of strategy: </w:t>
      </w:r>
      <w:r w:rsidRPr="00FF7251">
        <w:rPr>
          <w:rFonts w:ascii="Times New Roman" w:eastAsia="Times New Roman" w:hAnsi="Times New Roman" w:cs="Times New Roman"/>
          <w:color w:val="000000"/>
          <w:sz w:val="24"/>
          <w:szCs w:val="24"/>
        </w:rPr>
        <w:t>Organizational Cultural and Behaviour factors, Organization Structure; Role of Leadership, Resource Allocation.</w:t>
      </w:r>
      <w:r w:rsidRPr="00FF7251">
        <w:rPr>
          <w:rFonts w:ascii="Times New Roman" w:eastAsia="Times New Roman" w:hAnsi="Times New Roman" w:cs="Times New Roman"/>
          <w:color w:val="000000"/>
          <w:sz w:val="24"/>
          <w:szCs w:val="24"/>
          <w:lang w:val="en-IN"/>
        </w:rPr>
        <w:t xml:space="preserve"> </w:t>
        <w:tab/>
        <w:tab/>
      </w:r>
      <w:r w:rsidRPr="00FF7251" w:rsidR="00755997">
        <w:rPr>
          <w:rFonts w:ascii="Times New Roman" w:eastAsia="Times New Roman" w:hAnsi="Times New Roman" w:cs="Times New Roman"/>
          <w:color w:val="000000"/>
          <w:sz w:val="24"/>
          <w:szCs w:val="24"/>
          <w:lang w:val="en-IN"/>
        </w:rPr>
        <w:t xml:space="preserve">        </w:t>
      </w:r>
      <w:r w:rsidRPr="00FF7251">
        <w:rPr>
          <w:rFonts w:ascii="Times New Roman" w:eastAsia="Times New Roman" w:hAnsi="Times New Roman" w:cs="Times New Roman"/>
          <w:b/>
          <w:color w:val="000000"/>
          <w:sz w:val="24"/>
          <w:szCs w:val="24"/>
        </w:rPr>
        <w:t>(1</w:t>
      </w:r>
      <w:r w:rsidRPr="00FF7251">
        <w:rPr>
          <w:rFonts w:ascii="Times New Roman" w:eastAsia="Times New Roman" w:hAnsi="Times New Roman" w:cs="Times New Roman"/>
          <w:b/>
          <w:color w:val="000000"/>
          <w:sz w:val="24"/>
          <w:szCs w:val="24"/>
          <w:lang w:val="en-IN"/>
        </w:rPr>
        <w:t>0</w:t>
      </w:r>
      <w:r w:rsidRPr="00FF7251">
        <w:rPr>
          <w:rFonts w:ascii="Times New Roman" w:eastAsia="Times New Roman" w:hAnsi="Times New Roman" w:cs="Times New Roman"/>
          <w:b/>
          <w:color w:val="000000"/>
          <w:sz w:val="24"/>
          <w:szCs w:val="24"/>
        </w:rPr>
        <w:t xml:space="preserve"> Hours)</w:t>
      </w:r>
    </w:p>
    <w:p w:rsidR="00001CE2" w:rsidRPr="00FF7251">
      <w:pPr>
        <w:shd w:val="clear" w:color="auto" w:fill="FFFFFF"/>
        <w:spacing w:before="216"/>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Suggested Readings (</w:t>
      </w:r>
      <w:r w:rsidRPr="00FF7251">
        <w:rPr>
          <w:rFonts w:ascii="Times New Roman" w:eastAsia="Times New Roman" w:hAnsi="Times New Roman" w:cs="Times New Roman"/>
          <w:b/>
          <w:color w:val="000000"/>
          <w:sz w:val="24"/>
          <w:szCs w:val="24"/>
          <w:lang w:val="en-IN"/>
        </w:rPr>
        <w:t>Latest Editions</w:t>
      </w:r>
      <w:r w:rsidRPr="00FF7251">
        <w:rPr>
          <w:rFonts w:ascii="Times New Roman" w:eastAsia="Times New Roman" w:hAnsi="Times New Roman" w:cs="Times New Roman"/>
          <w:b/>
          <w:color w:val="000000"/>
          <w:sz w:val="24"/>
          <w:szCs w:val="24"/>
        </w:rPr>
        <w:t xml:space="preserve">): </w:t>
      </w:r>
    </w:p>
    <w:p w:rsidR="00001CE2" w:rsidRPr="00FF7251">
      <w:pPr>
        <w:rPr>
          <w:rFonts w:ascii="Times New Roman" w:eastAsia="Times New Roman" w:hAnsi="Times New Roman" w:cs="Times New Roman"/>
          <w:color w:val="000000"/>
          <w:sz w:val="24"/>
          <w:szCs w:val="24"/>
        </w:rPr>
      </w:pPr>
      <w:r w:rsidRPr="00FF7251">
        <w:rPr>
          <w:rFonts w:ascii="Times New Roman" w:eastAsia="Times New Roman" w:hAnsi="Times New Roman" w:cs="Times New Roman"/>
          <w:b/>
          <w:color w:val="000000"/>
          <w:sz w:val="24"/>
          <w:szCs w:val="24"/>
        </w:rPr>
        <w:t xml:space="preserve">1. </w:t>
      </w:r>
      <w:r w:rsidRPr="00FF7251">
        <w:rPr>
          <w:rFonts w:ascii="Times New Roman" w:eastAsia="Times New Roman" w:hAnsi="Times New Roman" w:cs="Times New Roman"/>
          <w:color w:val="000000"/>
          <w:sz w:val="24"/>
          <w:szCs w:val="24"/>
        </w:rPr>
        <w:t>Kazmi, Azhar,  Strategic Management, McGraw Hill Education</w:t>
      </w:r>
      <w:r w:rsidR="005253C4">
        <w:rPr>
          <w:rFonts w:ascii="Times New Roman" w:eastAsia="Times New Roman" w:hAnsi="Times New Roman" w:cs="Times New Roman"/>
          <w:color w:val="000000"/>
          <w:sz w:val="24"/>
          <w:szCs w:val="24"/>
        </w:rPr>
        <w:t xml:space="preserve"> Company</w:t>
      </w:r>
      <w:r w:rsidRPr="00FF7251">
        <w:rPr>
          <w:rFonts w:ascii="Times New Roman" w:eastAsia="Times New Roman" w:hAnsi="Times New Roman" w:cs="Times New Roman"/>
          <w:color w:val="000000"/>
          <w:sz w:val="24"/>
          <w:szCs w:val="24"/>
        </w:rPr>
        <w:t>.</w:t>
      </w:r>
    </w:p>
    <w:p w:rsidR="00001CE2" w:rsidRPr="00FF7251">
      <w:pPr>
        <w:rPr>
          <w:rFonts w:ascii="Times New Roman" w:eastAsia="Times New Roman" w:hAnsi="Times New Roman" w:cs="Times New Roman"/>
          <w:color w:val="000000"/>
          <w:sz w:val="24"/>
          <w:szCs w:val="24"/>
        </w:rPr>
      </w:pPr>
      <w:r w:rsidR="005253C4">
        <w:rPr>
          <w:rFonts w:ascii="Times New Roman" w:eastAsia="Times New Roman" w:hAnsi="Times New Roman" w:cs="Times New Roman"/>
          <w:color w:val="000000"/>
          <w:sz w:val="24"/>
          <w:szCs w:val="24"/>
        </w:rPr>
        <w:t xml:space="preserve"> 2. Kachru U</w:t>
      </w:r>
      <w:r w:rsidRPr="00FF7251">
        <w:rPr>
          <w:rFonts w:ascii="Times New Roman" w:eastAsia="Times New Roman" w:hAnsi="Times New Roman" w:cs="Times New Roman"/>
          <w:color w:val="000000"/>
          <w:sz w:val="24"/>
          <w:szCs w:val="24"/>
        </w:rPr>
        <w:t>, Strategic Management, McGraw Hill Education</w:t>
      </w:r>
      <w:r w:rsidR="005253C4">
        <w:rPr>
          <w:rFonts w:ascii="Times New Roman" w:eastAsia="Times New Roman" w:hAnsi="Times New Roman" w:cs="Times New Roman"/>
          <w:color w:val="000000"/>
          <w:sz w:val="24"/>
          <w:szCs w:val="24"/>
        </w:rPr>
        <w:t xml:space="preserve"> Company</w:t>
      </w:r>
      <w:r w:rsidRPr="00FF7251">
        <w:rPr>
          <w:rFonts w:ascii="Times New Roman" w:eastAsia="Times New Roman" w:hAnsi="Times New Roman" w:cs="Times New Roman"/>
          <w:color w:val="000000"/>
          <w:sz w:val="24"/>
          <w:szCs w:val="24"/>
        </w:rPr>
        <w:t>.</w:t>
      </w:r>
    </w:p>
    <w:p w:rsidR="00001CE2" w:rsidRPr="00FF7251">
      <w:pPr>
        <w:rPr>
          <w:rFonts w:ascii="Times New Roman" w:eastAsia="Times New Roman" w:hAnsi="Times New Roman" w:cs="Times New Roman"/>
          <w:color w:val="000000"/>
          <w:sz w:val="24"/>
          <w:szCs w:val="24"/>
        </w:rPr>
      </w:pPr>
      <w:r w:rsidR="005253C4">
        <w:rPr>
          <w:rFonts w:ascii="Times New Roman" w:eastAsia="Times New Roman" w:hAnsi="Times New Roman" w:cs="Times New Roman"/>
          <w:color w:val="000000"/>
          <w:sz w:val="24"/>
          <w:szCs w:val="24"/>
        </w:rPr>
        <w:t xml:space="preserve"> 3. Dhir S</w:t>
      </w:r>
      <w:r w:rsidRPr="00FF7251">
        <w:rPr>
          <w:rFonts w:ascii="Times New Roman" w:eastAsia="Times New Roman" w:hAnsi="Times New Roman" w:cs="Times New Roman"/>
          <w:color w:val="000000"/>
          <w:sz w:val="24"/>
          <w:szCs w:val="24"/>
        </w:rPr>
        <w:t>, Cases in Strategic Management, McGraw Hill Education</w:t>
      </w:r>
      <w:r w:rsidR="005253C4">
        <w:rPr>
          <w:rFonts w:ascii="Times New Roman" w:eastAsia="Times New Roman" w:hAnsi="Times New Roman" w:cs="Times New Roman"/>
          <w:color w:val="000000"/>
          <w:sz w:val="24"/>
          <w:szCs w:val="24"/>
        </w:rPr>
        <w:t xml:space="preserve"> Company</w:t>
      </w:r>
      <w:r w:rsidRPr="00FF7251">
        <w:rPr>
          <w:rFonts w:ascii="Times New Roman" w:eastAsia="Times New Roman" w:hAnsi="Times New Roman" w:cs="Times New Roman"/>
          <w:color w:val="000000"/>
          <w:sz w:val="24"/>
          <w:szCs w:val="24"/>
        </w:rPr>
        <w:t>.</w:t>
      </w:r>
    </w:p>
    <w:p w:rsidR="00001CE2" w:rsidRPr="00FF7251">
      <w:pPr>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4. Walker, Gordon, Marketing Strategy, McGraw Hill Education</w:t>
      </w:r>
      <w:r w:rsidR="005253C4">
        <w:rPr>
          <w:rFonts w:ascii="Times New Roman" w:eastAsia="Times New Roman" w:hAnsi="Times New Roman" w:cs="Times New Roman"/>
          <w:color w:val="000000"/>
          <w:sz w:val="24"/>
          <w:szCs w:val="24"/>
        </w:rPr>
        <w:t xml:space="preserve"> Company</w:t>
      </w:r>
      <w:r w:rsidRPr="00FF7251">
        <w:rPr>
          <w:rFonts w:ascii="Times New Roman" w:eastAsia="Times New Roman" w:hAnsi="Times New Roman" w:cs="Times New Roman"/>
          <w:color w:val="000000"/>
          <w:sz w:val="24"/>
          <w:szCs w:val="24"/>
        </w:rPr>
        <w:t>.</w:t>
      </w:r>
    </w:p>
    <w:p w:rsidR="00001CE2" w:rsidRPr="00FF7251">
      <w:pPr>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 xml:space="preserve"> 5.</w:t>
      </w:r>
      <w:r w:rsidRPr="00FF7251" w:rsidR="000B16FA">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color w:val="000000"/>
          <w:sz w:val="24"/>
          <w:szCs w:val="24"/>
        </w:rPr>
        <w:t>Weelen, Concepts in Strategic Management and Business Policy, Pearson Education.</w:t>
      </w:r>
    </w:p>
    <w:p w:rsidR="00001CE2" w:rsidRPr="00FF7251">
      <w:pPr>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 xml:space="preserve"> 6. Fred, David, Strategic Management: Concepts and Cases, Prentice hall of India.</w:t>
      </w:r>
    </w:p>
    <w:p w:rsidR="00755997" w:rsidRPr="00FF7251">
      <w:pPr>
        <w:jc w:val="center"/>
        <w:rPr>
          <w:rFonts w:ascii="Times New Roman" w:hAnsi="Times New Roman" w:cs="Times New Roman"/>
          <w:b/>
          <w:sz w:val="24"/>
          <w:szCs w:val="24"/>
        </w:rPr>
      </w:pPr>
    </w:p>
    <w:p w:rsidR="00755997" w:rsidRPr="00FF7251">
      <w:pPr>
        <w:jc w:val="center"/>
        <w:rPr>
          <w:rFonts w:ascii="Times New Roman" w:hAnsi="Times New Roman" w:cs="Times New Roman"/>
          <w:b/>
          <w:sz w:val="24"/>
          <w:szCs w:val="24"/>
        </w:rPr>
      </w:pPr>
    </w:p>
    <w:p w:rsidR="000B16FA" w:rsidRPr="00FF7251" w:rsidP="000B16FA">
      <w:pPr>
        <w:shd w:val="clear" w:color="auto" w:fill="FFFFFF"/>
        <w:rPr>
          <w:rFonts w:ascii="Times New Roman" w:eastAsia="Times New Roman" w:hAnsi="Times New Roman" w:cs="Times New Roman"/>
          <w:b/>
          <w:sz w:val="24"/>
          <w:szCs w:val="24"/>
        </w:rPr>
      </w:pPr>
      <w:r w:rsidRPr="00FF7251">
        <w:rPr>
          <w:rFonts w:ascii="Times New Roman" w:eastAsia="Times New Roman" w:hAnsi="Times New Roman" w:cs="Times New Roman"/>
          <w:b/>
          <w:sz w:val="24"/>
          <w:szCs w:val="24"/>
        </w:rPr>
        <w:t>CO-PO MAPPING</w:t>
      </w:r>
    </w:p>
    <w:p w:rsidR="000B16FA" w:rsidRPr="00FF7251">
      <w:pPr>
        <w:jc w:val="center"/>
        <w:rPr>
          <w:rFonts w:ascii="Times New Roman" w:hAnsi="Times New Roman" w:cs="Times New Roman"/>
          <w:b/>
          <w:sz w:val="24"/>
          <w:szCs w:val="24"/>
        </w:rPr>
      </w:pPr>
    </w:p>
    <w:p w:rsidR="00001CE2" w:rsidRPr="00FF7251">
      <w:pPr>
        <w:jc w:val="center"/>
        <w:rPr>
          <w:rFonts w:ascii="Times New Roman" w:hAnsi="Times New Roman" w:cs="Times New Roman"/>
          <w:b/>
          <w:sz w:val="24"/>
          <w:szCs w:val="24"/>
          <w:lang w:val="en-IN"/>
        </w:rPr>
      </w:pPr>
      <w:r w:rsidRPr="00FF7251">
        <w:rPr>
          <w:rFonts w:ascii="Times New Roman" w:hAnsi="Times New Roman" w:cs="Times New Roman"/>
          <w:b/>
          <w:sz w:val="24"/>
          <w:szCs w:val="24"/>
        </w:rPr>
        <w:t xml:space="preserve">BBA </w:t>
      </w:r>
      <w:r w:rsidRPr="00FF7251">
        <w:rPr>
          <w:rFonts w:ascii="Times New Roman" w:hAnsi="Times New Roman" w:cs="Times New Roman"/>
          <w:b/>
          <w:sz w:val="24"/>
          <w:szCs w:val="24"/>
          <w:lang w:val="en-IN"/>
        </w:rPr>
        <w:t xml:space="preserve">B&amp;I 305 Business Policy and Strategy </w:t>
      </w:r>
    </w:p>
    <w:p w:rsidR="00001CE2" w:rsidRPr="00FF7251">
      <w:pPr>
        <w:jc w:val="center"/>
        <w:rPr>
          <w:rFonts w:ascii="Times New Roman" w:hAnsi="Times New Roman" w:cs="Times New Roman"/>
          <w:b/>
          <w:sz w:val="24"/>
          <w:szCs w:val="24"/>
          <w:lang w:val="en-IN"/>
        </w:rPr>
      </w:pPr>
    </w:p>
    <w:tbl>
      <w:tblPr>
        <w:tblStyle w:val="TableNormal"/>
        <w:tblW w:w="8900" w:type="dxa"/>
        <w:jc w:val="center"/>
        <w:tblInd w:w="0" w:type="dxa"/>
        <w:tblLayout w:type="fixed"/>
        <w:tblLook w:val="0000"/>
      </w:tblPr>
      <w:tblGrid>
        <w:gridCol w:w="720"/>
        <w:gridCol w:w="630"/>
        <w:gridCol w:w="636"/>
        <w:gridCol w:w="636"/>
        <w:gridCol w:w="636"/>
        <w:gridCol w:w="636"/>
        <w:gridCol w:w="636"/>
        <w:gridCol w:w="605"/>
        <w:gridCol w:w="721"/>
        <w:gridCol w:w="779"/>
        <w:gridCol w:w="779"/>
        <w:gridCol w:w="779"/>
        <w:gridCol w:w="707"/>
      </w:tblGrid>
      <w:tr>
        <w:tblPrEx>
          <w:tblW w:w="8900" w:type="dxa"/>
          <w:jc w:val="center"/>
          <w:tblInd w:w="0" w:type="dxa"/>
          <w:tblLayout w:type="fixed"/>
          <w:tblLook w:val="0000"/>
        </w:tblPrEx>
        <w:trPr>
          <w:trHeight w:val="555"/>
          <w:jc w:val="center"/>
        </w:trPr>
        <w:tc>
          <w:tcPr>
            <w:tcW w:w="720" w:type="dxa"/>
            <w:tcBorders>
              <w:top w:val="single" w:sz="8" w:space="0" w:color="auto"/>
              <w:left w:val="single" w:sz="8" w:space="0" w:color="auto"/>
              <w:bottom w:val="single" w:sz="8" w:space="0" w:color="auto"/>
              <w:right w:val="single" w:sz="8" w:space="0" w:color="000000"/>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 </w:t>
            </w:r>
          </w:p>
        </w:tc>
        <w:tc>
          <w:tcPr>
            <w:tcW w:w="630"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PO1</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PO2</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PO3</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PO4</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PO5</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PO6</w:t>
            </w:r>
          </w:p>
        </w:tc>
        <w:tc>
          <w:tcPr>
            <w:tcW w:w="605"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 7</w:t>
            </w:r>
          </w:p>
        </w:tc>
        <w:tc>
          <w:tcPr>
            <w:tcW w:w="721"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 8</w:t>
            </w:r>
          </w:p>
        </w:tc>
        <w:tc>
          <w:tcPr>
            <w:tcW w:w="779"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PSO1</w:t>
            </w:r>
          </w:p>
        </w:tc>
        <w:tc>
          <w:tcPr>
            <w:tcW w:w="779"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PSO 2</w:t>
            </w:r>
          </w:p>
        </w:tc>
        <w:tc>
          <w:tcPr>
            <w:tcW w:w="779"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PSO3</w:t>
            </w:r>
          </w:p>
        </w:tc>
        <w:tc>
          <w:tcPr>
            <w:tcW w:w="707"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PSO4</w:t>
            </w:r>
          </w:p>
        </w:tc>
      </w:tr>
      <w:tr>
        <w:tblPrEx>
          <w:tblW w:w="8900" w:type="dxa"/>
          <w:jc w:val="center"/>
          <w:tblInd w:w="0" w:type="dxa"/>
          <w:tblLayout w:type="fixed"/>
          <w:tblLook w:val="0000"/>
        </w:tblPrEx>
        <w:trPr>
          <w:trHeight w:val="1119"/>
          <w:jc w:val="center"/>
        </w:trPr>
        <w:tc>
          <w:tcPr>
            <w:tcW w:w="720" w:type="dxa"/>
            <w:tcBorders>
              <w:top w:val="nil"/>
              <w:left w:val="single" w:sz="8" w:space="0" w:color="auto"/>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CO1</w:t>
            </w:r>
          </w:p>
        </w:tc>
        <w:tc>
          <w:tcPr>
            <w:tcW w:w="630"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36"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636"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36"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36"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36"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05"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21"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79"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79"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79"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07"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r>
      <w:tr>
        <w:tblPrEx>
          <w:tblW w:w="8900" w:type="dxa"/>
          <w:jc w:val="center"/>
          <w:tblInd w:w="0" w:type="dxa"/>
          <w:tblLayout w:type="fixed"/>
          <w:tblLook w:val="0000"/>
        </w:tblPrEx>
        <w:trPr>
          <w:trHeight w:val="1056"/>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CO2</w:t>
            </w:r>
          </w:p>
        </w:tc>
        <w:tc>
          <w:tcPr>
            <w:tcW w:w="630"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05"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21"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07"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r>
      <w:tr>
        <w:tblPrEx>
          <w:tblW w:w="8900" w:type="dxa"/>
          <w:jc w:val="center"/>
          <w:tblInd w:w="0" w:type="dxa"/>
          <w:tblLayout w:type="fixed"/>
          <w:tblLook w:val="0000"/>
        </w:tblPrEx>
        <w:trPr>
          <w:trHeight w:val="1119"/>
          <w:jc w:val="center"/>
        </w:trPr>
        <w:tc>
          <w:tcPr>
            <w:tcW w:w="720" w:type="dxa"/>
            <w:tcBorders>
              <w:top w:val="single" w:sz="8" w:space="0" w:color="auto"/>
              <w:left w:val="single" w:sz="8" w:space="0" w:color="auto"/>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rPr>
              <w:t>CO</w:t>
            </w:r>
            <w:r w:rsidRPr="00FF7251">
              <w:rPr>
                <w:rFonts w:ascii="Times New Roman" w:hAnsi="Times New Roman" w:cs="Times New Roman"/>
                <w:sz w:val="24"/>
                <w:szCs w:val="24"/>
                <w:lang w:val="en-IN"/>
              </w:rPr>
              <w:t>3</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36" w:type="dxa"/>
            <w:tcBorders>
              <w:top w:val="single" w:sz="8" w:space="0" w:color="auto"/>
              <w:left w:val="nil"/>
              <w:bottom w:val="single" w:sz="4" w:space="0" w:color="auto"/>
              <w:right w:val="nil"/>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05"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07" w:type="dxa"/>
            <w:tcBorders>
              <w:top w:val="nil"/>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r>
      <w:tr>
        <w:tblPrEx>
          <w:tblW w:w="8900" w:type="dxa"/>
          <w:jc w:val="center"/>
          <w:tblInd w:w="0" w:type="dxa"/>
          <w:tblLayout w:type="fixed"/>
          <w:tblLook w:val="0000"/>
        </w:tblPrEx>
        <w:trPr>
          <w:trHeight w:val="1201"/>
          <w:jc w:val="center"/>
        </w:trPr>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rPr>
              <w:t>CO</w:t>
            </w:r>
            <w:r w:rsidRPr="00FF7251">
              <w:rPr>
                <w:rFonts w:ascii="Times New Roman" w:hAnsi="Times New Roman" w:cs="Times New Roman"/>
                <w:sz w:val="24"/>
                <w:szCs w:val="24"/>
                <w:lang w:val="en-IN"/>
              </w:rPr>
              <w:t>4</w:t>
            </w:r>
          </w:p>
        </w:tc>
        <w:tc>
          <w:tcPr>
            <w:tcW w:w="630"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05"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21"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07"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r>
      <w:tr>
        <w:tblPrEx>
          <w:tblW w:w="8900" w:type="dxa"/>
          <w:jc w:val="center"/>
          <w:tblInd w:w="0" w:type="dxa"/>
          <w:tblLayout w:type="fixed"/>
          <w:tblLook w:val="0000"/>
        </w:tblPrEx>
        <w:trPr>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36" w:type="dxa"/>
            <w:tcBorders>
              <w:top w:val="single" w:sz="8" w:space="0" w:color="auto"/>
              <w:left w:val="nil"/>
              <w:bottom w:val="single" w:sz="8" w:space="0" w:color="auto"/>
              <w:right w:val="nil"/>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lang w:val="en-IN"/>
              </w:rPr>
              <w:t>3</w:t>
            </w:r>
          </w:p>
        </w:tc>
      </w:tr>
    </w:tbl>
    <w:p w:rsidR="00001CE2" w:rsidRPr="00FF7251">
      <w:pPr>
        <w:rPr>
          <w:rFonts w:ascii="Times New Roman" w:eastAsia="Times New Roman" w:hAnsi="Times New Roman" w:cs="Times New Roman"/>
          <w:b/>
          <w:color w:val="000000"/>
          <w:sz w:val="24"/>
          <w:szCs w:val="24"/>
        </w:rPr>
      </w:pPr>
    </w:p>
    <w:p w:rsidR="00001CE2" w:rsidRPr="00FF7251">
      <w:pP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pPr>
        <w:jc w:val="center"/>
        <w:rPr>
          <w:rFonts w:ascii="Times New Roman" w:eastAsia="Times New Roman" w:hAnsi="Times New Roman" w:cs="Times New Roman"/>
          <w:b/>
          <w:color w:val="000000"/>
          <w:sz w:val="24"/>
          <w:szCs w:val="24"/>
        </w:rPr>
      </w:pPr>
    </w:p>
    <w:p w:rsidR="00A175D1">
      <w:pPr>
        <w:jc w:val="center"/>
        <w:rPr>
          <w:rFonts w:ascii="Times New Roman" w:eastAsia="Times New Roman" w:hAnsi="Times New Roman" w:cs="Times New Roman"/>
          <w:b/>
          <w:color w:val="000000"/>
          <w:sz w:val="24"/>
          <w:szCs w:val="24"/>
        </w:rPr>
      </w:pPr>
    </w:p>
    <w:p w:rsidR="00A175D1"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GURU GOBIND SINGH INDRAPRASTHA UNIVERSITY, DELHI </w:t>
        <w:br/>
        <w:t>BACHELOR OF BUSINESS ADMINISTRATION (B&amp;I)</w:t>
      </w:r>
      <w:r>
        <w:rPr>
          <w:rFonts w:ascii="Times New Roman" w:hAnsi="Times New Roman" w:cs="Times New Roman"/>
          <w:sz w:val="24"/>
          <w:szCs w:val="24"/>
          <w:lang w:val="en-IN"/>
        </w:rPr>
        <w:pict>
          <v:shapetype id="_x0000_t202" coordsize="21600,21600" o:spt="202" path="m,l,21600r21600,l21600,xe">
            <v:stroke joinstyle="miter"/>
            <v:path gradientshapeok="t" o:connecttype="rect"/>
          </v:shapetype>
          <v:shape id="Text Box 26" o:spid="_x0000_s1025" type="#_x0000_t202" style="width:490.6pt;height:12.95pt;margin-top:687.4pt;margin-left:0;mso-wrap-distance-left:0;mso-wrap-distance-right:0;position:absolute;z-index:251658240" filled="f" stroked="f">
            <v:fill o:detectmouseclick="t"/>
            <o:lock v:ext="edit" aspectratio="f"/>
            <v:textbox inset="0,0,0,0">
              <w:txbxContent>
                <w:p w:rsidR="00001CE2" w:rsidP="00C95560">
                  <w:pPr>
                    <w:tabs>
                      <w:tab w:val="right" w:pos="9807"/>
                    </w:tabs>
                    <w:suppressAutoHyphens/>
                    <w:spacing w:line="1" w:lineRule="atLeast"/>
                    <w:ind w:left="0" w:hanging="2" w:leftChars="-1" w:hangingChars="1"/>
                    <w:textAlignment w:val="top"/>
                    <w:outlineLvl w:val="0"/>
                    <w:rPr>
                      <w:rFonts w:ascii="Times New Roman" w:hAnsi="Times New Roman"/>
                      <w:b/>
                      <w:color w:val="000000"/>
                      <w:spacing w:val="-48"/>
                      <w:position w:val="-1"/>
                    </w:rPr>
                  </w:pPr>
                </w:p>
                <w:p w:rsidR="00001CE2">
                  <w:pPr>
                    <w:suppressAutoHyphens/>
                    <w:spacing w:line="1" w:lineRule="atLeast"/>
                    <w:ind w:left="0" w:hanging="2" w:leftChars="-1" w:hangingChars="1"/>
                    <w:textAlignment w:val="top"/>
                    <w:outlineLvl w:val="0"/>
                    <w:rPr>
                      <w:position w:val="-1"/>
                    </w:rPr>
                  </w:pPr>
                </w:p>
              </w:txbxContent>
            </v:textbox>
            <w10:wrap type="square"/>
          </v:shape>
        </w:pict>
      </w:r>
    </w:p>
    <w:p w:rsidR="00001CE2">
      <w:pPr>
        <w:spacing w:before="36" w:line="189" w:lineRule="auto"/>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BBA (B&amp;I) 307: Business Laws</w:t>
      </w:r>
    </w:p>
    <w:p w:rsidR="00A175D1" w:rsidRPr="00FF7251">
      <w:pPr>
        <w:spacing w:before="36" w:line="189" w:lineRule="auto"/>
        <w:jc w:val="center"/>
        <w:rPr>
          <w:rFonts w:ascii="Times New Roman" w:eastAsia="Times New Roman" w:hAnsi="Times New Roman" w:cs="Times New Roman"/>
          <w:b/>
          <w:color w:val="000000"/>
          <w:sz w:val="24"/>
          <w:szCs w:val="24"/>
        </w:rPr>
      </w:pPr>
    </w:p>
    <w:p w:rsidR="00001CE2" w:rsidRPr="00FF7251">
      <w:pPr>
        <w:pStyle w:val="Normal1"/>
        <w:tabs>
          <w:tab w:val="left" w:pos="4564"/>
          <w:tab w:val="right" w:pos="9882"/>
        </w:tabs>
        <w:ind w:left="144"/>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L-4, T -0</w:t>
      </w:r>
      <w:r w:rsidRPr="00FF7251">
        <w:rPr>
          <w:rFonts w:ascii="Times New Roman" w:eastAsia="Times New Roman" w:hAnsi="Times New Roman" w:cs="Times New Roman"/>
          <w:color w:val="000000"/>
          <w:sz w:val="24"/>
          <w:szCs w:val="24"/>
        </w:rPr>
        <w:tab/>
        <w:tab/>
      </w:r>
      <w:r w:rsidRPr="00FF7251">
        <w:rPr>
          <w:rFonts w:ascii="Times New Roman" w:eastAsia="Times New Roman" w:hAnsi="Times New Roman" w:cs="Times New Roman"/>
          <w:b/>
          <w:color w:val="000000"/>
          <w:sz w:val="24"/>
          <w:szCs w:val="24"/>
        </w:rPr>
        <w:t>Credits-4</w:t>
      </w:r>
      <w:r w:rsidRPr="00FF7251">
        <w:rPr>
          <w:rFonts w:ascii="Times New Roman" w:eastAsia="Times New Roman" w:hAnsi="Times New Roman" w:cs="Times New Roman"/>
          <w:color w:val="000000"/>
          <w:sz w:val="24"/>
          <w:szCs w:val="24"/>
        </w:rPr>
        <w:tab/>
      </w:r>
    </w:p>
    <w:p w:rsidR="00001CE2" w:rsidRPr="00FF7251">
      <w:pPr>
        <w:pStyle w:val="Normal1"/>
        <w:ind w:right="144"/>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b/>
          <w:color w:val="000000"/>
          <w:sz w:val="24"/>
          <w:szCs w:val="24"/>
        </w:rPr>
        <w:t xml:space="preserve">Objective: </w:t>
      </w:r>
      <w:r w:rsidRPr="00FF7251">
        <w:rPr>
          <w:rFonts w:ascii="Times New Roman" w:eastAsia="Times New Roman" w:hAnsi="Times New Roman" w:cs="Times New Roman"/>
          <w:color w:val="000000"/>
          <w:sz w:val="24"/>
          <w:szCs w:val="24"/>
        </w:rPr>
        <w:t xml:space="preserve">The objective of the course is to impart understanding of </w:t>
      </w:r>
      <w:r w:rsidRPr="00FF7251">
        <w:rPr>
          <w:rFonts w:ascii="Times New Roman" w:hAnsi="Times New Roman" w:cs="Times New Roman"/>
          <w:sz w:val="24"/>
          <w:szCs w:val="24"/>
        </w:rPr>
        <w:t xml:space="preserve">legal environment of business and familiarize with legal agreements to understand the process of establishing legal relationships </w:t>
      </w:r>
      <w:r w:rsidRPr="00FF7251">
        <w:rPr>
          <w:rFonts w:ascii="Times New Roman" w:eastAsia="Times New Roman" w:hAnsi="Times New Roman" w:cs="Times New Roman"/>
          <w:color w:val="000000"/>
          <w:sz w:val="24"/>
          <w:szCs w:val="24"/>
        </w:rPr>
        <w:t xml:space="preserve"> </w:t>
      </w:r>
    </w:p>
    <w:p w:rsidR="00001CE2" w:rsidRPr="00FF7251">
      <w:pPr>
        <w:jc w:val="both"/>
        <w:rPr>
          <w:rFonts w:ascii="Times New Roman" w:eastAsia="Times New Roman" w:hAnsi="Times New Roman" w:cs="Times New Roman"/>
          <w:b/>
          <w:sz w:val="24"/>
          <w:szCs w:val="24"/>
        </w:rPr>
      </w:pPr>
    </w:p>
    <w:p w:rsidR="00001CE2" w:rsidRPr="00FF7251">
      <w:pPr>
        <w:jc w:val="both"/>
        <w:rPr>
          <w:rFonts w:ascii="Times New Roman" w:eastAsia="Times New Roman" w:hAnsi="Times New Roman" w:cs="Times New Roman"/>
          <w:b/>
          <w:sz w:val="24"/>
          <w:szCs w:val="24"/>
        </w:rPr>
      </w:pPr>
      <w:r w:rsidRPr="00FF7251">
        <w:rPr>
          <w:rFonts w:ascii="Times New Roman" w:eastAsia="Times New Roman" w:hAnsi="Times New Roman" w:cs="Times New Roman"/>
          <w:b/>
          <w:sz w:val="24"/>
          <w:szCs w:val="24"/>
        </w:rPr>
        <w:t>Course Outcomes:</w:t>
      </w:r>
    </w:p>
    <w:p w:rsidR="00001CE2" w:rsidRPr="00FF7251">
      <w:pPr>
        <w:jc w:val="both"/>
        <w:rPr>
          <w:rFonts w:ascii="Times New Roman" w:eastAsia="Times New Roman" w:hAnsi="Times New Roman" w:cs="Times New Roman"/>
          <w:sz w:val="24"/>
          <w:szCs w:val="24"/>
        </w:rPr>
      </w:pPr>
      <w:r w:rsidRPr="00FF7251">
        <w:rPr>
          <w:rFonts w:ascii="Times New Roman" w:eastAsia="Times New Roman" w:hAnsi="Times New Roman" w:cs="Times New Roman"/>
          <w:sz w:val="24"/>
          <w:szCs w:val="24"/>
        </w:rPr>
        <w:t xml:space="preserve">CO1:  </w:t>
      </w:r>
      <w:r w:rsidRPr="00FF7251">
        <w:rPr>
          <w:rFonts w:ascii="Times New Roman" w:eastAsia="Times New Roman" w:hAnsi="Times New Roman" w:cs="Times New Roman"/>
          <w:sz w:val="24"/>
          <w:szCs w:val="24"/>
          <w:lang w:val="en-IN"/>
        </w:rPr>
        <w:t>Examine various aspects of contract and implications of various types of contract.</w:t>
      </w:r>
    </w:p>
    <w:p w:rsidR="00001CE2" w:rsidRPr="00FF7251">
      <w:pPr>
        <w:tabs>
          <w:tab w:val="left" w:pos="420"/>
        </w:tabs>
        <w:jc w:val="both"/>
        <w:rPr>
          <w:rFonts w:ascii="Times New Roman" w:eastAsia="Times New Roman" w:hAnsi="Times New Roman" w:cs="Times New Roman"/>
          <w:sz w:val="24"/>
          <w:szCs w:val="24"/>
        </w:rPr>
      </w:pPr>
      <w:r w:rsidRPr="00FF7251">
        <w:rPr>
          <w:rFonts w:ascii="Times New Roman" w:eastAsia="Times New Roman" w:hAnsi="Times New Roman" w:cs="Times New Roman"/>
          <w:sz w:val="24"/>
          <w:szCs w:val="24"/>
        </w:rPr>
        <w:t xml:space="preserve">CO2: </w:t>
      </w:r>
      <w:r w:rsidRPr="00FF7251">
        <w:rPr>
          <w:rFonts w:ascii="Times New Roman" w:eastAsia="Times New Roman" w:hAnsi="Times New Roman" w:cs="Times New Roman"/>
          <w:sz w:val="24"/>
          <w:szCs w:val="24"/>
          <w:lang w:val="en-IN"/>
        </w:rPr>
        <w:t xml:space="preserve">Interpret the regulation concerning </w:t>
      </w:r>
      <w:r w:rsidRPr="00FF7251">
        <w:rPr>
          <w:rFonts w:ascii="Times New Roman" w:eastAsia="Times New Roman" w:hAnsi="Times New Roman" w:cs="Times New Roman"/>
          <w:sz w:val="24"/>
          <w:szCs w:val="24"/>
        </w:rPr>
        <w:t xml:space="preserve">the </w:t>
      </w:r>
      <w:r w:rsidRPr="00FF7251">
        <w:rPr>
          <w:rFonts w:ascii="Times New Roman" w:eastAsia="Times New Roman" w:hAnsi="Times New Roman" w:cs="Times New Roman"/>
          <w:sz w:val="24"/>
          <w:szCs w:val="24"/>
          <w:lang w:val="en-IN"/>
        </w:rPr>
        <w:t>C</w:t>
      </w:r>
      <w:r w:rsidRPr="00FF7251">
        <w:rPr>
          <w:rFonts w:ascii="Times New Roman" w:eastAsia="Times New Roman" w:hAnsi="Times New Roman" w:cs="Times New Roman"/>
          <w:sz w:val="24"/>
          <w:szCs w:val="24"/>
        </w:rPr>
        <w:t xml:space="preserve">ontract of  </w:t>
      </w:r>
      <w:r w:rsidRPr="00FF7251">
        <w:rPr>
          <w:rFonts w:ascii="Times New Roman" w:eastAsia="Times New Roman" w:hAnsi="Times New Roman" w:cs="Times New Roman"/>
          <w:sz w:val="24"/>
          <w:szCs w:val="24"/>
          <w:lang w:val="en-IN"/>
        </w:rPr>
        <w:t>S</w:t>
      </w:r>
      <w:r w:rsidRPr="00FF7251">
        <w:rPr>
          <w:rFonts w:ascii="Times New Roman" w:eastAsia="Times New Roman" w:hAnsi="Times New Roman" w:cs="Times New Roman"/>
          <w:sz w:val="24"/>
          <w:szCs w:val="24"/>
        </w:rPr>
        <w:t xml:space="preserve">ale of </w:t>
      </w:r>
      <w:r w:rsidRPr="00FF7251">
        <w:rPr>
          <w:rFonts w:ascii="Times New Roman" w:eastAsia="Times New Roman" w:hAnsi="Times New Roman" w:cs="Times New Roman"/>
          <w:sz w:val="24"/>
          <w:szCs w:val="24"/>
          <w:lang w:val="en-IN"/>
        </w:rPr>
        <w:t>G</w:t>
      </w:r>
      <w:r w:rsidRPr="00FF7251">
        <w:rPr>
          <w:rFonts w:ascii="Times New Roman" w:eastAsia="Times New Roman" w:hAnsi="Times New Roman" w:cs="Times New Roman"/>
          <w:sz w:val="24"/>
          <w:szCs w:val="24"/>
        </w:rPr>
        <w:t xml:space="preserve">oods </w:t>
      </w:r>
      <w:r w:rsidRPr="00FF7251">
        <w:rPr>
          <w:rFonts w:ascii="Times New Roman" w:eastAsia="Times New Roman" w:hAnsi="Times New Roman" w:cs="Times New Roman"/>
          <w:sz w:val="24"/>
          <w:szCs w:val="24"/>
          <w:lang w:val="en-IN"/>
        </w:rPr>
        <w:t>A</w:t>
      </w:r>
      <w:r w:rsidRPr="00FF7251">
        <w:rPr>
          <w:rFonts w:ascii="Times New Roman" w:eastAsia="Times New Roman" w:hAnsi="Times New Roman" w:cs="Times New Roman"/>
          <w:sz w:val="24"/>
          <w:szCs w:val="24"/>
        </w:rPr>
        <w:t>ct</w:t>
      </w:r>
      <w:r w:rsidRPr="00FF7251">
        <w:rPr>
          <w:rFonts w:ascii="Times New Roman" w:eastAsia="Times New Roman" w:hAnsi="Times New Roman" w:cs="Times New Roman"/>
          <w:sz w:val="24"/>
          <w:szCs w:val="24"/>
          <w:lang w:val="en-IN"/>
        </w:rPr>
        <w:t>,</w:t>
      </w:r>
      <w:r w:rsidRPr="00FF7251">
        <w:rPr>
          <w:rFonts w:ascii="Times New Roman" w:eastAsia="Times New Roman" w:hAnsi="Times New Roman" w:cs="Times New Roman"/>
          <w:sz w:val="24"/>
          <w:szCs w:val="24"/>
        </w:rPr>
        <w:t xml:space="preserve"> 1930.</w:t>
      </w:r>
    </w:p>
    <w:p w:rsidR="00001CE2" w:rsidRPr="00FF7251">
      <w:pPr>
        <w:tabs>
          <w:tab w:val="left" w:pos="420"/>
          <w:tab w:val="left" w:pos="4545"/>
        </w:tabs>
        <w:jc w:val="both"/>
        <w:rPr>
          <w:rFonts w:ascii="Times New Roman" w:eastAsia="Times New Roman" w:hAnsi="Times New Roman" w:cs="Times New Roman"/>
          <w:sz w:val="24"/>
          <w:szCs w:val="24"/>
        </w:rPr>
      </w:pPr>
      <w:r w:rsidRPr="00FF7251">
        <w:rPr>
          <w:rFonts w:ascii="Times New Roman" w:eastAsia="Times New Roman" w:hAnsi="Times New Roman" w:cs="Times New Roman"/>
          <w:sz w:val="24"/>
          <w:szCs w:val="24"/>
        </w:rPr>
        <w:t>CO3: Understand</w:t>
      </w:r>
      <w:r w:rsidRPr="00FF7251">
        <w:rPr>
          <w:rFonts w:ascii="Times New Roman" w:eastAsia="Times New Roman" w:hAnsi="Times New Roman" w:cs="Times New Roman"/>
          <w:sz w:val="24"/>
          <w:szCs w:val="24"/>
          <w:lang w:val="en-IN"/>
        </w:rPr>
        <w:t xml:space="preserve"> and analyse</w:t>
      </w:r>
      <w:r w:rsidRPr="00FF7251">
        <w:rPr>
          <w:rFonts w:ascii="Times New Roman" w:eastAsia="Times New Roman" w:hAnsi="Times New Roman" w:cs="Times New Roman"/>
          <w:sz w:val="24"/>
          <w:szCs w:val="24"/>
        </w:rPr>
        <w:t xml:space="preserve"> </w:t>
      </w:r>
      <w:r w:rsidRPr="00FF7251">
        <w:rPr>
          <w:rFonts w:ascii="Times New Roman" w:eastAsia="Times New Roman" w:hAnsi="Times New Roman" w:cs="Times New Roman"/>
          <w:sz w:val="24"/>
          <w:szCs w:val="24"/>
          <w:lang w:val="en-IN"/>
        </w:rPr>
        <w:t>C</w:t>
      </w:r>
      <w:r w:rsidRPr="00FF7251">
        <w:rPr>
          <w:rFonts w:ascii="Times New Roman" w:eastAsia="Times New Roman" w:hAnsi="Times New Roman" w:cs="Times New Roman"/>
          <w:sz w:val="24"/>
          <w:szCs w:val="24"/>
        </w:rPr>
        <w:t xml:space="preserve">ompanies </w:t>
      </w:r>
      <w:r w:rsidRPr="00FF7251">
        <w:rPr>
          <w:rFonts w:ascii="Times New Roman" w:eastAsia="Times New Roman" w:hAnsi="Times New Roman" w:cs="Times New Roman"/>
          <w:sz w:val="24"/>
          <w:szCs w:val="24"/>
          <w:lang w:val="en-IN"/>
        </w:rPr>
        <w:t>A</w:t>
      </w:r>
      <w:r w:rsidRPr="00FF7251">
        <w:rPr>
          <w:rFonts w:ascii="Times New Roman" w:eastAsia="Times New Roman" w:hAnsi="Times New Roman" w:cs="Times New Roman"/>
          <w:sz w:val="24"/>
          <w:szCs w:val="24"/>
        </w:rPr>
        <w:t xml:space="preserve">ct 2013 with </w:t>
      </w:r>
      <w:r w:rsidRPr="00FF7251">
        <w:rPr>
          <w:rFonts w:ascii="Times New Roman" w:eastAsia="Times New Roman" w:hAnsi="Times New Roman" w:cs="Times New Roman"/>
          <w:sz w:val="24"/>
          <w:szCs w:val="24"/>
          <w:lang w:val="en-IN"/>
        </w:rPr>
        <w:t xml:space="preserve">latest </w:t>
      </w:r>
      <w:r w:rsidRPr="00FF7251">
        <w:rPr>
          <w:rFonts w:ascii="Times New Roman" w:eastAsia="Times New Roman" w:hAnsi="Times New Roman" w:cs="Times New Roman"/>
          <w:sz w:val="24"/>
          <w:szCs w:val="24"/>
        </w:rPr>
        <w:t xml:space="preserve">amendments. </w:t>
      </w:r>
    </w:p>
    <w:p w:rsidR="00001CE2" w:rsidRPr="00FF7251">
      <w:pPr>
        <w:tabs>
          <w:tab w:val="left" w:pos="420"/>
        </w:tabs>
        <w:jc w:val="both"/>
        <w:rPr>
          <w:rFonts w:ascii="Times New Roman" w:eastAsia="Times New Roman" w:hAnsi="Times New Roman" w:cs="Times New Roman"/>
          <w:sz w:val="24"/>
          <w:szCs w:val="24"/>
        </w:rPr>
      </w:pPr>
      <w:r w:rsidRPr="00FF7251">
        <w:rPr>
          <w:rFonts w:ascii="Times New Roman" w:eastAsia="Times New Roman" w:hAnsi="Times New Roman" w:cs="Times New Roman"/>
          <w:sz w:val="24"/>
          <w:szCs w:val="24"/>
        </w:rPr>
        <w:t xml:space="preserve">CO4: </w:t>
      </w:r>
      <w:r w:rsidRPr="00FF7251">
        <w:rPr>
          <w:rFonts w:ascii="Times New Roman" w:eastAsia="Times New Roman" w:hAnsi="Times New Roman" w:cs="Times New Roman"/>
          <w:sz w:val="24"/>
          <w:szCs w:val="24"/>
          <w:lang w:val="en-IN"/>
        </w:rPr>
        <w:t xml:space="preserve">Examine </w:t>
      </w:r>
      <w:r w:rsidRPr="00FF7251">
        <w:rPr>
          <w:rFonts w:ascii="Times New Roman" w:eastAsia="Times New Roman" w:hAnsi="Times New Roman" w:cs="Times New Roman"/>
          <w:sz w:val="24"/>
          <w:szCs w:val="24"/>
        </w:rPr>
        <w:t xml:space="preserve">the concepts of </w:t>
      </w:r>
      <w:r w:rsidRPr="00FF7251">
        <w:rPr>
          <w:rFonts w:ascii="Times New Roman" w:eastAsia="Times New Roman" w:hAnsi="Times New Roman" w:cs="Times New Roman"/>
          <w:sz w:val="24"/>
          <w:szCs w:val="24"/>
          <w:lang w:val="en-IN"/>
        </w:rPr>
        <w:t>N</w:t>
      </w:r>
      <w:r w:rsidRPr="00FF7251">
        <w:rPr>
          <w:rFonts w:ascii="Times New Roman" w:eastAsia="Times New Roman" w:hAnsi="Times New Roman" w:cs="Times New Roman"/>
          <w:sz w:val="24"/>
          <w:szCs w:val="24"/>
        </w:rPr>
        <w:t xml:space="preserve">egotiable </w:t>
      </w:r>
      <w:r w:rsidRPr="00FF7251">
        <w:rPr>
          <w:rFonts w:ascii="Times New Roman" w:eastAsia="Times New Roman" w:hAnsi="Times New Roman" w:cs="Times New Roman"/>
          <w:sz w:val="24"/>
          <w:szCs w:val="24"/>
          <w:lang w:val="en-IN"/>
        </w:rPr>
        <w:t>I</w:t>
      </w:r>
      <w:r w:rsidRPr="00FF7251">
        <w:rPr>
          <w:rFonts w:ascii="Times New Roman" w:eastAsia="Times New Roman" w:hAnsi="Times New Roman" w:cs="Times New Roman"/>
          <w:sz w:val="24"/>
          <w:szCs w:val="24"/>
        </w:rPr>
        <w:t xml:space="preserve">nstrument </w:t>
      </w:r>
      <w:r w:rsidRPr="00FF7251">
        <w:rPr>
          <w:rFonts w:ascii="Times New Roman" w:eastAsia="Times New Roman" w:hAnsi="Times New Roman" w:cs="Times New Roman"/>
          <w:sz w:val="24"/>
          <w:szCs w:val="24"/>
          <w:lang w:val="en-IN"/>
        </w:rPr>
        <w:t>A</w:t>
      </w:r>
      <w:r w:rsidRPr="00FF7251">
        <w:rPr>
          <w:rFonts w:ascii="Times New Roman" w:eastAsia="Times New Roman" w:hAnsi="Times New Roman" w:cs="Times New Roman"/>
          <w:sz w:val="24"/>
          <w:szCs w:val="24"/>
        </w:rPr>
        <w:t>ct</w:t>
      </w:r>
      <w:r w:rsidRPr="00FF7251">
        <w:rPr>
          <w:rFonts w:ascii="Times New Roman" w:eastAsia="Times New Roman" w:hAnsi="Times New Roman" w:cs="Times New Roman"/>
          <w:sz w:val="24"/>
          <w:szCs w:val="24"/>
          <w:lang w:val="en-IN"/>
        </w:rPr>
        <w:t>,</w:t>
      </w:r>
      <w:r w:rsidRPr="00FF7251">
        <w:rPr>
          <w:rFonts w:ascii="Times New Roman" w:eastAsia="Times New Roman" w:hAnsi="Times New Roman" w:cs="Times New Roman"/>
          <w:sz w:val="24"/>
          <w:szCs w:val="24"/>
        </w:rPr>
        <w:t xml:space="preserve"> 1881.</w:t>
      </w:r>
    </w:p>
    <w:p w:rsidR="00001CE2" w:rsidRPr="00FF7251">
      <w:pPr>
        <w:pStyle w:val="Normal1"/>
        <w:ind w:right="144"/>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sz w:val="24"/>
          <w:szCs w:val="24"/>
        </w:rPr>
        <w:t xml:space="preserve">CO5: </w:t>
      </w:r>
      <w:r w:rsidRPr="00FF7251">
        <w:rPr>
          <w:rFonts w:ascii="Times New Roman" w:eastAsia="Times New Roman" w:hAnsi="Times New Roman" w:cs="Times New Roman"/>
          <w:sz w:val="24"/>
          <w:szCs w:val="24"/>
          <w:lang w:val="en-IN"/>
        </w:rPr>
        <w:t xml:space="preserve">Comprehend the concepts of </w:t>
      </w:r>
      <w:r w:rsidRPr="00FF7251">
        <w:rPr>
          <w:rFonts w:ascii="Times New Roman" w:eastAsia="Times New Roman" w:hAnsi="Times New Roman" w:cs="Times New Roman"/>
          <w:sz w:val="24"/>
          <w:szCs w:val="24"/>
        </w:rPr>
        <w:t>valid contract regarding business transactions.</w:t>
      </w:r>
    </w:p>
    <w:p w:rsidR="00001CE2" w:rsidRPr="00FF7251">
      <w:pPr>
        <w:pStyle w:val="Normal1"/>
        <w:spacing w:before="108" w:line="208" w:lineRule="auto"/>
        <w:ind w:left="144"/>
        <w:jc w:val="both"/>
        <w:rPr>
          <w:rFonts w:ascii="Times New Roman" w:eastAsia="Times New Roman" w:hAnsi="Times New Roman" w:cs="Times New Roman"/>
          <w:b/>
          <w:color w:val="000000"/>
          <w:sz w:val="24"/>
          <w:szCs w:val="24"/>
        </w:rPr>
      </w:pPr>
    </w:p>
    <w:p w:rsidR="00001CE2" w:rsidRPr="00FF7251">
      <w:pPr>
        <w:pStyle w:val="Normal1"/>
        <w:spacing w:before="108" w:line="208" w:lineRule="auto"/>
        <w:ind w:left="144"/>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Course Contents:</w:t>
      </w:r>
    </w:p>
    <w:p w:rsidR="00001CE2" w:rsidRPr="00FF7251">
      <w:pPr>
        <w:pStyle w:val="Normal1"/>
        <w:tabs>
          <w:tab w:val="right" w:pos="9757"/>
        </w:tabs>
        <w:spacing w:before="36"/>
        <w:ind w:left="144"/>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w:t>
        <w:tab/>
      </w:r>
    </w:p>
    <w:p w:rsidR="00001CE2" w:rsidRPr="00FF7251">
      <w:pPr>
        <w:pStyle w:val="Normal1"/>
        <w:ind w:left="144"/>
        <w:jc w:val="both"/>
        <w:rPr>
          <w:rFonts w:ascii="Times New Roman" w:hAnsi="Times New Roman" w:cs="Times New Roman"/>
          <w:color w:val="0000FF"/>
          <w:sz w:val="24"/>
          <w:szCs w:val="24"/>
          <w:lang w:val="en-IN"/>
        </w:rPr>
      </w:pPr>
      <w:r w:rsidRPr="00FF7251">
        <w:rPr>
          <w:rFonts w:ascii="Times New Roman" w:eastAsia="Times New Roman" w:hAnsi="Times New Roman" w:cs="Times New Roman"/>
          <w:b/>
          <w:color w:val="000000"/>
          <w:sz w:val="24"/>
          <w:szCs w:val="24"/>
        </w:rPr>
        <w:t xml:space="preserve">The Indian Contract Act, 1872: </w:t>
      </w:r>
      <w:r w:rsidRPr="00FF7251">
        <w:rPr>
          <w:rFonts w:ascii="Times New Roman" w:hAnsi="Times New Roman" w:cs="Times New Roman"/>
          <w:color w:val="000000"/>
          <w:sz w:val="24"/>
          <w:szCs w:val="24"/>
        </w:rPr>
        <w:t>Nature of Contract and its essentials, Void, Valid and Voidable Contracts, Consent, Consideration and its’</w:t>
      </w:r>
      <w:r w:rsidRPr="00FF7251">
        <w:rPr>
          <w:rFonts w:ascii="Times New Roman" w:hAnsi="Times New Roman" w:cs="Times New Roman"/>
          <w:color w:val="000000"/>
          <w:sz w:val="24"/>
          <w:szCs w:val="24"/>
          <w:lang w:val="en-IN"/>
        </w:rPr>
        <w:t xml:space="preserve"> </w:t>
      </w:r>
      <w:r w:rsidRPr="00FF7251">
        <w:rPr>
          <w:rFonts w:ascii="Times New Roman" w:hAnsi="Times New Roman" w:cs="Times New Roman"/>
          <w:color w:val="000000"/>
          <w:sz w:val="24"/>
          <w:szCs w:val="24"/>
        </w:rPr>
        <w:t xml:space="preserve">impact on Contract, Agreements in restraint of Trade, Performance, Breach of Contract and remedies,  revocation and termination of Contract, Agency and Bailment Contracts, Contract of Indemnity, Contract of Guarantee and Pledge. </w:t>
      </w:r>
      <w:r w:rsidRPr="00FF7251">
        <w:rPr>
          <w:rFonts w:ascii="Times New Roman" w:hAnsi="Times New Roman" w:cs="Times New Roman"/>
          <w:color w:val="000000"/>
          <w:sz w:val="24"/>
          <w:szCs w:val="24"/>
          <w:lang w:val="en-IN"/>
        </w:rPr>
        <w:t xml:space="preserve"> </w:t>
        <w:tab/>
        <w:tab/>
      </w:r>
      <w:r w:rsidRPr="00FF7251">
        <w:rPr>
          <w:rFonts w:ascii="Times New Roman" w:eastAsia="Times New Roman" w:hAnsi="Times New Roman" w:cs="Times New Roman"/>
          <w:b/>
          <w:color w:val="000000"/>
          <w:sz w:val="24"/>
          <w:szCs w:val="24"/>
        </w:rPr>
        <w:t>(14 Hours)</w:t>
      </w:r>
    </w:p>
    <w:p w:rsidR="00001CE2" w:rsidRPr="00FF7251">
      <w:pPr>
        <w:pStyle w:val="Normal1"/>
        <w:tabs>
          <w:tab w:val="right" w:pos="9882"/>
        </w:tabs>
        <w:spacing w:before="144"/>
        <w:ind w:firstLine="120" w:firstLineChars="5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b/>
          <w:color w:val="000000"/>
          <w:sz w:val="24"/>
          <w:szCs w:val="24"/>
        </w:rPr>
        <w:t>Unit</w:t>
      </w:r>
      <w:r w:rsidRPr="00FF7251">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b/>
          <w:color w:val="000000"/>
          <w:sz w:val="24"/>
          <w:szCs w:val="24"/>
        </w:rPr>
        <w:t>II</w:t>
        <w:tab/>
      </w:r>
    </w:p>
    <w:p w:rsidR="00001CE2" w:rsidRPr="00FF7251">
      <w:pPr>
        <w:pStyle w:val="Normal1"/>
        <w:ind w:firstLine="120" w:firstLineChars="50"/>
        <w:jc w:val="both"/>
        <w:rPr>
          <w:rFonts w:ascii="Times New Roman" w:hAnsi="Times New Roman" w:cs="Times New Roman"/>
          <w:color w:val="000000"/>
          <w:sz w:val="24"/>
          <w:szCs w:val="24"/>
        </w:rPr>
      </w:pPr>
      <w:r w:rsidRPr="00FF7251">
        <w:rPr>
          <w:rFonts w:ascii="Times New Roman" w:eastAsia="Times New Roman" w:hAnsi="Times New Roman" w:cs="Times New Roman"/>
          <w:b/>
          <w:color w:val="000000"/>
          <w:sz w:val="24"/>
          <w:szCs w:val="24"/>
        </w:rPr>
        <w:t xml:space="preserve">The Sale of Goods Act, 1930: </w:t>
      </w:r>
      <w:r w:rsidRPr="00FF7251">
        <w:rPr>
          <w:rFonts w:ascii="Times New Roman" w:hAnsi="Times New Roman" w:cs="Times New Roman"/>
          <w:color w:val="000000"/>
          <w:sz w:val="24"/>
          <w:szCs w:val="24"/>
        </w:rPr>
        <w:t xml:space="preserve"> Objective, Definition of Contract of sale, Sale and Agreement to Sell,   </w:t>
      </w:r>
    </w:p>
    <w:p w:rsidR="00001CE2" w:rsidRPr="00FF7251">
      <w:pPr>
        <w:pStyle w:val="Normal1"/>
        <w:ind w:firstLine="120" w:firstLineChars="50"/>
        <w:jc w:val="both"/>
        <w:rPr>
          <w:rFonts w:ascii="Times New Roman" w:hAnsi="Times New Roman" w:cs="Times New Roman"/>
          <w:color w:val="000000"/>
          <w:sz w:val="24"/>
          <w:szCs w:val="24"/>
        </w:rPr>
      </w:pPr>
      <w:r w:rsidRPr="00FF7251">
        <w:rPr>
          <w:rFonts w:ascii="Times New Roman" w:hAnsi="Times New Roman" w:cs="Times New Roman"/>
          <w:color w:val="000000"/>
          <w:sz w:val="24"/>
          <w:szCs w:val="24"/>
        </w:rPr>
        <w:t xml:space="preserve">Definition of Goods, Conditions and Warranties, Implied Conditions and Implied Warranties, </w:t>
      </w:r>
    </w:p>
    <w:p w:rsidR="00001CE2" w:rsidRPr="00FF7251">
      <w:pPr>
        <w:pStyle w:val="Normal1"/>
        <w:ind w:firstLine="120" w:firstLineChars="50"/>
        <w:jc w:val="both"/>
        <w:rPr>
          <w:rFonts w:ascii="Times New Roman" w:hAnsi="Times New Roman" w:cs="Times New Roman"/>
          <w:color w:val="000000"/>
          <w:sz w:val="24"/>
          <w:szCs w:val="24"/>
        </w:rPr>
      </w:pPr>
      <w:r w:rsidRPr="00FF7251">
        <w:rPr>
          <w:rFonts w:ascii="Times New Roman" w:hAnsi="Times New Roman" w:cs="Times New Roman"/>
          <w:color w:val="000000"/>
          <w:sz w:val="24"/>
          <w:szCs w:val="24"/>
        </w:rPr>
        <w:t xml:space="preserve">Performance of Contract of Sale and Right of unpaid seller, rights of sellers and buyers, transfer of </w:t>
      </w:r>
    </w:p>
    <w:p w:rsidR="00001CE2" w:rsidRPr="00FF7251">
      <w:pPr>
        <w:pStyle w:val="Normal1"/>
        <w:ind w:firstLine="120" w:firstLineChars="50"/>
        <w:jc w:val="both"/>
        <w:rPr>
          <w:rFonts w:ascii="Times New Roman" w:hAnsi="Times New Roman" w:cs="Times New Roman"/>
          <w:color w:val="000000"/>
          <w:sz w:val="24"/>
          <w:szCs w:val="24"/>
        </w:rPr>
      </w:pPr>
      <w:r w:rsidRPr="00FF7251">
        <w:rPr>
          <w:rFonts w:ascii="Times New Roman" w:hAnsi="Times New Roman" w:cs="Times New Roman"/>
          <w:color w:val="000000"/>
          <w:sz w:val="24"/>
          <w:szCs w:val="24"/>
        </w:rPr>
        <w:t>property. Unpaid seller and rights of unpaid  seller.</w:t>
      </w:r>
    </w:p>
    <w:p w:rsidR="00001CE2" w:rsidRPr="00FF7251">
      <w:pPr>
        <w:pStyle w:val="Normal1"/>
        <w:ind w:left="144"/>
        <w:jc w:val="both"/>
        <w:rPr>
          <w:rFonts w:ascii="Times New Roman" w:hAnsi="Times New Roman" w:cs="Times New Roman"/>
          <w:color w:val="000000"/>
          <w:sz w:val="24"/>
          <w:szCs w:val="24"/>
        </w:rPr>
      </w:pPr>
      <w:r w:rsidRPr="00FF7251">
        <w:rPr>
          <w:rFonts w:ascii="Times New Roman" w:eastAsia="Times New Roman" w:hAnsi="Times New Roman" w:cs="Times New Roman"/>
          <w:b/>
          <w:color w:val="000000"/>
          <w:sz w:val="24"/>
          <w:szCs w:val="24"/>
        </w:rPr>
        <w:t xml:space="preserve">Indian Partnership Act 1932: </w:t>
      </w:r>
      <w:r w:rsidRPr="00FF7251">
        <w:rPr>
          <w:rFonts w:ascii="Times New Roman" w:hAnsi="Times New Roman" w:cs="Times New Roman"/>
          <w:color w:val="000000"/>
          <w:sz w:val="24"/>
          <w:szCs w:val="24"/>
        </w:rPr>
        <w:t>Definition of Partnership, Registration of Partnership Firm, Rights and duties of Partners, Dissolution of Partnership and Partnership firm.</w:t>
      </w:r>
    </w:p>
    <w:p w:rsidR="00001CE2" w:rsidRPr="00FF7251">
      <w:pPr>
        <w:pStyle w:val="ListParagraph"/>
        <w:tabs>
          <w:tab w:val="left" w:pos="912"/>
          <w:tab w:val="left" w:pos="10170"/>
        </w:tabs>
        <w:spacing w:line="276" w:lineRule="auto"/>
        <w:ind w:left="0"/>
        <w:jc w:val="both"/>
        <w:rPr>
          <w:rFonts w:ascii="Times New Roman" w:hAnsi="Times New Roman" w:cs="Times New Roman"/>
          <w:color w:val="000000"/>
          <w:sz w:val="24"/>
          <w:szCs w:val="24"/>
        </w:rPr>
      </w:pPr>
      <w:r w:rsidRPr="00FF7251">
        <w:rPr>
          <w:rFonts w:ascii="Times New Roman" w:hAnsi="Times New Roman" w:cs="Times New Roman"/>
          <w:b/>
          <w:color w:val="000000"/>
          <w:sz w:val="24"/>
          <w:szCs w:val="24"/>
        </w:rPr>
        <w:t xml:space="preserve">  Limited Liability Partnership Act, 2008:</w:t>
      </w:r>
      <w:r w:rsidRPr="00FF7251">
        <w:rPr>
          <w:rFonts w:ascii="Times New Roman" w:hAnsi="Times New Roman" w:cs="Times New Roman"/>
          <w:color w:val="000000"/>
          <w:sz w:val="24"/>
          <w:szCs w:val="24"/>
        </w:rPr>
        <w:t xml:space="preserve"> Formation and Incorporation of LLP, Partners and their    </w:t>
      </w:r>
    </w:p>
    <w:p w:rsidR="00001CE2" w:rsidRPr="00FF7251">
      <w:pPr>
        <w:pStyle w:val="ListParagraph"/>
        <w:tabs>
          <w:tab w:val="left" w:pos="912"/>
          <w:tab w:val="left" w:pos="10170"/>
        </w:tabs>
        <w:spacing w:line="276" w:lineRule="auto"/>
        <w:ind w:left="0"/>
        <w:jc w:val="both"/>
        <w:rPr>
          <w:rFonts w:ascii="Times New Roman" w:hAnsi="Times New Roman" w:cs="Times New Roman"/>
          <w:color w:val="000000"/>
          <w:sz w:val="24"/>
          <w:szCs w:val="24"/>
          <w:lang w:val="en-IN"/>
        </w:rPr>
      </w:pPr>
      <w:r w:rsidRPr="00FF7251">
        <w:rPr>
          <w:rFonts w:ascii="Times New Roman" w:hAnsi="Times New Roman" w:cs="Times New Roman"/>
          <w:color w:val="000000"/>
          <w:sz w:val="24"/>
          <w:szCs w:val="24"/>
        </w:rPr>
        <w:t xml:space="preserve">  relations, Financial Disclosures, Conversion into LLP, Foreign LLP.</w:t>
      </w:r>
      <w:r w:rsidRPr="00FF7251">
        <w:rPr>
          <w:rFonts w:ascii="Times New Roman" w:hAnsi="Times New Roman" w:cs="Times New Roman"/>
          <w:color w:val="000000"/>
          <w:sz w:val="24"/>
          <w:szCs w:val="24"/>
          <w:lang w:val="en-IN"/>
        </w:rPr>
        <w:t xml:space="preserve">                               </w:t>
      </w:r>
      <w:r w:rsidRPr="00FF7251">
        <w:rPr>
          <w:rFonts w:ascii="Times New Roman" w:eastAsia="Times New Roman" w:hAnsi="Times New Roman" w:cs="Times New Roman"/>
          <w:b/>
          <w:color w:val="000000"/>
          <w:sz w:val="24"/>
          <w:szCs w:val="24"/>
        </w:rPr>
        <w:t>(14 Hours)</w:t>
      </w:r>
    </w:p>
    <w:p w:rsidR="00001CE2" w:rsidRPr="00FF7251">
      <w:pPr>
        <w:pStyle w:val="Normal1"/>
        <w:tabs>
          <w:tab w:val="right" w:pos="9882"/>
        </w:tabs>
        <w:spacing w:before="216"/>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Unit III</w:t>
        <w:tab/>
      </w:r>
    </w:p>
    <w:p w:rsidR="00001CE2" w:rsidRPr="00FF7251">
      <w:pPr>
        <w:pStyle w:val="Normal1"/>
        <w:ind w:right="144"/>
        <w:jc w:val="both"/>
        <w:rPr>
          <w:rFonts w:ascii="Times New Roman" w:eastAsia="Times New Roman" w:hAnsi="Times New Roman" w:cs="Times New Roman"/>
          <w:color w:val="000000"/>
          <w:sz w:val="24"/>
          <w:szCs w:val="24"/>
          <w:lang w:val="en-IN"/>
        </w:rPr>
      </w:pPr>
      <w:r w:rsidRPr="00FF7251">
        <w:rPr>
          <w:rFonts w:ascii="Times New Roman" w:eastAsia="Times New Roman" w:hAnsi="Times New Roman" w:cs="Times New Roman"/>
          <w:b/>
          <w:color w:val="000000"/>
          <w:sz w:val="24"/>
          <w:szCs w:val="24"/>
        </w:rPr>
        <w:t xml:space="preserve">The Companies Act 2013 with up-to-date Amendments: </w:t>
      </w:r>
      <w:r w:rsidRPr="00FF7251">
        <w:rPr>
          <w:rFonts w:ascii="Times New Roman" w:eastAsia="Times New Roman" w:hAnsi="Times New Roman" w:cs="Times New Roman"/>
          <w:color w:val="000000"/>
          <w:sz w:val="24"/>
          <w:szCs w:val="24"/>
        </w:rPr>
        <w:t>Essential characteristics of a Company, Types of Companies, Memorandum and Articles of Association, Prospectus, Essential conditions for a valid Meeting, Kinds of Meetings and Resolutions; Directors and Remuneration, Directors, Managing Directors-their Appointment, Qualifications, Powers and Limits on their Remuneration, Introduction to Lifting of corporate veil, conceptual framework of formation of company, Doctrine of Ultra Vires and Doctrine of Indoor Management, Winding up of Companies.</w:t>
      </w:r>
      <w:r w:rsidRPr="00FF7251">
        <w:rPr>
          <w:rFonts w:ascii="Times New Roman" w:eastAsia="Times New Roman" w:hAnsi="Times New Roman" w:cs="Times New Roman"/>
          <w:color w:val="000000"/>
          <w:sz w:val="24"/>
          <w:szCs w:val="24"/>
          <w:lang w:val="en-IN"/>
        </w:rPr>
        <w:t xml:space="preserve">  </w:t>
        <w:tab/>
        <w:tab/>
        <w:tab/>
        <w:tab/>
      </w:r>
      <w:r w:rsidRPr="00FF7251">
        <w:rPr>
          <w:rFonts w:ascii="Times New Roman" w:eastAsia="Times New Roman" w:hAnsi="Times New Roman" w:cs="Times New Roman"/>
          <w:b/>
          <w:color w:val="000000"/>
          <w:sz w:val="24"/>
          <w:szCs w:val="24"/>
        </w:rPr>
        <w:t>(14 Hours)</w:t>
      </w:r>
    </w:p>
    <w:p w:rsidR="00001CE2" w:rsidRPr="00FF7251">
      <w:pPr>
        <w:pStyle w:val="ListParagraph"/>
        <w:tabs>
          <w:tab w:val="left" w:pos="912"/>
          <w:tab w:val="left" w:pos="10170"/>
        </w:tabs>
        <w:spacing w:line="276" w:lineRule="auto"/>
        <w:ind w:left="0"/>
        <w:jc w:val="both"/>
        <w:rPr>
          <w:rFonts w:ascii="Times New Roman" w:eastAsia="Times New Roman" w:hAnsi="Times New Roman" w:cs="Times New Roman"/>
          <w:b/>
          <w:color w:val="000000"/>
          <w:sz w:val="24"/>
          <w:szCs w:val="24"/>
        </w:rPr>
      </w:pPr>
    </w:p>
    <w:p w:rsidR="00001CE2" w:rsidRPr="00FF7251">
      <w:pPr>
        <w:pStyle w:val="ListParagraph"/>
        <w:tabs>
          <w:tab w:val="left" w:pos="912"/>
          <w:tab w:val="left" w:pos="10170"/>
        </w:tabs>
        <w:spacing w:line="276" w:lineRule="auto"/>
        <w:ind w:left="0"/>
        <w:jc w:val="both"/>
        <w:rPr>
          <w:rFonts w:ascii="Times New Roman" w:eastAsia="Times New Roman" w:hAnsi="Times New Roman" w:cs="Times New Roman"/>
          <w:b/>
          <w:color w:val="000000"/>
          <w:sz w:val="24"/>
          <w:szCs w:val="24"/>
          <w:lang w:val="en-IN"/>
        </w:rPr>
      </w:pPr>
      <w:r w:rsidRPr="00FF7251">
        <w:rPr>
          <w:rFonts w:ascii="Times New Roman" w:eastAsia="Times New Roman" w:hAnsi="Times New Roman" w:cs="Times New Roman"/>
          <w:b/>
          <w:color w:val="000000"/>
          <w:sz w:val="24"/>
          <w:szCs w:val="24"/>
        </w:rPr>
        <w:t>Unit IV</w:t>
      </w:r>
      <w:r w:rsidRPr="00FF7251">
        <w:rPr>
          <w:rFonts w:ascii="Times New Roman" w:eastAsia="Times New Roman" w:hAnsi="Times New Roman" w:cs="Times New Roman"/>
          <w:b/>
          <w:color w:val="000000"/>
          <w:sz w:val="24"/>
          <w:szCs w:val="24"/>
          <w:lang w:val="en-IN"/>
        </w:rPr>
        <w:t xml:space="preserve">                                                                                                                                     </w:t>
      </w:r>
    </w:p>
    <w:p w:rsidR="00001CE2" w:rsidRPr="00FF7251">
      <w:pPr>
        <w:pStyle w:val="ListParagraph"/>
        <w:tabs>
          <w:tab w:val="left" w:pos="912"/>
          <w:tab w:val="left" w:pos="10170"/>
        </w:tabs>
        <w:spacing w:line="276" w:lineRule="auto"/>
        <w:ind w:left="0"/>
        <w:jc w:val="both"/>
        <w:rPr>
          <w:rFonts w:ascii="Times New Roman" w:hAnsi="Times New Roman" w:cs="Times New Roman"/>
          <w:b/>
          <w:color w:val="0000FF"/>
          <w:sz w:val="24"/>
          <w:szCs w:val="24"/>
          <w:lang w:val="en-IN"/>
        </w:rPr>
      </w:pPr>
      <w:r w:rsidRPr="00FF7251">
        <w:rPr>
          <w:rFonts w:ascii="Times New Roman" w:hAnsi="Times New Roman" w:cs="Times New Roman"/>
          <w:b/>
          <w:color w:val="000000"/>
          <w:sz w:val="24"/>
          <w:szCs w:val="24"/>
        </w:rPr>
        <w:t xml:space="preserve">Negotiable Instruments Act: </w:t>
      </w:r>
      <w:r w:rsidRPr="00FF7251">
        <w:rPr>
          <w:rFonts w:ascii="Times New Roman" w:hAnsi="Times New Roman" w:cs="Times New Roman"/>
          <w:color w:val="000000"/>
          <w:sz w:val="24"/>
          <w:szCs w:val="24"/>
        </w:rPr>
        <w:t>Meaning and types of Negotiable Instruments- Cheques, Promissory Notes, Bills of Exchange, Holder and Holder in due course, Types of Endorsements, Types of Crossing of Cheques, Dishonor of Cheques and Consequences.</w:t>
      </w:r>
      <w:r w:rsidRPr="00FF7251">
        <w:rPr>
          <w:rFonts w:ascii="Times New Roman" w:hAnsi="Times New Roman" w:cs="Times New Roman"/>
          <w:color w:val="000000"/>
          <w:sz w:val="24"/>
          <w:szCs w:val="24"/>
          <w:lang w:val="en-IN"/>
        </w:rPr>
        <w:t xml:space="preserve">                                                                </w:t>
      </w:r>
      <w:r w:rsidRPr="00FF7251">
        <w:rPr>
          <w:rFonts w:ascii="Times New Roman" w:eastAsia="Times New Roman" w:hAnsi="Times New Roman" w:cs="Times New Roman"/>
          <w:b/>
          <w:color w:val="000000"/>
          <w:sz w:val="24"/>
          <w:szCs w:val="24"/>
        </w:rPr>
        <w:t>(14 Hours)</w:t>
      </w:r>
    </w:p>
    <w:p w:rsidR="00001CE2" w:rsidRPr="00FF7251">
      <w:pPr>
        <w:pStyle w:val="Normal1"/>
        <w:spacing w:before="216"/>
        <w:rPr>
          <w:rFonts w:ascii="Times New Roman" w:eastAsia="Times New Roman" w:hAnsi="Times New Roman" w:cs="Times New Roman"/>
          <w:b/>
          <w:i/>
          <w:color w:val="000000"/>
          <w:sz w:val="24"/>
          <w:szCs w:val="24"/>
        </w:rPr>
      </w:pPr>
      <w:r w:rsidRPr="00FF7251">
        <w:rPr>
          <w:rFonts w:ascii="Times New Roman" w:eastAsia="Times New Roman" w:hAnsi="Times New Roman" w:cs="Times New Roman"/>
          <w:b/>
          <w:i/>
          <w:color w:val="000000"/>
          <w:sz w:val="24"/>
          <w:szCs w:val="24"/>
        </w:rPr>
        <w:t>Note: Case Studies are to be covered relevant to the concepts.</w:t>
      </w:r>
    </w:p>
    <w:p w:rsidR="00001CE2" w:rsidRPr="00FF7251">
      <w:pPr>
        <w:pStyle w:val="Normal1"/>
        <w:spacing w:before="216"/>
        <w:rPr>
          <w:rFonts w:ascii="Times New Roman" w:eastAsia="Times New Roman" w:hAnsi="Times New Roman" w:cs="Times New Roman"/>
          <w:b/>
          <w:i/>
          <w:color w:val="000000"/>
          <w:sz w:val="24"/>
          <w:szCs w:val="24"/>
        </w:rPr>
      </w:pPr>
    </w:p>
    <w:p w:rsidR="000B16FA" w:rsidRPr="00FF7251">
      <w:pPr>
        <w:pStyle w:val="Normal1"/>
        <w:spacing w:line="208" w:lineRule="auto"/>
        <w:ind w:left="144"/>
        <w:rPr>
          <w:rFonts w:ascii="Times New Roman" w:eastAsia="Times New Roman" w:hAnsi="Times New Roman" w:cs="Times New Roman"/>
          <w:b/>
          <w:color w:val="000000"/>
          <w:sz w:val="24"/>
          <w:szCs w:val="24"/>
        </w:rPr>
      </w:pPr>
    </w:p>
    <w:p w:rsidR="00001CE2" w:rsidRPr="00FF7251">
      <w:pPr>
        <w:pStyle w:val="Normal1"/>
        <w:spacing w:line="208" w:lineRule="auto"/>
        <w:ind w:left="144"/>
        <w:rPr>
          <w:rFonts w:ascii="Times New Roman" w:eastAsia="Times New Roman" w:hAnsi="Times New Roman" w:cs="Times New Roman"/>
          <w:b/>
          <w:color w:val="000000"/>
          <w:sz w:val="24"/>
          <w:szCs w:val="24"/>
          <w:lang w:val="en-IN"/>
        </w:rPr>
      </w:pPr>
      <w:r w:rsidRPr="00FF7251">
        <w:rPr>
          <w:rFonts w:ascii="Times New Roman" w:eastAsia="Times New Roman" w:hAnsi="Times New Roman" w:cs="Times New Roman"/>
          <w:b/>
          <w:color w:val="000000"/>
          <w:sz w:val="24"/>
          <w:szCs w:val="24"/>
        </w:rPr>
        <w:t>Suggested</w:t>
      </w:r>
      <w:r w:rsidRPr="00FF7251">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b/>
          <w:color w:val="000000"/>
          <w:sz w:val="24"/>
          <w:szCs w:val="24"/>
        </w:rPr>
        <w:t>Readings:</w:t>
      </w:r>
      <w:r w:rsidRPr="00FF7251">
        <w:rPr>
          <w:rFonts w:ascii="Times New Roman" w:eastAsia="Times New Roman" w:hAnsi="Times New Roman" w:cs="Times New Roman"/>
          <w:b/>
          <w:color w:val="000000"/>
          <w:sz w:val="24"/>
          <w:szCs w:val="24"/>
          <w:lang w:val="en-IN"/>
        </w:rPr>
        <w:t xml:space="preserve"> (Latest Editions)</w:t>
      </w:r>
    </w:p>
    <w:p w:rsidR="00001CE2" w:rsidRPr="00FF7251">
      <w:pPr>
        <w:pStyle w:val="Normal1"/>
        <w:numPr>
          <w:ilvl w:val="0"/>
          <w:numId w:val="2"/>
        </w:numPr>
        <w:spacing w:line="208" w:lineRule="auto"/>
        <w:ind w:left="144"/>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Kuchhal, M.C and Kuchhal</w:t>
      </w:r>
      <w:r w:rsidR="001614F8">
        <w:rPr>
          <w:rFonts w:ascii="Times New Roman" w:eastAsia="Times New Roman" w:hAnsi="Times New Roman" w:cs="Times New Roman"/>
          <w:color w:val="000000"/>
          <w:sz w:val="24"/>
          <w:szCs w:val="24"/>
        </w:rPr>
        <w:t>, Vivek</w:t>
      </w:r>
      <w:r w:rsidRPr="00FF7251">
        <w:rPr>
          <w:rFonts w:ascii="Times New Roman" w:eastAsia="Times New Roman" w:hAnsi="Times New Roman" w:cs="Times New Roman"/>
          <w:color w:val="000000"/>
          <w:sz w:val="24"/>
          <w:szCs w:val="24"/>
        </w:rPr>
        <w:t xml:space="preserve">, Business Law, Vikas Publishing House, New Delhi. </w:t>
      </w:r>
    </w:p>
    <w:p w:rsidR="00001CE2" w:rsidRPr="00FF7251">
      <w:pPr>
        <w:pStyle w:val="Normal1"/>
        <w:numPr>
          <w:ilvl w:val="0"/>
          <w:numId w:val="2"/>
        </w:numPr>
        <w:spacing w:line="208" w:lineRule="auto"/>
        <w:ind w:left="144"/>
        <w:rPr>
          <w:rFonts w:ascii="Times New Roman" w:eastAsia="Times New Roman" w:hAnsi="Times New Roman" w:cs="Times New Roman"/>
          <w:color w:val="000000"/>
          <w:sz w:val="24"/>
          <w:szCs w:val="24"/>
        </w:rPr>
      </w:pPr>
      <w:r w:rsidR="001614F8">
        <w:rPr>
          <w:rFonts w:ascii="Times New Roman" w:eastAsia="Times New Roman" w:hAnsi="Times New Roman" w:cs="Times New Roman"/>
          <w:color w:val="000000"/>
          <w:sz w:val="24"/>
          <w:szCs w:val="24"/>
        </w:rPr>
        <w:t>Pathak A</w:t>
      </w:r>
      <w:r w:rsidRPr="00FF7251">
        <w:rPr>
          <w:rFonts w:ascii="Times New Roman" w:eastAsia="Times New Roman" w:hAnsi="Times New Roman" w:cs="Times New Roman"/>
          <w:color w:val="000000"/>
          <w:sz w:val="24"/>
          <w:szCs w:val="24"/>
        </w:rPr>
        <w:t>, Legal Aspect of Business, McGraw Hill Education</w:t>
      </w:r>
      <w:r w:rsidR="001614F8">
        <w:rPr>
          <w:rFonts w:ascii="Times New Roman" w:eastAsia="Times New Roman" w:hAnsi="Times New Roman" w:cs="Times New Roman"/>
          <w:color w:val="000000"/>
          <w:sz w:val="24"/>
          <w:szCs w:val="24"/>
        </w:rPr>
        <w:t xml:space="preserve"> Company</w:t>
      </w:r>
      <w:r w:rsidRPr="00FF7251">
        <w:rPr>
          <w:rFonts w:ascii="Times New Roman" w:eastAsia="Times New Roman" w:hAnsi="Times New Roman" w:cs="Times New Roman"/>
          <w:color w:val="000000"/>
          <w:sz w:val="24"/>
          <w:szCs w:val="24"/>
        </w:rPr>
        <w:t>.</w:t>
      </w:r>
    </w:p>
    <w:p w:rsidR="00001CE2" w:rsidRPr="00FF7251">
      <w:pPr>
        <w:pStyle w:val="Normal1"/>
        <w:spacing w:line="208" w:lineRule="auto"/>
        <w:ind w:left="144"/>
        <w:rPr>
          <w:rFonts w:ascii="Times New Roman" w:eastAsia="Times New Roman" w:hAnsi="Times New Roman" w:cs="Times New Roman"/>
          <w:color w:val="000000"/>
          <w:sz w:val="24"/>
          <w:szCs w:val="24"/>
        </w:rPr>
      </w:pPr>
      <w:r w:rsidR="001614F8">
        <w:rPr>
          <w:rFonts w:ascii="Times New Roman" w:eastAsia="Times New Roman" w:hAnsi="Times New Roman" w:cs="Times New Roman"/>
          <w:color w:val="000000"/>
          <w:sz w:val="24"/>
          <w:szCs w:val="24"/>
        </w:rPr>
        <w:t xml:space="preserve">3. </w:t>
      </w:r>
      <w:r w:rsidRPr="00FF7251">
        <w:rPr>
          <w:rFonts w:ascii="Times New Roman" w:eastAsia="Times New Roman" w:hAnsi="Times New Roman" w:cs="Times New Roman"/>
          <w:color w:val="000000"/>
          <w:sz w:val="24"/>
          <w:szCs w:val="24"/>
        </w:rPr>
        <w:t>Maheshwari,</w:t>
      </w:r>
      <w:r w:rsidR="001614F8">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color w:val="000000"/>
          <w:sz w:val="24"/>
          <w:szCs w:val="24"/>
        </w:rPr>
        <w:t>S.K</w:t>
      </w:r>
      <w:r w:rsidR="001614F8">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color w:val="000000"/>
          <w:sz w:val="24"/>
          <w:szCs w:val="24"/>
        </w:rPr>
        <w:t xml:space="preserve">&amp; </w:t>
      </w:r>
      <w:r w:rsidR="001614F8">
        <w:rPr>
          <w:rFonts w:ascii="Times New Roman" w:eastAsia="Times New Roman" w:hAnsi="Times New Roman" w:cs="Times New Roman"/>
          <w:color w:val="000000"/>
          <w:sz w:val="24"/>
          <w:szCs w:val="24"/>
        </w:rPr>
        <w:t xml:space="preserve">Maheshwari S.N , </w:t>
      </w:r>
      <w:r w:rsidRPr="00FF7251">
        <w:rPr>
          <w:rFonts w:ascii="Times New Roman" w:eastAsia="Times New Roman" w:hAnsi="Times New Roman" w:cs="Times New Roman"/>
          <w:color w:val="000000"/>
          <w:sz w:val="24"/>
          <w:szCs w:val="24"/>
        </w:rPr>
        <w:t>A Manual of Business Law ,Himalayan Pub</w:t>
      </w:r>
      <w:r w:rsidR="001614F8">
        <w:rPr>
          <w:rFonts w:ascii="Times New Roman" w:eastAsia="Times New Roman" w:hAnsi="Times New Roman" w:cs="Times New Roman"/>
          <w:color w:val="000000"/>
          <w:sz w:val="24"/>
          <w:szCs w:val="24"/>
        </w:rPr>
        <w:t xml:space="preserve">lishing </w:t>
      </w:r>
      <w:r w:rsidRPr="00FF7251">
        <w:rPr>
          <w:rFonts w:ascii="Times New Roman" w:eastAsia="Times New Roman" w:hAnsi="Times New Roman" w:cs="Times New Roman"/>
          <w:color w:val="000000"/>
          <w:sz w:val="24"/>
          <w:szCs w:val="24"/>
        </w:rPr>
        <w:t>House.</w:t>
      </w:r>
    </w:p>
    <w:p w:rsidR="00001CE2" w:rsidRPr="00FF7251">
      <w:pPr>
        <w:pStyle w:val="Normal1"/>
        <w:spacing w:line="208" w:lineRule="auto"/>
        <w:ind w:left="144"/>
        <w:rPr>
          <w:rFonts w:ascii="Times New Roman" w:eastAsia="Times New Roman" w:hAnsi="Times New Roman" w:cs="Times New Roman"/>
          <w:color w:val="000000"/>
          <w:sz w:val="24"/>
          <w:szCs w:val="24"/>
          <w:lang w:val="en-IN"/>
        </w:rPr>
      </w:pPr>
      <w:r w:rsidRPr="00FF7251">
        <w:rPr>
          <w:rFonts w:ascii="Times New Roman" w:eastAsia="Times New Roman" w:hAnsi="Times New Roman" w:cs="Times New Roman"/>
          <w:color w:val="000000"/>
          <w:sz w:val="24"/>
          <w:szCs w:val="24"/>
        </w:rPr>
        <w:t>4. Singh, Avtar, Business Law, Eastern Book Company, Lucknow</w:t>
      </w:r>
      <w:r w:rsidRPr="00FF7251">
        <w:rPr>
          <w:rFonts w:ascii="Times New Roman" w:eastAsia="Times New Roman" w:hAnsi="Times New Roman" w:cs="Times New Roman"/>
          <w:color w:val="000000"/>
          <w:sz w:val="24"/>
          <w:szCs w:val="24"/>
          <w:lang w:val="en-IN"/>
        </w:rPr>
        <w:t>.</w:t>
      </w:r>
    </w:p>
    <w:p w:rsidR="00001CE2" w:rsidRPr="00FF7251">
      <w:pPr>
        <w:pStyle w:val="Normal1"/>
        <w:spacing w:line="208" w:lineRule="auto"/>
        <w:ind w:left="144"/>
        <w:rPr>
          <w:rFonts w:ascii="Times New Roman" w:eastAsia="Times New Roman" w:hAnsi="Times New Roman" w:cs="Times New Roman"/>
          <w:color w:val="000000"/>
          <w:sz w:val="24"/>
          <w:szCs w:val="24"/>
          <w:lang w:val="en-IN"/>
        </w:rPr>
      </w:pPr>
      <w:r w:rsidR="001614F8">
        <w:rPr>
          <w:rFonts w:ascii="Times New Roman" w:eastAsia="Times New Roman" w:hAnsi="Times New Roman" w:cs="Times New Roman"/>
          <w:color w:val="000000"/>
          <w:sz w:val="24"/>
          <w:szCs w:val="24"/>
        </w:rPr>
        <w:t xml:space="preserve">5. </w:t>
      </w:r>
      <w:r w:rsidRPr="00FF7251">
        <w:rPr>
          <w:rFonts w:ascii="Times New Roman" w:eastAsia="Times New Roman" w:hAnsi="Times New Roman" w:cs="Times New Roman"/>
          <w:color w:val="000000"/>
          <w:sz w:val="24"/>
          <w:szCs w:val="24"/>
        </w:rPr>
        <w:t>Kapoor</w:t>
      </w:r>
      <w:r w:rsidR="001614F8">
        <w:rPr>
          <w:rFonts w:ascii="Times New Roman" w:eastAsia="Times New Roman" w:hAnsi="Times New Roman" w:cs="Times New Roman"/>
          <w:color w:val="000000"/>
          <w:sz w:val="24"/>
          <w:szCs w:val="24"/>
        </w:rPr>
        <w:t xml:space="preserve"> N.D</w:t>
      </w:r>
      <w:r w:rsidRPr="00FF7251">
        <w:rPr>
          <w:rFonts w:ascii="Times New Roman" w:eastAsia="Times New Roman" w:hAnsi="Times New Roman" w:cs="Times New Roman"/>
          <w:color w:val="000000"/>
          <w:sz w:val="24"/>
          <w:szCs w:val="24"/>
        </w:rPr>
        <w:t>,</w:t>
      </w:r>
      <w:r w:rsidR="001614F8">
        <w:rPr>
          <w:rFonts w:ascii="Times New Roman" w:eastAsia="Times New Roman" w:hAnsi="Times New Roman" w:cs="Times New Roman"/>
          <w:color w:val="000000"/>
          <w:sz w:val="24"/>
          <w:szCs w:val="24"/>
        </w:rPr>
        <w:t xml:space="preserve"> Business Law,</w:t>
      </w:r>
      <w:r w:rsidRPr="00FF7251">
        <w:rPr>
          <w:rFonts w:ascii="Times New Roman" w:eastAsia="Times New Roman" w:hAnsi="Times New Roman" w:cs="Times New Roman"/>
          <w:color w:val="000000"/>
          <w:sz w:val="24"/>
          <w:szCs w:val="24"/>
        </w:rPr>
        <w:t xml:space="preserve"> Sultan</w:t>
      </w:r>
      <w:r w:rsidR="001614F8">
        <w:rPr>
          <w:rFonts w:ascii="Times New Roman" w:eastAsia="Times New Roman" w:hAnsi="Times New Roman" w:cs="Times New Roman"/>
          <w:color w:val="000000"/>
          <w:sz w:val="24"/>
          <w:szCs w:val="24"/>
        </w:rPr>
        <w:t xml:space="preserve"> Chand, New Delhi</w:t>
      </w:r>
      <w:r w:rsidRPr="00FF7251">
        <w:rPr>
          <w:rFonts w:ascii="Times New Roman" w:eastAsia="Times New Roman" w:hAnsi="Times New Roman" w:cs="Times New Roman"/>
          <w:color w:val="000000"/>
          <w:sz w:val="24"/>
          <w:szCs w:val="24"/>
          <w:lang w:val="en-IN"/>
        </w:rPr>
        <w:t>.</w:t>
      </w:r>
    </w:p>
    <w:p w:rsidR="00001CE2" w:rsidRPr="00FF7251">
      <w:pPr>
        <w:pStyle w:val="Normal1"/>
        <w:spacing w:line="208" w:lineRule="auto"/>
        <w:ind w:left="144"/>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lang w:val="en-IN"/>
        </w:rPr>
        <w:t>6</w:t>
      </w:r>
      <w:r w:rsidRPr="00FF7251">
        <w:rPr>
          <w:rFonts w:ascii="Times New Roman" w:eastAsia="Times New Roman" w:hAnsi="Times New Roman" w:cs="Times New Roman"/>
          <w:color w:val="000000"/>
          <w:sz w:val="24"/>
          <w:szCs w:val="24"/>
        </w:rPr>
        <w:t>.Bulchandani K</w:t>
      </w:r>
      <w:r w:rsidR="001614F8">
        <w:rPr>
          <w:rFonts w:ascii="Times New Roman" w:eastAsia="Times New Roman" w:hAnsi="Times New Roman" w:cs="Times New Roman"/>
          <w:color w:val="000000"/>
          <w:sz w:val="24"/>
          <w:szCs w:val="24"/>
        </w:rPr>
        <w:t>.</w:t>
      </w:r>
      <w:r w:rsidRPr="00FF7251">
        <w:rPr>
          <w:rFonts w:ascii="Times New Roman" w:eastAsia="Times New Roman" w:hAnsi="Times New Roman" w:cs="Times New Roman"/>
          <w:color w:val="000000"/>
          <w:sz w:val="24"/>
          <w:szCs w:val="24"/>
        </w:rPr>
        <w:t xml:space="preserve"> R, Business Law for Management, Himalaya Pub</w:t>
      </w:r>
      <w:r w:rsidR="001614F8">
        <w:rPr>
          <w:rFonts w:ascii="Times New Roman" w:eastAsia="Times New Roman" w:hAnsi="Times New Roman" w:cs="Times New Roman"/>
          <w:color w:val="000000"/>
          <w:sz w:val="24"/>
          <w:szCs w:val="24"/>
        </w:rPr>
        <w:t xml:space="preserve">lishing House, </w:t>
      </w:r>
      <w:r w:rsidRPr="00FF7251">
        <w:rPr>
          <w:rFonts w:ascii="Times New Roman" w:eastAsia="Times New Roman" w:hAnsi="Times New Roman" w:cs="Times New Roman"/>
          <w:color w:val="000000"/>
          <w:sz w:val="24"/>
          <w:szCs w:val="24"/>
        </w:rPr>
        <w:t xml:space="preserve">New Delhi. </w:t>
      </w:r>
    </w:p>
    <w:p w:rsidR="000B16FA" w:rsidRPr="00FF7251" w:rsidP="00C95560">
      <w:pPr>
        <w:ind w:firstLine="3228" w:firstLineChars="1345"/>
        <w:rPr>
          <w:rFonts w:ascii="Times New Roman" w:hAnsi="Times New Roman" w:cs="Times New Roman"/>
          <w:b/>
          <w:sz w:val="24"/>
          <w:szCs w:val="24"/>
        </w:rPr>
      </w:pPr>
    </w:p>
    <w:p w:rsidR="000B16FA" w:rsidRPr="00FF7251" w:rsidP="000B16FA">
      <w:pPr>
        <w:shd w:val="clear" w:color="auto" w:fill="FFFFFF"/>
        <w:rPr>
          <w:rFonts w:ascii="Times New Roman" w:eastAsia="Times New Roman" w:hAnsi="Times New Roman" w:cs="Times New Roman"/>
          <w:b/>
          <w:sz w:val="24"/>
          <w:szCs w:val="24"/>
        </w:rPr>
      </w:pPr>
      <w:r w:rsidRPr="00FF7251">
        <w:rPr>
          <w:rFonts w:ascii="Times New Roman" w:eastAsia="Times New Roman" w:hAnsi="Times New Roman" w:cs="Times New Roman"/>
          <w:b/>
          <w:sz w:val="24"/>
          <w:szCs w:val="24"/>
        </w:rPr>
        <w:t>CO-PO MAPPING</w:t>
      </w:r>
    </w:p>
    <w:p w:rsidR="000B16FA" w:rsidRPr="00FF7251" w:rsidP="00C95560">
      <w:pPr>
        <w:ind w:firstLine="3228" w:firstLineChars="1345"/>
        <w:rPr>
          <w:rFonts w:ascii="Times New Roman" w:hAnsi="Times New Roman" w:cs="Times New Roman"/>
          <w:b/>
          <w:sz w:val="24"/>
          <w:szCs w:val="24"/>
        </w:rPr>
      </w:pPr>
    </w:p>
    <w:p w:rsidR="00001CE2" w:rsidRPr="00FF7251" w:rsidP="00C95560">
      <w:pPr>
        <w:ind w:firstLine="3228" w:firstLineChars="1345"/>
        <w:rPr>
          <w:rFonts w:ascii="Times New Roman" w:hAnsi="Times New Roman" w:cs="Times New Roman"/>
          <w:b/>
          <w:sz w:val="24"/>
          <w:szCs w:val="24"/>
          <w:lang w:val="en-IN"/>
        </w:rPr>
      </w:pPr>
      <w:r w:rsidRPr="00FF7251">
        <w:rPr>
          <w:rFonts w:ascii="Times New Roman" w:hAnsi="Times New Roman" w:cs="Times New Roman"/>
          <w:b/>
          <w:sz w:val="24"/>
          <w:szCs w:val="24"/>
        </w:rPr>
        <w:t xml:space="preserve"> BBA </w:t>
      </w:r>
      <w:r w:rsidRPr="00FF7251">
        <w:rPr>
          <w:rFonts w:ascii="Times New Roman" w:hAnsi="Times New Roman" w:cs="Times New Roman"/>
          <w:b/>
          <w:sz w:val="24"/>
          <w:szCs w:val="24"/>
          <w:lang w:val="en-IN"/>
        </w:rPr>
        <w:t>B&amp;I 307 Business Laws</w:t>
      </w:r>
    </w:p>
    <w:p w:rsidR="00001CE2" w:rsidRPr="00FF7251" w:rsidP="00FF7251">
      <w:pPr>
        <w:ind w:firstLine="1080" w:firstLineChars="450"/>
        <w:rPr>
          <w:rFonts w:ascii="Times New Roman" w:hAnsi="Times New Roman" w:cs="Times New Roman"/>
          <w:b/>
          <w:sz w:val="24"/>
          <w:szCs w:val="24"/>
          <w:lang w:val="en-IN"/>
        </w:rPr>
      </w:pPr>
    </w:p>
    <w:tbl>
      <w:tblPr>
        <w:tblStyle w:val="TableNormal"/>
        <w:tblW w:w="8990" w:type="dxa"/>
        <w:jc w:val="center"/>
        <w:tblInd w:w="0" w:type="dxa"/>
        <w:tblLayout w:type="fixed"/>
        <w:tblLook w:val="0000"/>
      </w:tblPr>
      <w:tblGrid>
        <w:gridCol w:w="720"/>
        <w:gridCol w:w="630"/>
        <w:gridCol w:w="636"/>
        <w:gridCol w:w="636"/>
        <w:gridCol w:w="636"/>
        <w:gridCol w:w="636"/>
        <w:gridCol w:w="636"/>
        <w:gridCol w:w="695"/>
        <w:gridCol w:w="721"/>
        <w:gridCol w:w="779"/>
        <w:gridCol w:w="779"/>
        <w:gridCol w:w="779"/>
        <w:gridCol w:w="707"/>
      </w:tblGrid>
      <w:tr>
        <w:tblPrEx>
          <w:tblW w:w="8990" w:type="dxa"/>
          <w:jc w:val="center"/>
          <w:tblInd w:w="0" w:type="dxa"/>
          <w:tblLayout w:type="fixed"/>
          <w:tblLook w:val="0000"/>
        </w:tblPrEx>
        <w:trPr>
          <w:trHeight w:val="555"/>
          <w:jc w:val="center"/>
        </w:trPr>
        <w:tc>
          <w:tcPr>
            <w:tcW w:w="720" w:type="dxa"/>
            <w:tcBorders>
              <w:top w:val="single" w:sz="8" w:space="0" w:color="auto"/>
              <w:left w:val="single" w:sz="8" w:space="0" w:color="auto"/>
              <w:bottom w:val="single" w:sz="8" w:space="0" w:color="auto"/>
              <w:right w:val="single" w:sz="8" w:space="0" w:color="000000"/>
            </w:tcBorders>
            <w:vAlign w:val="center"/>
          </w:tcPr>
          <w:p w:rsidR="00001CE2" w:rsidRPr="00FF7251">
            <w:pPr>
              <w:jc w:val="center"/>
              <w:rPr>
                <w:rFonts w:ascii="Times New Roman" w:hAnsi="Times New Roman" w:cs="Times New Roman"/>
                <w:color w:val="000000"/>
                <w:sz w:val="24"/>
                <w:szCs w:val="24"/>
              </w:rPr>
            </w:pPr>
          </w:p>
        </w:tc>
        <w:tc>
          <w:tcPr>
            <w:tcW w:w="630"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PO1</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PO2</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PO3</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PO4</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PO5</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PO6</w:t>
            </w:r>
          </w:p>
        </w:tc>
        <w:tc>
          <w:tcPr>
            <w:tcW w:w="695"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 7</w:t>
            </w:r>
          </w:p>
        </w:tc>
        <w:tc>
          <w:tcPr>
            <w:tcW w:w="721"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 8</w:t>
            </w:r>
          </w:p>
        </w:tc>
        <w:tc>
          <w:tcPr>
            <w:tcW w:w="779"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PSO1</w:t>
            </w:r>
          </w:p>
        </w:tc>
        <w:tc>
          <w:tcPr>
            <w:tcW w:w="779"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PSO 2</w:t>
            </w:r>
          </w:p>
        </w:tc>
        <w:tc>
          <w:tcPr>
            <w:tcW w:w="779"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PSO3</w:t>
            </w:r>
          </w:p>
        </w:tc>
        <w:tc>
          <w:tcPr>
            <w:tcW w:w="707"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PSO4</w:t>
            </w:r>
          </w:p>
        </w:tc>
      </w:tr>
      <w:tr>
        <w:tblPrEx>
          <w:tblW w:w="8990" w:type="dxa"/>
          <w:jc w:val="center"/>
          <w:tblInd w:w="0" w:type="dxa"/>
          <w:tblLayout w:type="fixed"/>
          <w:tblLook w:val="0000"/>
        </w:tblPrEx>
        <w:trPr>
          <w:trHeight w:val="1119"/>
          <w:jc w:val="center"/>
        </w:trPr>
        <w:tc>
          <w:tcPr>
            <w:tcW w:w="720" w:type="dxa"/>
            <w:tcBorders>
              <w:top w:val="nil"/>
              <w:left w:val="single" w:sz="8" w:space="0" w:color="auto"/>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lang w:bidi="hi-IN"/>
              </w:rPr>
              <w:t>CO1</w:t>
            </w:r>
          </w:p>
        </w:tc>
        <w:tc>
          <w:tcPr>
            <w:tcW w:w="630" w:type="dxa"/>
            <w:tcBorders>
              <w:top w:val="nil"/>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 xml:space="preserve">3 </w:t>
            </w:r>
          </w:p>
        </w:tc>
        <w:tc>
          <w:tcPr>
            <w:tcW w:w="636" w:type="dxa"/>
            <w:tcBorders>
              <w:top w:val="nil"/>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95" w:type="dxa"/>
            <w:tcBorders>
              <w:top w:val="nil"/>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lang w:val="en-IN"/>
              </w:rPr>
            </w:pPr>
            <w:r w:rsidRPr="00FF7251">
              <w:rPr>
                <w:rFonts w:ascii="Times New Roman" w:hAnsi="Times New Roman" w:cs="Times New Roman"/>
                <w:color w:val="000000"/>
                <w:sz w:val="24"/>
                <w:szCs w:val="24"/>
                <w:lang w:val="en-IN"/>
              </w:rPr>
              <w:t>2</w:t>
            </w:r>
          </w:p>
        </w:tc>
        <w:tc>
          <w:tcPr>
            <w:tcW w:w="721" w:type="dxa"/>
            <w:tcBorders>
              <w:top w:val="nil"/>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79" w:type="dxa"/>
            <w:tcBorders>
              <w:top w:val="nil"/>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79" w:type="dxa"/>
            <w:tcBorders>
              <w:top w:val="nil"/>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79" w:type="dxa"/>
            <w:tcBorders>
              <w:top w:val="nil"/>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07" w:type="dxa"/>
            <w:tcBorders>
              <w:top w:val="nil"/>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r>
      <w:tr>
        <w:tblPrEx>
          <w:tblW w:w="8990" w:type="dxa"/>
          <w:jc w:val="center"/>
          <w:tblInd w:w="0" w:type="dxa"/>
          <w:tblLayout w:type="fixed"/>
          <w:tblLook w:val="0000"/>
        </w:tblPrEx>
        <w:trPr>
          <w:trHeight w:val="1056"/>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lang w:bidi="hi-IN"/>
              </w:rPr>
              <w:t>CO2</w:t>
            </w:r>
          </w:p>
        </w:tc>
        <w:tc>
          <w:tcPr>
            <w:tcW w:w="630"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95"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lang w:val="en-IN"/>
              </w:rPr>
            </w:pPr>
            <w:r w:rsidRPr="00FF7251">
              <w:rPr>
                <w:rFonts w:ascii="Times New Roman" w:hAnsi="Times New Roman" w:cs="Times New Roman"/>
                <w:color w:val="000000"/>
                <w:sz w:val="24"/>
                <w:szCs w:val="24"/>
                <w:lang w:val="en-IN"/>
              </w:rPr>
              <w:t>2</w:t>
            </w:r>
          </w:p>
        </w:tc>
        <w:tc>
          <w:tcPr>
            <w:tcW w:w="721"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07"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r>
      <w:tr>
        <w:tblPrEx>
          <w:tblW w:w="8990" w:type="dxa"/>
          <w:jc w:val="center"/>
          <w:tblInd w:w="0" w:type="dxa"/>
          <w:tblLayout w:type="fixed"/>
          <w:tblLook w:val="0000"/>
        </w:tblPrEx>
        <w:trPr>
          <w:trHeight w:val="121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lang w:bidi="hi-IN"/>
              </w:rPr>
              <w:t>CO3</w:t>
            </w:r>
          </w:p>
        </w:tc>
        <w:tc>
          <w:tcPr>
            <w:tcW w:w="630"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95"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lang w:val="en-IN"/>
              </w:rPr>
            </w:pPr>
            <w:r w:rsidRPr="00FF7251">
              <w:rPr>
                <w:rFonts w:ascii="Times New Roman" w:hAnsi="Times New Roman" w:cs="Times New Roman"/>
                <w:color w:val="000000"/>
                <w:sz w:val="24"/>
                <w:szCs w:val="24"/>
                <w:lang w:val="en-IN"/>
              </w:rPr>
              <w:t>2</w:t>
            </w:r>
          </w:p>
        </w:tc>
        <w:tc>
          <w:tcPr>
            <w:tcW w:w="721"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r>
      <w:tr>
        <w:tblPrEx>
          <w:tblW w:w="8990" w:type="dxa"/>
          <w:jc w:val="center"/>
          <w:tblInd w:w="0" w:type="dxa"/>
          <w:tblLayout w:type="fixed"/>
          <w:tblLook w:val="0000"/>
        </w:tblPrEx>
        <w:trPr>
          <w:trHeight w:val="1119"/>
          <w:jc w:val="center"/>
        </w:trPr>
        <w:tc>
          <w:tcPr>
            <w:tcW w:w="720" w:type="dxa"/>
            <w:tcBorders>
              <w:top w:val="single" w:sz="8" w:space="0" w:color="auto"/>
              <w:left w:val="single" w:sz="8" w:space="0" w:color="auto"/>
              <w:bottom w:val="single" w:sz="4"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lang w:bidi="hi-IN"/>
              </w:rPr>
              <w:t>CO4</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single" w:sz="4" w:space="0" w:color="auto"/>
              <w:right w:val="nil"/>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95" w:type="dxa"/>
            <w:tcBorders>
              <w:top w:val="single" w:sz="8" w:space="0" w:color="auto"/>
              <w:left w:val="nil"/>
              <w:bottom w:val="single" w:sz="4"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lang w:val="en-IN"/>
              </w:rPr>
            </w:pPr>
            <w:r w:rsidRPr="00FF7251">
              <w:rPr>
                <w:rFonts w:ascii="Times New Roman" w:hAnsi="Times New Roman" w:cs="Times New Roman"/>
                <w:color w:val="000000"/>
                <w:sz w:val="24"/>
                <w:szCs w:val="24"/>
                <w:lang w:val="en-IN"/>
              </w:rPr>
              <w:t>2</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07" w:type="dxa"/>
            <w:tcBorders>
              <w:top w:val="nil"/>
              <w:left w:val="nil"/>
              <w:bottom w:val="single" w:sz="4"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r>
      <w:tr>
        <w:tblPrEx>
          <w:tblW w:w="8990" w:type="dxa"/>
          <w:jc w:val="center"/>
          <w:tblInd w:w="0" w:type="dxa"/>
          <w:tblLayout w:type="fixed"/>
          <w:tblLook w:val="0000"/>
        </w:tblPrEx>
        <w:trPr>
          <w:trHeight w:val="1201"/>
          <w:jc w:val="center"/>
        </w:trPr>
        <w:tc>
          <w:tcPr>
            <w:tcW w:w="720"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lang w:bidi="hi-IN"/>
              </w:rPr>
              <w:t>CO5</w:t>
            </w:r>
          </w:p>
        </w:tc>
        <w:tc>
          <w:tcPr>
            <w:tcW w:w="630"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95"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jc w:val="center"/>
              <w:rPr>
                <w:rFonts w:ascii="Times New Roman" w:hAnsi="Times New Roman" w:cs="Times New Roman"/>
                <w:color w:val="000000"/>
                <w:sz w:val="24"/>
                <w:szCs w:val="24"/>
                <w:lang w:val="en-IN"/>
              </w:rPr>
            </w:pPr>
            <w:r w:rsidRPr="00FF7251">
              <w:rPr>
                <w:rFonts w:ascii="Times New Roman" w:hAnsi="Times New Roman" w:cs="Times New Roman"/>
                <w:color w:val="000000"/>
                <w:sz w:val="24"/>
                <w:szCs w:val="24"/>
                <w:lang w:val="en-IN"/>
              </w:rPr>
              <w:t>2</w:t>
            </w:r>
          </w:p>
        </w:tc>
        <w:tc>
          <w:tcPr>
            <w:tcW w:w="721"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79"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07" w:type="dxa"/>
            <w:tcBorders>
              <w:top w:val="single" w:sz="4" w:space="0" w:color="auto"/>
              <w:left w:val="single" w:sz="4" w:space="0" w:color="auto"/>
              <w:bottom w:val="single" w:sz="4" w:space="0" w:color="auto"/>
              <w:right w:val="single" w:sz="4"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r>
      <w:tr>
        <w:tblPrEx>
          <w:tblW w:w="8990" w:type="dxa"/>
          <w:jc w:val="center"/>
          <w:tblInd w:w="0" w:type="dxa"/>
          <w:tblLayout w:type="fixed"/>
          <w:tblLook w:val="0000"/>
        </w:tblPrEx>
        <w:trPr>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lang w:bidi="hi-IN"/>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single" w:sz="8" w:space="0" w:color="auto"/>
              <w:right w:val="nil"/>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695" w:type="dxa"/>
            <w:tcBorders>
              <w:top w:val="single" w:sz="8" w:space="0" w:color="auto"/>
              <w:left w:val="nil"/>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lang w:val="en-IN"/>
              </w:rPr>
            </w:pPr>
            <w:r w:rsidRPr="00FF7251">
              <w:rPr>
                <w:rFonts w:ascii="Times New Roman" w:hAnsi="Times New Roman" w:cs="Times New Roman"/>
                <w:color w:val="000000"/>
                <w:sz w:val="24"/>
                <w:szCs w:val="24"/>
                <w:lang w:val="en-IN"/>
              </w:rPr>
              <w:t>2</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001CE2" w:rsidRPr="00FF7251">
            <w:pPr>
              <w:jc w:val="center"/>
              <w:rPr>
                <w:rFonts w:ascii="Times New Roman" w:hAnsi="Times New Roman" w:cs="Times New Roman"/>
                <w:color w:val="000000"/>
                <w:sz w:val="24"/>
                <w:szCs w:val="24"/>
              </w:rPr>
            </w:pPr>
            <w:r w:rsidRPr="00FF7251">
              <w:rPr>
                <w:rFonts w:ascii="Times New Roman" w:hAnsi="Times New Roman" w:cs="Times New Roman"/>
                <w:color w:val="000000"/>
                <w:sz w:val="24"/>
                <w:szCs w:val="24"/>
              </w:rPr>
              <w:t>3</w:t>
            </w:r>
          </w:p>
        </w:tc>
      </w:tr>
    </w:tbl>
    <w:p w:rsidR="00001CE2" w:rsidRPr="00FF7251">
      <w:pPr>
        <w:rPr>
          <w:rFonts w:ascii="Times New Roman" w:hAnsi="Times New Roman" w:cs="Times New Roman"/>
          <w:sz w:val="24"/>
          <w:szCs w:val="24"/>
        </w:rPr>
      </w:pPr>
    </w:p>
    <w:p w:rsidR="00001CE2" w:rsidRPr="00FF7251">
      <w:pPr>
        <w:pStyle w:val="Normal1"/>
        <w:spacing w:line="208" w:lineRule="auto"/>
        <w:ind w:left="144"/>
        <w:rPr>
          <w:rFonts w:ascii="Times New Roman" w:eastAsia="Times New Roman" w:hAnsi="Times New Roman" w:cs="Times New Roman"/>
          <w:color w:val="000000"/>
          <w:sz w:val="24"/>
          <w:szCs w:val="24"/>
        </w:rPr>
        <w:sectPr w:rsidSect="001B5F3F">
          <w:pgSz w:w="11918" w:h="16854"/>
          <w:pgMar w:top="1170" w:right="860" w:bottom="1688" w:left="842" w:header="720" w:footer="720" w:gutter="0"/>
          <w:cols w:space="720"/>
        </w:sectPr>
      </w:pPr>
    </w:p>
    <w:p w:rsidR="00001CE2" w:rsidRPr="00FF7251">
      <w:pPr>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GURU GOBIND SINGH INDRAPRASTHA UNIVERSITY, DELHI</w:t>
      </w:r>
    </w:p>
    <w:p w:rsidR="00001CE2" w:rsidRPr="00FF7251">
      <w:pPr>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BACHELOR OF BUSINESS ADMINISTRATION (BBA)</w:t>
      </w:r>
    </w:p>
    <w:p w:rsidR="00001CE2" w:rsidRPr="00FF7251">
      <w:pPr>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BBA (B&amp;I) 309: Investment Banking</w:t>
      </w:r>
    </w:p>
    <w:p w:rsidR="00001CE2" w:rsidRPr="00FF7251">
      <w:pP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L-4, T/P-0                                                      </w:t>
        <w:tab/>
        <w:tab/>
        <w:tab/>
        <w:tab/>
        <w:tab/>
        <w:tab/>
        <w:t xml:space="preserve">   Credits: 04</w:t>
      </w:r>
    </w:p>
    <w:p w:rsidR="00001CE2" w:rsidRPr="00FF7251">
      <w:pPr>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b/>
          <w:color w:val="000000"/>
          <w:sz w:val="24"/>
          <w:szCs w:val="24"/>
        </w:rPr>
        <w:t xml:space="preserve">Objective: </w:t>
      </w:r>
      <w:r w:rsidRPr="00FF7251">
        <w:rPr>
          <w:rFonts w:ascii="Times New Roman" w:eastAsia="Times New Roman" w:hAnsi="Times New Roman" w:cs="Times New Roman"/>
          <w:color w:val="000000"/>
          <w:sz w:val="24"/>
          <w:szCs w:val="24"/>
        </w:rPr>
        <w:t xml:space="preserve">The main objective of the course is to provide students with the necessary theoretical and conceptual tools used in investment banking. </w:t>
      </w:r>
    </w:p>
    <w:p w:rsidR="00001CE2" w:rsidRPr="00FF7251">
      <w:pPr>
        <w:jc w:val="both"/>
        <w:rPr>
          <w:rFonts w:ascii="Times New Roman" w:eastAsia="Times New Roman" w:hAnsi="Times New Roman" w:cs="Times New Roman"/>
          <w:color w:val="000000"/>
          <w:sz w:val="24"/>
          <w:szCs w:val="24"/>
        </w:rPr>
      </w:pPr>
    </w:p>
    <w:p w:rsidR="00001CE2" w:rsidRPr="00FF7251">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Course Outcomes:</w:t>
      </w:r>
    </w:p>
    <w:p w:rsidR="00001CE2" w:rsidRPr="00FF7251">
      <w:pPr>
        <w:ind w:left="360"/>
        <w:jc w:val="both"/>
        <w:rPr>
          <w:rFonts w:ascii="Times New Roman" w:hAnsi="Times New Roman" w:cs="Times New Roman"/>
          <w:color w:val="000000"/>
          <w:sz w:val="24"/>
          <w:szCs w:val="24"/>
          <w:lang w:val="en-IN"/>
        </w:rPr>
      </w:pPr>
      <w:r w:rsidRPr="00FF7251">
        <w:rPr>
          <w:rFonts w:ascii="Times New Roman" w:hAnsi="Times New Roman" w:cs="Times New Roman"/>
          <w:color w:val="000000"/>
          <w:sz w:val="24"/>
          <w:szCs w:val="24"/>
        </w:rPr>
        <w:t xml:space="preserve">CO1: Examine the </w:t>
      </w:r>
      <w:r w:rsidRPr="00FF7251">
        <w:rPr>
          <w:rFonts w:ascii="Times New Roman" w:hAnsi="Times New Roman" w:cs="Times New Roman"/>
          <w:color w:val="000000"/>
          <w:sz w:val="24"/>
          <w:szCs w:val="24"/>
          <w:lang w:val="en-IN"/>
        </w:rPr>
        <w:t>role of investment banking.</w:t>
      </w:r>
    </w:p>
    <w:p w:rsidR="00001CE2" w:rsidRPr="00FF7251">
      <w:pPr>
        <w:ind w:left="360"/>
        <w:jc w:val="both"/>
        <w:rPr>
          <w:rFonts w:ascii="Times New Roman" w:hAnsi="Times New Roman" w:cs="Times New Roman"/>
          <w:color w:val="000000"/>
          <w:sz w:val="24"/>
          <w:szCs w:val="24"/>
        </w:rPr>
      </w:pPr>
      <w:r w:rsidRPr="00FF7251">
        <w:rPr>
          <w:rFonts w:ascii="Times New Roman" w:hAnsi="Times New Roman" w:cs="Times New Roman"/>
          <w:color w:val="000000"/>
          <w:sz w:val="24"/>
          <w:szCs w:val="24"/>
        </w:rPr>
        <w:t>CO2: Explore the framework used in the investment banking process: financial analysis, valuation and the mechanics of deal structuring.</w:t>
      </w:r>
    </w:p>
    <w:p w:rsidR="00001CE2" w:rsidRPr="00FF7251">
      <w:pPr>
        <w:ind w:left="360"/>
        <w:jc w:val="both"/>
        <w:rPr>
          <w:rFonts w:ascii="Times New Roman" w:eastAsia="Times New Roman" w:hAnsi="Times New Roman" w:cs="Times New Roman"/>
          <w:color w:val="000000"/>
          <w:sz w:val="24"/>
          <w:szCs w:val="24"/>
        </w:rPr>
      </w:pPr>
      <w:r w:rsidRPr="00FF7251">
        <w:rPr>
          <w:rFonts w:ascii="Times New Roman" w:hAnsi="Times New Roman" w:cs="Times New Roman"/>
          <w:color w:val="000000"/>
          <w:sz w:val="24"/>
          <w:szCs w:val="24"/>
        </w:rPr>
        <w:t>CO3: Analyze the value of a Mergers &amp; Acquisition deal and a deal through a Leveraged Buy Out.</w:t>
      </w:r>
    </w:p>
    <w:p w:rsidR="00001CE2" w:rsidRPr="00FF7251">
      <w:pPr>
        <w:ind w:left="360"/>
        <w:jc w:val="both"/>
        <w:rPr>
          <w:rFonts w:ascii="Times New Roman" w:eastAsia="Times New Roman" w:hAnsi="Times New Roman" w:cs="Times New Roman"/>
          <w:color w:val="000000"/>
          <w:sz w:val="24"/>
          <w:szCs w:val="24"/>
        </w:rPr>
      </w:pPr>
      <w:r w:rsidRPr="00FF7251">
        <w:rPr>
          <w:rFonts w:ascii="Times New Roman" w:hAnsi="Times New Roman" w:cs="Times New Roman"/>
          <w:color w:val="000000"/>
          <w:sz w:val="24"/>
          <w:szCs w:val="24"/>
        </w:rPr>
        <w:t>CO4: Explore the significance of corporate governance, ethics and legal factor in investment banking deals</w:t>
      </w:r>
      <w:r w:rsidRPr="00FF7251">
        <w:rPr>
          <w:rFonts w:ascii="Times New Roman" w:hAnsi="Times New Roman" w:cs="Times New Roman"/>
          <w:color w:val="000000"/>
          <w:sz w:val="24"/>
          <w:szCs w:val="24"/>
          <w:lang w:val="en-IN"/>
        </w:rPr>
        <w:t>.</w:t>
      </w:r>
    </w:p>
    <w:p w:rsidR="00001CE2" w:rsidRPr="00FF7251">
      <w:pPr>
        <w:jc w:val="both"/>
        <w:rPr>
          <w:rFonts w:ascii="Times New Roman" w:eastAsia="Times New Roman" w:hAnsi="Times New Roman" w:cs="Times New Roman"/>
          <w:color w:val="000000"/>
          <w:sz w:val="24"/>
          <w:szCs w:val="24"/>
        </w:rPr>
      </w:pPr>
    </w:p>
    <w:p w:rsidR="00001CE2" w:rsidRPr="00FF7251">
      <w:pPr>
        <w:jc w:val="both"/>
        <w:rPr>
          <w:rFonts w:ascii="Times New Roman" w:eastAsia="Times New Roman" w:hAnsi="Times New Roman" w:cs="Times New Roman"/>
          <w:b/>
          <w:color w:val="000000"/>
          <w:sz w:val="24"/>
          <w:szCs w:val="24"/>
        </w:rPr>
      </w:pPr>
      <w:r w:rsidRPr="00FF7251" w:rsidR="00A175D1">
        <w:rPr>
          <w:rFonts w:ascii="Times New Roman" w:eastAsia="Times New Roman" w:hAnsi="Times New Roman" w:cs="Times New Roman"/>
          <w:b/>
          <w:color w:val="000000"/>
          <w:sz w:val="24"/>
          <w:szCs w:val="24"/>
        </w:rPr>
        <w:t>Course Content</w:t>
      </w:r>
    </w:p>
    <w:p w:rsidR="00001CE2" w:rsidRPr="00FF7251">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Unit </w:t>
      </w:r>
      <w:r w:rsidRPr="00FF7251">
        <w:rPr>
          <w:rFonts w:ascii="Times New Roman" w:eastAsia="Times New Roman" w:hAnsi="Times New Roman" w:cs="Times New Roman"/>
          <w:b/>
          <w:color w:val="000000"/>
          <w:sz w:val="24"/>
          <w:szCs w:val="24"/>
          <w:lang w:val="en-IN"/>
        </w:rPr>
        <w:t>I</w:t>
      </w:r>
      <w:r w:rsidRPr="00FF7251">
        <w:rPr>
          <w:rFonts w:ascii="Times New Roman" w:eastAsia="Times New Roman" w:hAnsi="Times New Roman" w:cs="Times New Roman"/>
          <w:b/>
          <w:color w:val="000000"/>
          <w:sz w:val="24"/>
          <w:szCs w:val="24"/>
        </w:rPr>
        <w:tab/>
        <w:tab/>
        <w:tab/>
        <w:tab/>
        <w:tab/>
        <w:tab/>
        <w:tab/>
        <w:tab/>
        <w:tab/>
      </w:r>
    </w:p>
    <w:p w:rsidR="00001CE2" w:rsidRPr="00FF7251">
      <w:pPr>
        <w:jc w:val="both"/>
        <w:rPr>
          <w:rFonts w:ascii="Times New Roman" w:eastAsia="Times New Roman" w:hAnsi="Times New Roman" w:cs="Times New Roman"/>
          <w:b/>
          <w:color w:val="000000"/>
          <w:sz w:val="24"/>
          <w:szCs w:val="24"/>
          <w:lang w:val="en-IN"/>
        </w:rPr>
      </w:pPr>
      <w:r w:rsidRPr="00FF7251">
        <w:rPr>
          <w:rFonts w:ascii="Times New Roman" w:eastAsia="Times New Roman" w:hAnsi="Times New Roman" w:cs="Times New Roman"/>
          <w:b/>
          <w:color w:val="000000"/>
          <w:sz w:val="24"/>
          <w:szCs w:val="24"/>
        </w:rPr>
        <w:t xml:space="preserve">Introduction to Investment Banking: </w:t>
      </w:r>
      <w:r w:rsidRPr="00FF7251">
        <w:rPr>
          <w:rFonts w:ascii="Times New Roman" w:eastAsia="Times New Roman" w:hAnsi="Times New Roman" w:cs="Times New Roman"/>
          <w:color w:val="000000"/>
          <w:sz w:val="24"/>
          <w:szCs w:val="24"/>
        </w:rPr>
        <w:t>Definition and Roles in Investment Banking, Private Equity, Hedge Funds and Venture Capital Firms. Investment Banking Industry Overview, Role of an Investment Bank in Initial Public Offerings, Book Building and Valuation of IPO</w:t>
      </w:r>
      <w:r w:rsidRPr="00FF7251">
        <w:rPr>
          <w:rFonts w:ascii="Times New Roman" w:eastAsia="Times New Roman" w:hAnsi="Times New Roman" w:cs="Times New Roman"/>
          <w:color w:val="000000"/>
          <w:sz w:val="24"/>
          <w:szCs w:val="24"/>
          <w:lang w:val="en-IN"/>
        </w:rPr>
        <w:t xml:space="preserve">. </w:t>
        <w:tab/>
        <w:tab/>
        <w:tab/>
      </w:r>
      <w:r w:rsidR="00A175D1">
        <w:rPr>
          <w:rFonts w:ascii="Times New Roman" w:eastAsia="Times New Roman" w:hAnsi="Times New Roman" w:cs="Times New Roman"/>
          <w:color w:val="000000"/>
          <w:sz w:val="24"/>
          <w:szCs w:val="24"/>
          <w:lang w:val="en-IN"/>
        </w:rPr>
        <w:t xml:space="preserve">      </w:t>
      </w:r>
      <w:r w:rsidRPr="00FF7251">
        <w:rPr>
          <w:rFonts w:ascii="Times New Roman" w:eastAsia="Times New Roman" w:hAnsi="Times New Roman" w:cs="Times New Roman"/>
          <w:b/>
          <w:color w:val="000000"/>
          <w:sz w:val="24"/>
          <w:szCs w:val="24"/>
          <w:lang w:val="en-IN"/>
        </w:rPr>
        <w:t>(14 Hours)</w:t>
      </w:r>
    </w:p>
    <w:p w:rsidR="00001CE2" w:rsidRPr="00FF7251">
      <w:pPr>
        <w:jc w:val="both"/>
        <w:rPr>
          <w:rFonts w:ascii="Times New Roman" w:eastAsia="Times New Roman" w:hAnsi="Times New Roman" w:cs="Times New Roman"/>
          <w:b/>
          <w:color w:val="000000"/>
          <w:sz w:val="24"/>
          <w:szCs w:val="24"/>
        </w:rPr>
      </w:pPr>
    </w:p>
    <w:p w:rsidR="00001CE2" w:rsidRPr="00FF7251">
      <w:pPr>
        <w:jc w:val="both"/>
        <w:rPr>
          <w:rFonts w:ascii="Times New Roman" w:eastAsia="Times New Roman" w:hAnsi="Times New Roman" w:cs="Times New Roman"/>
          <w:b/>
          <w:color w:val="000000"/>
          <w:sz w:val="24"/>
          <w:szCs w:val="24"/>
          <w:lang w:val="en-IN"/>
        </w:rPr>
      </w:pPr>
      <w:r w:rsidRPr="00FF7251">
        <w:rPr>
          <w:rFonts w:ascii="Times New Roman" w:eastAsia="Times New Roman" w:hAnsi="Times New Roman" w:cs="Times New Roman"/>
          <w:b/>
          <w:color w:val="000000"/>
          <w:sz w:val="24"/>
          <w:szCs w:val="24"/>
        </w:rPr>
        <w:t xml:space="preserve">Unit </w:t>
      </w:r>
      <w:r w:rsidRPr="00FF7251">
        <w:rPr>
          <w:rFonts w:ascii="Times New Roman" w:eastAsia="Times New Roman" w:hAnsi="Times New Roman" w:cs="Times New Roman"/>
          <w:b/>
          <w:color w:val="000000"/>
          <w:sz w:val="24"/>
          <w:szCs w:val="24"/>
          <w:lang w:val="en-IN"/>
        </w:rPr>
        <w:t>II</w:t>
      </w:r>
      <w:r w:rsidRPr="00FF7251">
        <w:rPr>
          <w:rFonts w:ascii="Times New Roman" w:eastAsia="Times New Roman" w:hAnsi="Times New Roman" w:cs="Times New Roman"/>
          <w:b/>
          <w:color w:val="000000"/>
          <w:sz w:val="24"/>
          <w:szCs w:val="24"/>
        </w:rPr>
        <w:t xml:space="preserve"> </w:t>
        <w:tab/>
        <w:tab/>
        <w:tab/>
        <w:tab/>
        <w:tab/>
        <w:tab/>
        <w:tab/>
        <w:tab/>
        <w:tab/>
        <w:tab/>
        <w:tab/>
      </w:r>
      <w:r w:rsidRPr="00FF7251">
        <w:rPr>
          <w:rFonts w:ascii="Times New Roman" w:eastAsia="Times New Roman" w:hAnsi="Times New Roman" w:cs="Times New Roman"/>
          <w:b/>
          <w:color w:val="000000"/>
          <w:sz w:val="24"/>
          <w:szCs w:val="24"/>
          <w:lang w:val="en-IN"/>
        </w:rPr>
        <w:t xml:space="preserve"> </w:t>
      </w:r>
    </w:p>
    <w:p w:rsidR="00001CE2" w:rsidRPr="00FF7251">
      <w:pPr>
        <w:jc w:val="both"/>
        <w:rPr>
          <w:rFonts w:ascii="Times New Roman" w:eastAsia="Times New Roman" w:hAnsi="Times New Roman" w:cs="Times New Roman"/>
          <w:b/>
          <w:color w:val="000000"/>
          <w:sz w:val="24"/>
          <w:szCs w:val="24"/>
          <w:lang w:val="en-IN"/>
        </w:rPr>
      </w:pPr>
      <w:r w:rsidRPr="00FF7251">
        <w:rPr>
          <w:rFonts w:ascii="Times New Roman" w:eastAsia="Times New Roman" w:hAnsi="Times New Roman" w:cs="Times New Roman"/>
          <w:b/>
          <w:color w:val="000000"/>
          <w:sz w:val="24"/>
          <w:szCs w:val="24"/>
        </w:rPr>
        <w:t>Corporate Valuation Analysis - Income Approach</w:t>
      </w:r>
      <w:r w:rsidRPr="00FF7251">
        <w:rPr>
          <w:rFonts w:ascii="Times New Roman" w:eastAsia="Times New Roman" w:hAnsi="Times New Roman" w:cs="Times New Roman"/>
          <w:b/>
          <w:color w:val="000000"/>
          <w:sz w:val="24"/>
          <w:szCs w:val="24"/>
          <w:lang w:val="en-IN"/>
        </w:rPr>
        <w:t xml:space="preserve"> : </w:t>
      </w:r>
      <w:r w:rsidRPr="00FF7251">
        <w:rPr>
          <w:rFonts w:ascii="Times New Roman" w:eastAsia="Times New Roman" w:hAnsi="Times New Roman" w:cs="Times New Roman"/>
          <w:color w:val="000000"/>
          <w:sz w:val="24"/>
          <w:szCs w:val="24"/>
        </w:rPr>
        <w:t xml:space="preserve">Discounted Cash Flow Analysis (DCF) Valuation Method, The Forecast Period &amp; Forecasting Revenue Growth, Free Cash Flows. Calculating The Discount Rate, Determining Fair Value, Pros &amp; Cons Of DCF, Determining Corporate Value, Modeling Debt and Revolvers, Debt and Interest Schedule, Industry Accepted Assumptions (COGS, EBITDA, Working Capital and Capital Expenditures). </w:t>
      </w:r>
      <w:r w:rsidRPr="00FF7251">
        <w:rPr>
          <w:rFonts w:ascii="Times New Roman" w:eastAsia="Times New Roman" w:hAnsi="Times New Roman" w:cs="Times New Roman"/>
          <w:color w:val="000000"/>
          <w:sz w:val="24"/>
          <w:szCs w:val="24"/>
          <w:lang w:val="en-IN"/>
        </w:rPr>
        <w:t xml:space="preserve"> </w:t>
        <w:tab/>
        <w:tab/>
        <w:tab/>
        <w:tab/>
        <w:tab/>
        <w:tab/>
      </w:r>
      <w:r w:rsidR="00A175D1">
        <w:rPr>
          <w:rFonts w:ascii="Times New Roman" w:eastAsia="Times New Roman" w:hAnsi="Times New Roman" w:cs="Times New Roman"/>
          <w:color w:val="000000"/>
          <w:sz w:val="24"/>
          <w:szCs w:val="24"/>
          <w:lang w:val="en-IN"/>
        </w:rPr>
        <w:t xml:space="preserve">     </w:t>
      </w:r>
      <w:r w:rsidRPr="00FF7251">
        <w:rPr>
          <w:rFonts w:ascii="Times New Roman" w:eastAsia="Times New Roman" w:hAnsi="Times New Roman" w:cs="Times New Roman"/>
          <w:b/>
          <w:color w:val="000000"/>
          <w:sz w:val="24"/>
          <w:szCs w:val="24"/>
          <w:lang w:val="en-IN"/>
        </w:rPr>
        <w:t>(14 Hours)</w:t>
      </w:r>
    </w:p>
    <w:p w:rsidR="00001CE2" w:rsidRPr="00FF7251">
      <w:pPr>
        <w:jc w:val="both"/>
        <w:rPr>
          <w:rFonts w:ascii="Times New Roman" w:eastAsia="Times New Roman" w:hAnsi="Times New Roman" w:cs="Times New Roman"/>
          <w:b/>
          <w:color w:val="000000"/>
          <w:sz w:val="24"/>
          <w:szCs w:val="24"/>
        </w:rPr>
      </w:pPr>
    </w:p>
    <w:p w:rsidR="00001CE2" w:rsidRPr="00FF7251">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Unit </w:t>
      </w:r>
      <w:r w:rsidRPr="00FF7251">
        <w:rPr>
          <w:rFonts w:ascii="Times New Roman" w:eastAsia="Times New Roman" w:hAnsi="Times New Roman" w:cs="Times New Roman"/>
          <w:b/>
          <w:color w:val="000000"/>
          <w:sz w:val="24"/>
          <w:szCs w:val="24"/>
          <w:lang w:val="en-IN"/>
        </w:rPr>
        <w:t>III</w:t>
      </w:r>
      <w:r w:rsidRPr="00FF7251">
        <w:rPr>
          <w:rFonts w:ascii="Times New Roman" w:eastAsia="Times New Roman" w:hAnsi="Times New Roman" w:cs="Times New Roman"/>
          <w:b/>
          <w:color w:val="000000"/>
          <w:sz w:val="24"/>
          <w:szCs w:val="24"/>
        </w:rPr>
        <w:t xml:space="preserve"> </w:t>
        <w:tab/>
        <w:tab/>
        <w:tab/>
        <w:tab/>
        <w:tab/>
        <w:tab/>
        <w:tab/>
        <w:tab/>
        <w:tab/>
        <w:tab/>
        <w:tab/>
      </w:r>
    </w:p>
    <w:p w:rsidR="00001CE2" w:rsidRPr="00FF7251">
      <w:pPr>
        <w:jc w:val="both"/>
        <w:rPr>
          <w:rFonts w:ascii="Times New Roman" w:eastAsia="Times New Roman" w:hAnsi="Times New Roman" w:cs="Times New Roman"/>
          <w:b/>
          <w:color w:val="000000"/>
          <w:sz w:val="24"/>
          <w:szCs w:val="24"/>
          <w:lang w:val="en-IN"/>
        </w:rPr>
      </w:pPr>
      <w:r w:rsidRPr="00FF7251">
        <w:rPr>
          <w:rFonts w:ascii="Times New Roman" w:eastAsia="Times New Roman" w:hAnsi="Times New Roman" w:cs="Times New Roman"/>
          <w:b/>
          <w:color w:val="000000"/>
          <w:sz w:val="24"/>
          <w:szCs w:val="24"/>
        </w:rPr>
        <w:t xml:space="preserve">Leveraged Buy-Out </w:t>
      </w:r>
      <w:r w:rsidRPr="00FF7251">
        <w:rPr>
          <w:rFonts w:ascii="Times New Roman" w:eastAsia="Times New Roman" w:hAnsi="Times New Roman" w:cs="Times New Roman"/>
          <w:b/>
          <w:color w:val="000000"/>
          <w:sz w:val="24"/>
          <w:szCs w:val="24"/>
          <w:lang w:val="en-IN"/>
        </w:rPr>
        <w:t xml:space="preserve">: </w:t>
      </w:r>
      <w:r w:rsidRPr="00FF7251">
        <w:rPr>
          <w:rFonts w:ascii="Times New Roman" w:eastAsia="Times New Roman" w:hAnsi="Times New Roman" w:cs="Times New Roman"/>
          <w:color w:val="000000"/>
          <w:sz w:val="24"/>
          <w:szCs w:val="24"/>
        </w:rPr>
        <w:t>Understanding Leveraged Buyouts (LBO), Discussion of Returns Analysis - Internal Rate of Return (IRR), Cash Return, Construction of an LBO Model, How to Calculate Goodwill, Modeling LBO Financial Structure, Analyzing and Testing the LBO Model, Strategies for Exit and Monetization.</w:t>
      </w:r>
      <w:r w:rsidRPr="00FF7251">
        <w:rPr>
          <w:rFonts w:ascii="Times New Roman" w:eastAsia="Times New Roman" w:hAnsi="Times New Roman" w:cs="Times New Roman"/>
          <w:color w:val="000000"/>
          <w:sz w:val="24"/>
          <w:szCs w:val="24"/>
          <w:lang w:val="en-IN"/>
        </w:rPr>
        <w:t xml:space="preserve">               </w:t>
      </w:r>
      <w:r w:rsidR="00A175D1">
        <w:rPr>
          <w:rFonts w:ascii="Times New Roman" w:eastAsia="Times New Roman" w:hAnsi="Times New Roman" w:cs="Times New Roman"/>
          <w:color w:val="000000"/>
          <w:sz w:val="24"/>
          <w:szCs w:val="24"/>
          <w:lang w:val="en-IN"/>
        </w:rPr>
        <w:t xml:space="preserve">                                                                                                       </w:t>
      </w:r>
      <w:r w:rsidRPr="00FF7251">
        <w:rPr>
          <w:rFonts w:ascii="Times New Roman" w:eastAsia="Times New Roman" w:hAnsi="Times New Roman" w:cs="Times New Roman"/>
          <w:b/>
          <w:color w:val="000000"/>
          <w:sz w:val="24"/>
          <w:szCs w:val="24"/>
          <w:lang w:val="en-IN"/>
        </w:rPr>
        <w:t>(14 Hours)</w:t>
      </w:r>
    </w:p>
    <w:p w:rsidR="00001CE2" w:rsidRPr="00FF7251">
      <w:pPr>
        <w:jc w:val="both"/>
        <w:rPr>
          <w:rFonts w:ascii="Times New Roman" w:eastAsia="Times New Roman" w:hAnsi="Times New Roman" w:cs="Times New Roman"/>
          <w:b/>
          <w:color w:val="000000"/>
          <w:sz w:val="24"/>
          <w:szCs w:val="24"/>
        </w:rPr>
      </w:pPr>
    </w:p>
    <w:p w:rsidR="00001CE2" w:rsidRPr="00FF7251">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Unit </w:t>
      </w:r>
      <w:r w:rsidRPr="00FF7251">
        <w:rPr>
          <w:rFonts w:ascii="Times New Roman" w:eastAsia="Times New Roman" w:hAnsi="Times New Roman" w:cs="Times New Roman"/>
          <w:b/>
          <w:color w:val="000000"/>
          <w:sz w:val="24"/>
          <w:szCs w:val="24"/>
          <w:lang w:val="en-IN"/>
        </w:rPr>
        <w:t>IV</w:t>
      </w:r>
      <w:r w:rsidRPr="00FF7251">
        <w:rPr>
          <w:rFonts w:ascii="Times New Roman" w:eastAsia="Times New Roman" w:hAnsi="Times New Roman" w:cs="Times New Roman"/>
          <w:b/>
          <w:color w:val="000000"/>
          <w:sz w:val="24"/>
          <w:szCs w:val="24"/>
        </w:rPr>
        <w:tab/>
        <w:tab/>
        <w:tab/>
        <w:tab/>
        <w:tab/>
        <w:tab/>
        <w:tab/>
        <w:tab/>
        <w:tab/>
        <w:t xml:space="preserve"> </w:t>
      </w:r>
    </w:p>
    <w:p w:rsidR="00001CE2" w:rsidRPr="00FF7251">
      <w:pPr>
        <w:jc w:val="both"/>
        <w:rPr>
          <w:rFonts w:ascii="Times New Roman" w:eastAsia="Times New Roman" w:hAnsi="Times New Roman" w:cs="Times New Roman"/>
          <w:b/>
          <w:color w:val="000000"/>
          <w:sz w:val="24"/>
          <w:szCs w:val="24"/>
          <w:lang w:val="en-IN"/>
        </w:rPr>
      </w:pPr>
      <w:r w:rsidRPr="00FF7251">
        <w:rPr>
          <w:rFonts w:ascii="Times New Roman" w:eastAsia="Times New Roman" w:hAnsi="Times New Roman" w:cs="Times New Roman"/>
          <w:b/>
          <w:color w:val="000000"/>
          <w:sz w:val="24"/>
          <w:szCs w:val="24"/>
        </w:rPr>
        <w:t>Mergers and Acquisitions</w:t>
      </w:r>
      <w:r w:rsidRPr="00FF7251">
        <w:rPr>
          <w:rFonts w:ascii="Times New Roman" w:eastAsia="Times New Roman" w:hAnsi="Times New Roman" w:cs="Times New Roman"/>
          <w:b/>
          <w:color w:val="000000"/>
          <w:sz w:val="24"/>
          <w:szCs w:val="24"/>
          <w:lang w:val="en-IN"/>
        </w:rPr>
        <w:t xml:space="preserve"> : </w:t>
      </w:r>
      <w:r w:rsidRPr="00FF7251">
        <w:rPr>
          <w:rFonts w:ascii="Times New Roman" w:eastAsia="Times New Roman" w:hAnsi="Times New Roman" w:cs="Times New Roman"/>
          <w:color w:val="000000"/>
          <w:sz w:val="24"/>
          <w:szCs w:val="24"/>
        </w:rPr>
        <w:t>Introduction to Mergers and Acquisitions, M&amp;A Market Overview, Various M&amp;A Approaches, The Sale Process in Detail, Construction of an M&amp;A Model, Preparation of Key Acquisition Data, Valuation of Target Company, Building Funding Structure, Modeling Acquisition Adjustments, Calculating Accretion / Dilution Effects.</w:t>
      </w:r>
      <w:r w:rsidRPr="00FF7251">
        <w:rPr>
          <w:rFonts w:ascii="Times New Roman" w:eastAsia="Times New Roman" w:hAnsi="Times New Roman" w:cs="Times New Roman"/>
          <w:color w:val="000000"/>
          <w:sz w:val="24"/>
          <w:szCs w:val="24"/>
          <w:lang w:val="en-IN"/>
        </w:rPr>
        <w:t xml:space="preserve"> </w:t>
      </w:r>
      <w:r w:rsidR="00A175D1">
        <w:rPr>
          <w:rFonts w:ascii="Times New Roman" w:eastAsia="Times New Roman" w:hAnsi="Times New Roman" w:cs="Times New Roman"/>
          <w:color w:val="000000"/>
          <w:sz w:val="24"/>
          <w:szCs w:val="24"/>
          <w:lang w:val="en-IN"/>
        </w:rPr>
        <w:t xml:space="preserve"> </w:t>
      </w:r>
      <w:r w:rsidRPr="00FF7251">
        <w:rPr>
          <w:rFonts w:ascii="Times New Roman" w:eastAsia="Times New Roman" w:hAnsi="Times New Roman" w:cs="Times New Roman"/>
          <w:color w:val="000000"/>
          <w:sz w:val="24"/>
          <w:szCs w:val="24"/>
          <w:lang w:val="en-IN"/>
        </w:rPr>
        <w:tab/>
        <w:tab/>
        <w:tab/>
        <w:tab/>
        <w:tab/>
      </w:r>
      <w:r w:rsidR="00A175D1">
        <w:rPr>
          <w:rFonts w:ascii="Times New Roman" w:eastAsia="Times New Roman" w:hAnsi="Times New Roman" w:cs="Times New Roman"/>
          <w:color w:val="000000"/>
          <w:sz w:val="24"/>
          <w:szCs w:val="24"/>
          <w:lang w:val="en-IN"/>
        </w:rPr>
        <w:t xml:space="preserve">      </w:t>
      </w:r>
      <w:r w:rsidRPr="00FF7251">
        <w:rPr>
          <w:rFonts w:ascii="Times New Roman" w:eastAsia="Times New Roman" w:hAnsi="Times New Roman" w:cs="Times New Roman"/>
          <w:b/>
          <w:color w:val="000000"/>
          <w:sz w:val="24"/>
          <w:szCs w:val="24"/>
          <w:lang w:val="en-IN"/>
        </w:rPr>
        <w:t>(14 Hours)</w:t>
      </w:r>
    </w:p>
    <w:p w:rsidR="00001CE2" w:rsidRPr="00FF7251">
      <w:pPr>
        <w:jc w:val="both"/>
        <w:rPr>
          <w:rFonts w:ascii="Times New Roman" w:eastAsia="Times New Roman" w:hAnsi="Times New Roman" w:cs="Times New Roman"/>
          <w:b/>
          <w:color w:val="000000"/>
          <w:sz w:val="24"/>
          <w:szCs w:val="24"/>
        </w:rPr>
      </w:pPr>
    </w:p>
    <w:p w:rsidR="00001CE2" w:rsidRPr="00FF7251">
      <w:pPr>
        <w:shd w:val="clear" w:color="auto" w:fill="FFFFFF"/>
        <w:spacing w:before="216"/>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Suggested Readings (</w:t>
      </w:r>
      <w:r w:rsidRPr="00FF7251">
        <w:rPr>
          <w:rFonts w:ascii="Times New Roman" w:eastAsia="Times New Roman" w:hAnsi="Times New Roman" w:cs="Times New Roman"/>
          <w:b/>
          <w:color w:val="000000"/>
          <w:sz w:val="24"/>
          <w:szCs w:val="24"/>
          <w:lang w:val="en-IN"/>
        </w:rPr>
        <w:t>Latest Editions</w:t>
      </w:r>
      <w:r w:rsidRPr="00FF7251">
        <w:rPr>
          <w:rFonts w:ascii="Times New Roman" w:eastAsia="Times New Roman" w:hAnsi="Times New Roman" w:cs="Times New Roman"/>
          <w:b/>
          <w:color w:val="000000"/>
          <w:sz w:val="24"/>
          <w:szCs w:val="24"/>
        </w:rPr>
        <w:t xml:space="preserve">): </w:t>
      </w:r>
    </w:p>
    <w:p w:rsidR="00001CE2" w:rsidRPr="00FF7251">
      <w:pPr>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1. Pratap</w:t>
      </w:r>
      <w:r w:rsidR="00AB6670">
        <w:rPr>
          <w:rFonts w:ascii="Times New Roman" w:eastAsia="Times New Roman" w:hAnsi="Times New Roman" w:cs="Times New Roman"/>
          <w:color w:val="000000"/>
          <w:sz w:val="24"/>
          <w:szCs w:val="24"/>
        </w:rPr>
        <w:t>,</w:t>
      </w:r>
      <w:r w:rsidR="00B70940">
        <w:rPr>
          <w:rFonts w:ascii="Times New Roman" w:eastAsia="Times New Roman" w:hAnsi="Times New Roman" w:cs="Times New Roman"/>
          <w:color w:val="000000"/>
          <w:sz w:val="24"/>
          <w:szCs w:val="24"/>
        </w:rPr>
        <w:t xml:space="preserve"> Subramanyam, </w:t>
      </w:r>
      <w:r w:rsidRPr="00FF7251">
        <w:rPr>
          <w:rFonts w:ascii="Times New Roman" w:eastAsia="Times New Roman" w:hAnsi="Times New Roman" w:cs="Times New Roman"/>
          <w:color w:val="000000"/>
          <w:sz w:val="24"/>
          <w:szCs w:val="24"/>
        </w:rPr>
        <w:t>Investment Banking: Concepts, Analyzes and Cases, Mc Graw Hill Education</w:t>
      </w:r>
      <w:r w:rsidR="00AB6670">
        <w:rPr>
          <w:rFonts w:ascii="Times New Roman" w:eastAsia="Times New Roman" w:hAnsi="Times New Roman" w:cs="Times New Roman"/>
          <w:color w:val="000000"/>
          <w:sz w:val="24"/>
          <w:szCs w:val="24"/>
        </w:rPr>
        <w:t xml:space="preserve"> Company.</w:t>
      </w:r>
    </w:p>
    <w:p w:rsidR="00001CE2" w:rsidRPr="00FF7251">
      <w:pPr>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2. Pratap</w:t>
      </w:r>
      <w:r w:rsidR="00AB6670">
        <w:rPr>
          <w:rFonts w:ascii="Times New Roman" w:eastAsia="Times New Roman" w:hAnsi="Times New Roman" w:cs="Times New Roman"/>
          <w:color w:val="000000"/>
          <w:sz w:val="24"/>
          <w:szCs w:val="24"/>
        </w:rPr>
        <w:t>,</w:t>
      </w:r>
      <w:r w:rsidRPr="00FF7251">
        <w:rPr>
          <w:rFonts w:ascii="Times New Roman" w:eastAsia="Times New Roman" w:hAnsi="Times New Roman" w:cs="Times New Roman"/>
          <w:color w:val="000000"/>
          <w:sz w:val="24"/>
          <w:szCs w:val="24"/>
        </w:rPr>
        <w:t xml:space="preserve"> Giri</w:t>
      </w:r>
      <w:r w:rsidR="00AB6670">
        <w:rPr>
          <w:rFonts w:ascii="Times New Roman" w:eastAsia="Times New Roman" w:hAnsi="Times New Roman" w:cs="Times New Roman"/>
          <w:color w:val="000000"/>
          <w:sz w:val="24"/>
          <w:szCs w:val="24"/>
        </w:rPr>
        <w:t>,</w:t>
      </w:r>
      <w:r w:rsidRPr="00FF7251">
        <w:rPr>
          <w:rFonts w:ascii="Times New Roman" w:eastAsia="Times New Roman" w:hAnsi="Times New Roman" w:cs="Times New Roman"/>
          <w:color w:val="000000"/>
          <w:sz w:val="24"/>
          <w:szCs w:val="24"/>
        </w:rPr>
        <w:t xml:space="preserve"> Investment Banking: Concepts, Analyzes and Cases</w:t>
      </w:r>
      <w:r w:rsidR="00AB6670">
        <w:rPr>
          <w:rFonts w:ascii="Times New Roman" w:eastAsia="Times New Roman" w:hAnsi="Times New Roman" w:cs="Times New Roman"/>
          <w:color w:val="000000"/>
          <w:sz w:val="24"/>
          <w:szCs w:val="24"/>
        </w:rPr>
        <w:t>,</w:t>
      </w:r>
      <w:r w:rsidRPr="00FF7251">
        <w:rPr>
          <w:rFonts w:ascii="Times New Roman" w:eastAsia="Times New Roman" w:hAnsi="Times New Roman" w:cs="Times New Roman"/>
          <w:color w:val="000000"/>
          <w:sz w:val="24"/>
          <w:szCs w:val="24"/>
        </w:rPr>
        <w:t xml:space="preserve"> Mc Graw Hill Education</w:t>
      </w:r>
      <w:r w:rsidR="00AB6670">
        <w:rPr>
          <w:rFonts w:ascii="Times New Roman" w:eastAsia="Times New Roman" w:hAnsi="Times New Roman" w:cs="Times New Roman"/>
          <w:color w:val="000000"/>
          <w:sz w:val="24"/>
          <w:szCs w:val="24"/>
        </w:rPr>
        <w:t xml:space="preserve"> Company.</w:t>
      </w:r>
    </w:p>
    <w:p w:rsidR="00001CE2" w:rsidRPr="00FF7251">
      <w:pPr>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3. Rosenbaum, Joshua Pearl and Joshua Harris</w:t>
      </w:r>
      <w:r w:rsidR="00AB6670">
        <w:rPr>
          <w:rFonts w:ascii="Times New Roman" w:eastAsia="Times New Roman" w:hAnsi="Times New Roman" w:cs="Times New Roman"/>
          <w:color w:val="000000"/>
          <w:sz w:val="24"/>
          <w:szCs w:val="24"/>
        </w:rPr>
        <w:t>,</w:t>
      </w:r>
      <w:r w:rsidRPr="00FF7251">
        <w:rPr>
          <w:rFonts w:ascii="Times New Roman" w:eastAsia="Times New Roman" w:hAnsi="Times New Roman" w:cs="Times New Roman"/>
          <w:color w:val="000000"/>
          <w:sz w:val="24"/>
          <w:szCs w:val="24"/>
        </w:rPr>
        <w:t xml:space="preserve"> Investment Banking: Valuation, Leveraged Buyouts, and Mergers and Acquisitions, Wiley Finance</w:t>
      </w:r>
      <w:r w:rsidR="00AB6670">
        <w:rPr>
          <w:rFonts w:ascii="Times New Roman" w:eastAsia="Times New Roman" w:hAnsi="Times New Roman" w:cs="Times New Roman"/>
          <w:color w:val="000000"/>
          <w:sz w:val="24"/>
          <w:szCs w:val="24"/>
        </w:rPr>
        <w:t>.</w:t>
      </w:r>
      <w:r w:rsidRPr="00FF7251">
        <w:rPr>
          <w:rFonts w:ascii="Times New Roman" w:eastAsia="Times New Roman" w:hAnsi="Times New Roman" w:cs="Times New Roman"/>
          <w:color w:val="000000"/>
          <w:sz w:val="24"/>
          <w:szCs w:val="24"/>
        </w:rPr>
        <w:t xml:space="preserve"> </w:t>
      </w:r>
    </w:p>
    <w:p w:rsidR="00001CE2" w:rsidRPr="00FF7251">
      <w:pPr>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4. Matthew</w:t>
      </w:r>
      <w:r w:rsidR="00AB6670">
        <w:rPr>
          <w:rFonts w:ascii="Times New Roman" w:eastAsia="Times New Roman" w:hAnsi="Times New Roman" w:cs="Times New Roman"/>
          <w:color w:val="000000"/>
          <w:sz w:val="24"/>
          <w:szCs w:val="24"/>
        </w:rPr>
        <w:t>,</w:t>
      </w:r>
      <w:r w:rsidR="00B70940">
        <w:rPr>
          <w:rFonts w:ascii="Times New Roman" w:eastAsia="Times New Roman" w:hAnsi="Times New Roman" w:cs="Times New Roman"/>
          <w:color w:val="000000"/>
          <w:sz w:val="24"/>
          <w:szCs w:val="24"/>
        </w:rPr>
        <w:t xml:space="preserve"> Krantz</w:t>
      </w:r>
      <w:r w:rsidRPr="00FF7251">
        <w:rPr>
          <w:rFonts w:ascii="Times New Roman" w:eastAsia="Times New Roman" w:hAnsi="Times New Roman" w:cs="Times New Roman"/>
          <w:color w:val="000000"/>
          <w:sz w:val="24"/>
          <w:szCs w:val="24"/>
        </w:rPr>
        <w:t>, Robert R. Johnson,   Investment Banking</w:t>
      </w:r>
      <w:r w:rsidR="00B70940">
        <w:rPr>
          <w:rFonts w:ascii="Times New Roman" w:eastAsia="Times New Roman" w:hAnsi="Times New Roman" w:cs="Times New Roman"/>
          <w:color w:val="000000"/>
          <w:sz w:val="24"/>
          <w:szCs w:val="24"/>
        </w:rPr>
        <w:t>, Publisher:</w:t>
      </w:r>
      <w:r w:rsidRPr="00FF7251">
        <w:rPr>
          <w:rFonts w:ascii="Times New Roman" w:eastAsia="Times New Roman" w:hAnsi="Times New Roman" w:cs="Times New Roman"/>
          <w:color w:val="000000"/>
          <w:sz w:val="24"/>
          <w:szCs w:val="24"/>
        </w:rPr>
        <w:t xml:space="preserve"> For Dummies</w:t>
      </w:r>
      <w:r w:rsidR="00AB6670">
        <w:rPr>
          <w:rFonts w:ascii="Times New Roman" w:eastAsia="Times New Roman" w:hAnsi="Times New Roman" w:cs="Times New Roman"/>
          <w:color w:val="000000"/>
          <w:sz w:val="24"/>
          <w:szCs w:val="24"/>
        </w:rPr>
        <w:t>.</w:t>
      </w:r>
      <w:r w:rsidRPr="00FF7251">
        <w:rPr>
          <w:rFonts w:ascii="Times New Roman" w:eastAsia="Times New Roman" w:hAnsi="Times New Roman" w:cs="Times New Roman"/>
          <w:color w:val="000000"/>
          <w:sz w:val="24"/>
          <w:szCs w:val="24"/>
        </w:rPr>
        <w:t xml:space="preserve">  </w:t>
      </w:r>
    </w:p>
    <w:p w:rsidR="00001CE2" w:rsidRPr="00FF7251">
      <w:pPr>
        <w:jc w:val="both"/>
        <w:rPr>
          <w:rFonts w:ascii="Times New Roman" w:eastAsia="Times New Roman" w:hAnsi="Times New Roman" w:cs="Times New Roman"/>
          <w:color w:val="000000"/>
          <w:sz w:val="24"/>
          <w:szCs w:val="24"/>
        </w:rPr>
      </w:pPr>
      <w:r w:rsidR="00B70940">
        <w:rPr>
          <w:rFonts w:ascii="Times New Roman" w:eastAsia="Times New Roman" w:hAnsi="Times New Roman" w:cs="Times New Roman"/>
          <w:color w:val="000000"/>
          <w:sz w:val="24"/>
          <w:szCs w:val="24"/>
        </w:rPr>
        <w:t>5. Michel Fleuriet</w:t>
      </w:r>
      <w:r w:rsidRPr="00FF7251">
        <w:rPr>
          <w:rFonts w:ascii="Times New Roman" w:eastAsia="Times New Roman" w:hAnsi="Times New Roman" w:cs="Times New Roman"/>
          <w:color w:val="000000"/>
          <w:sz w:val="24"/>
          <w:szCs w:val="24"/>
        </w:rPr>
        <w:t>,   Investment Banking Explained: An Insider's Guide to the Industry, Mc Graw Hill Education</w:t>
      </w:r>
      <w:r w:rsidR="00AB6670">
        <w:rPr>
          <w:rFonts w:ascii="Times New Roman" w:eastAsia="Times New Roman" w:hAnsi="Times New Roman" w:cs="Times New Roman"/>
          <w:color w:val="000000"/>
          <w:sz w:val="24"/>
          <w:szCs w:val="24"/>
        </w:rPr>
        <w:t xml:space="preserve"> Company.</w:t>
      </w:r>
    </w:p>
    <w:p w:rsidR="00001CE2" w:rsidRPr="00FF7251">
      <w:pPr>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6. Jones, C.P., Investment Analysis and Management, Wiley</w:t>
      </w:r>
      <w:r w:rsidR="00AB6670">
        <w:rPr>
          <w:rFonts w:ascii="Times New Roman" w:eastAsia="Times New Roman" w:hAnsi="Times New Roman" w:cs="Times New Roman"/>
          <w:color w:val="000000"/>
          <w:sz w:val="24"/>
          <w:szCs w:val="24"/>
        </w:rPr>
        <w:t xml:space="preserve"> Publishing Company.</w:t>
      </w:r>
    </w:p>
    <w:p w:rsidR="00001CE2" w:rsidRPr="00FF7251">
      <w:pPr>
        <w:tabs>
          <w:tab w:val="right" w:pos="9911"/>
        </w:tabs>
        <w:spacing w:before="72"/>
        <w:rPr>
          <w:rFonts w:ascii="Times New Roman" w:eastAsia="Times New Roman" w:hAnsi="Times New Roman" w:cs="Times New Roman"/>
          <w:color w:val="000000"/>
          <w:sz w:val="24"/>
          <w:szCs w:val="24"/>
        </w:rPr>
      </w:pPr>
    </w:p>
    <w:p w:rsidR="00001CE2" w:rsidRPr="00FF7251">
      <w:pPr>
        <w:jc w:val="center"/>
        <w:rPr>
          <w:rFonts w:ascii="Times New Roman" w:hAnsi="Times New Roman" w:cs="Times New Roman"/>
          <w:b/>
          <w:sz w:val="24"/>
          <w:szCs w:val="24"/>
        </w:rPr>
      </w:pPr>
    </w:p>
    <w:p w:rsidR="00001CE2" w:rsidRPr="00FF7251">
      <w:pPr>
        <w:jc w:val="center"/>
        <w:rPr>
          <w:rFonts w:ascii="Times New Roman" w:hAnsi="Times New Roman" w:cs="Times New Roman"/>
          <w:b/>
          <w:sz w:val="24"/>
          <w:szCs w:val="24"/>
        </w:rPr>
      </w:pPr>
    </w:p>
    <w:p w:rsidR="000B16FA" w:rsidRPr="00FF7251">
      <w:pPr>
        <w:jc w:val="center"/>
        <w:rPr>
          <w:rFonts w:ascii="Times New Roman" w:hAnsi="Times New Roman" w:cs="Times New Roman"/>
          <w:b/>
          <w:sz w:val="24"/>
          <w:szCs w:val="24"/>
        </w:rPr>
      </w:pPr>
    </w:p>
    <w:p w:rsidR="000B16FA" w:rsidRPr="00FF7251" w:rsidP="000B16FA">
      <w:pPr>
        <w:shd w:val="clear" w:color="auto" w:fill="FFFFFF"/>
        <w:rPr>
          <w:rFonts w:ascii="Times New Roman" w:eastAsia="Times New Roman" w:hAnsi="Times New Roman" w:cs="Times New Roman"/>
          <w:b/>
          <w:sz w:val="24"/>
          <w:szCs w:val="24"/>
        </w:rPr>
      </w:pPr>
      <w:r w:rsidRPr="00FF7251">
        <w:rPr>
          <w:rFonts w:ascii="Times New Roman" w:eastAsia="Times New Roman" w:hAnsi="Times New Roman" w:cs="Times New Roman"/>
          <w:b/>
          <w:sz w:val="24"/>
          <w:szCs w:val="24"/>
        </w:rPr>
        <w:t>CO-PO MAPPING</w:t>
      </w:r>
    </w:p>
    <w:p w:rsidR="000B16FA" w:rsidRPr="00FF7251">
      <w:pPr>
        <w:jc w:val="center"/>
        <w:rPr>
          <w:rFonts w:ascii="Times New Roman" w:hAnsi="Times New Roman" w:cs="Times New Roman"/>
          <w:b/>
          <w:sz w:val="24"/>
          <w:szCs w:val="24"/>
        </w:rPr>
      </w:pPr>
    </w:p>
    <w:p w:rsidR="00001CE2" w:rsidRPr="00FF7251">
      <w:pPr>
        <w:jc w:val="center"/>
        <w:rPr>
          <w:rFonts w:ascii="Times New Roman" w:hAnsi="Times New Roman" w:cs="Times New Roman"/>
          <w:b/>
          <w:sz w:val="24"/>
          <w:szCs w:val="24"/>
          <w:lang w:val="en-IN"/>
        </w:rPr>
      </w:pPr>
      <w:r w:rsidRPr="00FF7251">
        <w:rPr>
          <w:rFonts w:ascii="Times New Roman" w:hAnsi="Times New Roman" w:cs="Times New Roman"/>
          <w:b/>
          <w:sz w:val="24"/>
          <w:szCs w:val="24"/>
        </w:rPr>
        <w:t xml:space="preserve">BBA </w:t>
      </w:r>
      <w:r w:rsidRPr="00FF7251">
        <w:rPr>
          <w:rFonts w:ascii="Times New Roman" w:hAnsi="Times New Roman" w:cs="Times New Roman"/>
          <w:b/>
          <w:sz w:val="24"/>
          <w:szCs w:val="24"/>
          <w:lang w:val="en-IN"/>
        </w:rPr>
        <w:t>B&amp;I 309 Investment Banking</w:t>
      </w:r>
    </w:p>
    <w:tbl>
      <w:tblPr>
        <w:tblStyle w:val="TableNormal"/>
        <w:tblW w:w="8900" w:type="dxa"/>
        <w:jc w:val="center"/>
        <w:tblInd w:w="0" w:type="dxa"/>
        <w:tblLayout w:type="fixed"/>
        <w:tblLook w:val="0000"/>
      </w:tblPr>
      <w:tblGrid>
        <w:gridCol w:w="720"/>
        <w:gridCol w:w="630"/>
        <w:gridCol w:w="636"/>
        <w:gridCol w:w="636"/>
        <w:gridCol w:w="636"/>
        <w:gridCol w:w="636"/>
        <w:gridCol w:w="636"/>
        <w:gridCol w:w="605"/>
        <w:gridCol w:w="721"/>
        <w:gridCol w:w="779"/>
        <w:gridCol w:w="779"/>
        <w:gridCol w:w="779"/>
        <w:gridCol w:w="707"/>
      </w:tblGrid>
      <w:tr>
        <w:tblPrEx>
          <w:tblW w:w="8900" w:type="dxa"/>
          <w:jc w:val="center"/>
          <w:tblInd w:w="0" w:type="dxa"/>
          <w:tblLayout w:type="fixed"/>
          <w:tblLook w:val="0000"/>
        </w:tblPrEx>
        <w:trPr>
          <w:trHeight w:val="555"/>
          <w:jc w:val="center"/>
        </w:trPr>
        <w:tc>
          <w:tcPr>
            <w:tcW w:w="720" w:type="dxa"/>
            <w:tcBorders>
              <w:top w:val="single" w:sz="8" w:space="0" w:color="auto"/>
              <w:left w:val="single" w:sz="8" w:space="0" w:color="auto"/>
              <w:bottom w:val="single" w:sz="8" w:space="0" w:color="auto"/>
              <w:right w:val="single" w:sz="8" w:space="0" w:color="000000"/>
            </w:tcBorders>
            <w:vAlign w:val="center"/>
          </w:tcPr>
          <w:p w:rsidR="00001CE2" w:rsidRPr="00FF7251">
            <w:pPr>
              <w:rPr>
                <w:rFonts w:ascii="Times New Roman" w:hAnsi="Times New Roman" w:cs="Times New Roman"/>
                <w:sz w:val="24"/>
                <w:szCs w:val="24"/>
              </w:rPr>
            </w:pPr>
          </w:p>
        </w:tc>
        <w:tc>
          <w:tcPr>
            <w:tcW w:w="630"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PO1</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PO2</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PO3</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PO4</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PO5</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PO6</w:t>
            </w:r>
          </w:p>
        </w:tc>
        <w:tc>
          <w:tcPr>
            <w:tcW w:w="605"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 7</w:t>
            </w:r>
          </w:p>
        </w:tc>
        <w:tc>
          <w:tcPr>
            <w:tcW w:w="721"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 8</w:t>
            </w:r>
          </w:p>
        </w:tc>
        <w:tc>
          <w:tcPr>
            <w:tcW w:w="779"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PSO1</w:t>
            </w:r>
          </w:p>
        </w:tc>
        <w:tc>
          <w:tcPr>
            <w:tcW w:w="779"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PSO 2</w:t>
            </w:r>
          </w:p>
        </w:tc>
        <w:tc>
          <w:tcPr>
            <w:tcW w:w="779"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PSO3</w:t>
            </w:r>
          </w:p>
        </w:tc>
        <w:tc>
          <w:tcPr>
            <w:tcW w:w="707"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PSO4</w:t>
            </w:r>
          </w:p>
        </w:tc>
      </w:tr>
      <w:tr>
        <w:tblPrEx>
          <w:tblW w:w="8900" w:type="dxa"/>
          <w:jc w:val="center"/>
          <w:tblInd w:w="0" w:type="dxa"/>
          <w:tblLayout w:type="fixed"/>
          <w:tblLook w:val="0000"/>
        </w:tblPrEx>
        <w:trPr>
          <w:trHeight w:val="1119"/>
          <w:jc w:val="center"/>
        </w:trPr>
        <w:tc>
          <w:tcPr>
            <w:tcW w:w="720" w:type="dxa"/>
            <w:tcBorders>
              <w:top w:val="nil"/>
              <w:left w:val="single" w:sz="8" w:space="0" w:color="auto"/>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CO1</w:t>
            </w:r>
          </w:p>
        </w:tc>
        <w:tc>
          <w:tcPr>
            <w:tcW w:w="630" w:type="dxa"/>
            <w:tcBorders>
              <w:top w:val="nil"/>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605" w:type="dxa"/>
            <w:tcBorders>
              <w:top w:val="nil"/>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721" w:type="dxa"/>
            <w:tcBorders>
              <w:top w:val="nil"/>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779" w:type="dxa"/>
            <w:tcBorders>
              <w:top w:val="nil"/>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779" w:type="dxa"/>
            <w:tcBorders>
              <w:top w:val="nil"/>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779"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707"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color w:val="000000"/>
                <w:sz w:val="24"/>
                <w:szCs w:val="24"/>
              </w:rPr>
              <w:t xml:space="preserve">  3</w:t>
            </w:r>
          </w:p>
        </w:tc>
      </w:tr>
      <w:tr>
        <w:tblPrEx>
          <w:tblW w:w="8900" w:type="dxa"/>
          <w:jc w:val="center"/>
          <w:tblInd w:w="0" w:type="dxa"/>
          <w:tblLayout w:type="fixed"/>
          <w:tblLook w:val="0000"/>
        </w:tblPrEx>
        <w:trPr>
          <w:trHeight w:val="1056"/>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CO2</w:t>
            </w:r>
          </w:p>
        </w:tc>
        <w:tc>
          <w:tcPr>
            <w:tcW w:w="630"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color w:val="000000"/>
                <w:sz w:val="24"/>
                <w:szCs w:val="24"/>
              </w:rPr>
              <w:t xml:space="preserve">  3</w:t>
            </w:r>
          </w:p>
        </w:tc>
        <w:tc>
          <w:tcPr>
            <w:tcW w:w="605"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721"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707"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color w:val="000000"/>
                <w:sz w:val="24"/>
                <w:szCs w:val="24"/>
              </w:rPr>
              <w:t xml:space="preserve">   3</w:t>
            </w:r>
          </w:p>
        </w:tc>
      </w:tr>
      <w:tr>
        <w:tblPrEx>
          <w:tblW w:w="8900" w:type="dxa"/>
          <w:jc w:val="center"/>
          <w:tblInd w:w="0" w:type="dxa"/>
          <w:tblLayout w:type="fixed"/>
          <w:tblLook w:val="0000"/>
        </w:tblPrEx>
        <w:trPr>
          <w:trHeight w:val="121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CO3</w:t>
            </w:r>
          </w:p>
        </w:tc>
        <w:tc>
          <w:tcPr>
            <w:tcW w:w="630"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605"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color w:val="000000"/>
                <w:sz w:val="24"/>
                <w:szCs w:val="24"/>
              </w:rPr>
              <w:t xml:space="preserve">  3</w:t>
            </w:r>
          </w:p>
        </w:tc>
        <w:tc>
          <w:tcPr>
            <w:tcW w:w="721"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color w:val="000000"/>
                <w:sz w:val="24"/>
                <w:szCs w:val="24"/>
              </w:rPr>
              <w:t xml:space="preserve">  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color w:val="000000"/>
                <w:sz w:val="24"/>
                <w:szCs w:val="24"/>
              </w:rPr>
              <w:t xml:space="preserve">   3</w:t>
            </w:r>
          </w:p>
        </w:tc>
      </w:tr>
      <w:tr>
        <w:tblPrEx>
          <w:tblW w:w="8900" w:type="dxa"/>
          <w:jc w:val="center"/>
          <w:tblInd w:w="0" w:type="dxa"/>
          <w:tblLayout w:type="fixed"/>
          <w:tblLook w:val="0000"/>
        </w:tblPrEx>
        <w:trPr>
          <w:trHeight w:val="121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CO4</w:t>
            </w:r>
          </w:p>
        </w:tc>
        <w:tc>
          <w:tcPr>
            <w:tcW w:w="630"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color w:val="000000"/>
                <w:sz w:val="24"/>
                <w:szCs w:val="24"/>
              </w:rPr>
              <w:t xml:space="preserve"> 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color w:val="000000"/>
                <w:sz w:val="24"/>
                <w:szCs w:val="24"/>
              </w:rPr>
              <w:t xml:space="preserve"> 3</w:t>
            </w:r>
          </w:p>
        </w:tc>
        <w:tc>
          <w:tcPr>
            <w:tcW w:w="605"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721"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jc w:val="center"/>
              <w:rPr>
                <w:rFonts w:ascii="Times New Roman" w:hAnsi="Times New Roman" w:cs="Times New Roman"/>
                <w:sz w:val="24"/>
                <w:szCs w:val="24"/>
              </w:rPr>
            </w:pPr>
            <w:r w:rsidRPr="00FF7251">
              <w:rPr>
                <w:rFonts w:ascii="Times New Roman" w:hAnsi="Times New Roman" w:cs="Times New Roman"/>
                <w:color w:val="000000"/>
                <w:sz w:val="24"/>
                <w:szCs w:val="24"/>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color w:val="000000"/>
                <w:sz w:val="24"/>
                <w:szCs w:val="24"/>
              </w:rPr>
              <w:t xml:space="preserve">   3</w:t>
            </w:r>
          </w:p>
        </w:tc>
      </w:tr>
      <w:tr>
        <w:tblPrEx>
          <w:tblW w:w="8900" w:type="dxa"/>
          <w:jc w:val="center"/>
          <w:tblInd w:w="0" w:type="dxa"/>
          <w:tblLayout w:type="fixed"/>
          <w:tblLook w:val="0000"/>
        </w:tblPrEx>
        <w:trPr>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636" w:type="dxa"/>
            <w:tcBorders>
              <w:top w:val="single" w:sz="8" w:space="0" w:color="auto"/>
              <w:left w:val="nil"/>
              <w:bottom w:val="single" w:sz="8" w:space="0" w:color="auto"/>
              <w:right w:val="nil"/>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lang w:val="en-IN"/>
              </w:rPr>
            </w:pPr>
            <w:r w:rsidRPr="00FF7251">
              <w:rPr>
                <w:rFonts w:ascii="Times New Roman" w:hAnsi="Times New Roman" w:cs="Times New Roman"/>
                <w:sz w:val="24"/>
                <w:szCs w:val="24"/>
                <w:lang w:val="en-IN"/>
              </w:rPr>
              <w:t>3</w:t>
            </w:r>
          </w:p>
        </w:tc>
      </w:tr>
    </w:tbl>
    <w:p w:rsidR="00001CE2" w:rsidRPr="00FF7251">
      <w:pPr>
        <w:tabs>
          <w:tab w:val="right" w:pos="9911"/>
        </w:tabs>
        <w:spacing w:before="72"/>
        <w:rPr>
          <w:rFonts w:ascii="Times New Roman" w:eastAsia="Times New Roman" w:hAnsi="Times New Roman" w:cs="Times New Roman"/>
          <w:color w:val="000000"/>
          <w:sz w:val="24"/>
          <w:szCs w:val="24"/>
        </w:rPr>
        <w:sectPr>
          <w:pgSz w:w="11918" w:h="16854"/>
          <w:pgMar w:top="1464" w:right="831" w:bottom="940" w:left="887" w:header="720" w:footer="720" w:gutter="0"/>
          <w:cols w:space="720"/>
        </w:sectPr>
      </w:pPr>
    </w:p>
    <w:p w:rsidR="00001CE2" w:rsidRPr="00FF7251" w:rsidP="00B9585E">
      <w:pPr>
        <w:spacing w:before="0"/>
        <w:ind w:left="720" w:right="-1455" w:firstLine="720"/>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GURU GOBIND SINGH INDRAPRASTHA UNIVERSITY, DELHI</w:t>
      </w:r>
    </w:p>
    <w:p w:rsidR="00001CE2" w:rsidRPr="00FF7251" w:rsidP="00B9585E">
      <w:pPr>
        <w:ind w:left="720" w:firstLine="720"/>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BACHELOR OF BUSINESS ADMINISTRATIION (BBA)</w:t>
      </w:r>
    </w:p>
    <w:p w:rsidR="00001CE2" w:rsidRPr="00FF7251">
      <w:pPr>
        <w:ind w:left="720" w:firstLine="720"/>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 BBA (B&amp;I) 311 </w:t>
      </w:r>
      <w:r w:rsidRPr="00FF7251" w:rsidR="00E54319">
        <w:rPr>
          <w:rFonts w:ascii="Times New Roman" w:eastAsia="Times New Roman" w:hAnsi="Times New Roman" w:cs="Times New Roman"/>
          <w:b/>
          <w:color w:val="000000"/>
          <w:sz w:val="24"/>
          <w:szCs w:val="24"/>
        </w:rPr>
        <w:t>Marketing Analytics</w:t>
      </w:r>
    </w:p>
    <w:p w:rsidR="00001CE2" w:rsidRPr="00FF7251">
      <w:pP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L-4</w:t>
      </w:r>
      <w:r w:rsidRPr="00FF7251">
        <w:rPr>
          <w:rFonts w:ascii="Times New Roman" w:eastAsia="Times New Roman" w:hAnsi="Times New Roman" w:cs="Times New Roman"/>
          <w:b/>
          <w:color w:val="000000"/>
          <w:sz w:val="24"/>
          <w:szCs w:val="24"/>
          <w:lang w:val="en-IN"/>
        </w:rPr>
        <w:t>,</w:t>
      </w:r>
      <w:r w:rsidRPr="00FF7251">
        <w:rPr>
          <w:rFonts w:ascii="Times New Roman" w:eastAsia="Times New Roman" w:hAnsi="Times New Roman" w:cs="Times New Roman"/>
          <w:b/>
          <w:color w:val="000000"/>
          <w:sz w:val="24"/>
          <w:szCs w:val="24"/>
        </w:rPr>
        <w:t xml:space="preserve"> T/P-0                                         </w:t>
        <w:tab/>
        <w:tab/>
        <w:tab/>
        <w:tab/>
        <w:tab/>
        <w:tab/>
        <w:t xml:space="preserve">   </w:t>
      </w:r>
      <w:r w:rsidR="00B9585E">
        <w:rPr>
          <w:rFonts w:ascii="Times New Roman" w:eastAsia="Times New Roman" w:hAnsi="Times New Roman" w:cs="Times New Roman"/>
          <w:b/>
          <w:color w:val="000000"/>
          <w:sz w:val="24"/>
          <w:szCs w:val="24"/>
        </w:rPr>
        <w:t xml:space="preserve">     </w:t>
      </w:r>
      <w:r w:rsidRPr="00FF7251">
        <w:rPr>
          <w:rFonts w:ascii="Times New Roman" w:eastAsia="Times New Roman" w:hAnsi="Times New Roman" w:cs="Times New Roman"/>
          <w:b/>
          <w:color w:val="000000"/>
          <w:sz w:val="24"/>
          <w:szCs w:val="24"/>
        </w:rPr>
        <w:t xml:space="preserve">Credits- 4                               </w:t>
      </w:r>
    </w:p>
    <w:p w:rsidR="00001CE2" w:rsidRPr="00FF7251">
      <w:pPr>
        <w:jc w:val="both"/>
        <w:rPr>
          <w:rFonts w:ascii="Times New Roman" w:eastAsia="Times New Roman" w:hAnsi="Times New Roman" w:cs="Times New Roman"/>
          <w:color w:val="000000"/>
          <w:sz w:val="24"/>
          <w:szCs w:val="24"/>
        </w:rPr>
      </w:pPr>
    </w:p>
    <w:p w:rsidR="00001CE2" w:rsidRPr="00FF7251">
      <w:pPr>
        <w:pStyle w:val="normal0"/>
        <w:jc w:val="both"/>
        <w:rPr>
          <w:rFonts w:ascii="Times New Roman" w:eastAsia="Times New Roman" w:hAnsi="Times New Roman" w:cs="Times New Roman"/>
          <w:sz w:val="24"/>
          <w:szCs w:val="24"/>
        </w:rPr>
      </w:pPr>
      <w:r w:rsidRPr="00FF7251">
        <w:rPr>
          <w:rFonts w:ascii="Times New Roman" w:eastAsia="Times New Roman" w:hAnsi="Times New Roman" w:cs="Times New Roman"/>
          <w:b/>
          <w:sz w:val="24"/>
          <w:szCs w:val="24"/>
        </w:rPr>
        <w:t xml:space="preserve">Objective: </w:t>
      </w:r>
      <w:r w:rsidRPr="00FF7251">
        <w:rPr>
          <w:rFonts w:ascii="Times New Roman" w:eastAsia="Times New Roman" w:hAnsi="Times New Roman" w:cs="Times New Roman"/>
          <w:sz w:val="24"/>
          <w:szCs w:val="24"/>
        </w:rPr>
        <w:t>Acquire knowledge to understand marketing analytics and applying the skills in measuring consumer responses.</w:t>
      </w:r>
    </w:p>
    <w:p w:rsidR="00001CE2" w:rsidRPr="00FF7251">
      <w:pPr>
        <w:jc w:val="both"/>
        <w:rPr>
          <w:rFonts w:ascii="Times New Roman" w:eastAsia="Times New Roman" w:hAnsi="Times New Roman" w:cs="Times New Roman"/>
          <w:color w:val="000000"/>
          <w:sz w:val="24"/>
          <w:szCs w:val="24"/>
        </w:rPr>
      </w:pPr>
    </w:p>
    <w:p w:rsidR="00001CE2" w:rsidRPr="00FF7251">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Course Outcomes:</w:t>
      </w:r>
    </w:p>
    <w:p w:rsidR="00001CE2" w:rsidRPr="00FF7251">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CO1: Assess Market opportunities by analyzing customers, competitors, collaborators, context, and the strengths and weaknesses of a company.</w:t>
      </w:r>
    </w:p>
    <w:p w:rsidR="00001CE2" w:rsidRPr="00FF7251">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CO2: Evaluating consumers’ requirements and their behaviors, develop effective marketing strategies to achieve organizational objectives</w:t>
      </w:r>
    </w:p>
    <w:p w:rsidR="00001CE2" w:rsidRPr="00FF7251">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CO3: Measure the effectiveness of marketing efforts.</w:t>
      </w:r>
    </w:p>
    <w:p w:rsidR="00001CE2" w:rsidRPr="00FF7251">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 xml:space="preserve">CO4: </w:t>
      </w:r>
      <w:r w:rsidRPr="00FF7251">
        <w:rPr>
          <w:rFonts w:ascii="Times New Roman" w:eastAsia="Times New Roman" w:hAnsi="Times New Roman" w:cs="Times New Roman"/>
          <w:color w:val="000000"/>
          <w:sz w:val="24"/>
          <w:szCs w:val="24"/>
          <w:lang w:val="en-IN"/>
        </w:rPr>
        <w:t>Demonstrate knowledge and critical understanding of the role and value of information, performance measurement and customer/competitor insights in marketing.</w:t>
      </w:r>
    </w:p>
    <w:p w:rsidR="00001CE2" w:rsidRPr="00FF7251">
      <w:pPr>
        <w:jc w:val="both"/>
        <w:rPr>
          <w:rFonts w:ascii="Times New Roman" w:eastAsia="Times New Roman" w:hAnsi="Times New Roman" w:cs="Times New Roman"/>
          <w:color w:val="000000"/>
          <w:sz w:val="24"/>
          <w:szCs w:val="24"/>
        </w:rPr>
      </w:pPr>
    </w:p>
    <w:p w:rsidR="00001CE2" w:rsidRPr="00FF7251">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Course Contents</w:t>
      </w:r>
    </w:p>
    <w:p w:rsidR="00001CE2" w:rsidRPr="00FF7251">
      <w:pPr>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b/>
          <w:color w:val="000000"/>
          <w:sz w:val="24"/>
          <w:szCs w:val="24"/>
        </w:rPr>
        <w:t xml:space="preserve">Unit I                                                                                                              </w:t>
      </w:r>
    </w:p>
    <w:p w:rsidR="00001CE2" w:rsidRPr="00FF7251">
      <w:pPr>
        <w:jc w:val="both"/>
        <w:rPr>
          <w:rFonts w:ascii="Times New Roman" w:eastAsia="Times New Roman" w:hAnsi="Times New Roman" w:cs="Times New Roman"/>
          <w:color w:val="000000"/>
          <w:sz w:val="24"/>
          <w:szCs w:val="24"/>
          <w:lang w:val="en-IN"/>
        </w:rPr>
      </w:pPr>
      <w:r w:rsidRPr="00FF7251">
        <w:rPr>
          <w:rFonts w:ascii="Times New Roman" w:eastAsia="Times New Roman" w:hAnsi="Times New Roman" w:cs="Times New Roman"/>
          <w:b/>
          <w:color w:val="000000"/>
          <w:sz w:val="24"/>
          <w:szCs w:val="24"/>
        </w:rPr>
        <w:t xml:space="preserve">Introduction to Marketing Analytics: </w:t>
      </w:r>
      <w:r w:rsidRPr="00FF7251">
        <w:rPr>
          <w:rFonts w:ascii="Times New Roman" w:eastAsia="Times New Roman" w:hAnsi="Times New Roman" w:cs="Times New Roman"/>
          <w:color w:val="000000"/>
          <w:sz w:val="24"/>
          <w:szCs w:val="24"/>
        </w:rPr>
        <w:t>Meaning, nature, Data Collection, Predictive analysis, Summarizing Market data using Excel or R software- Pivot table, charts, Exploratory data analytics</w:t>
      </w:r>
      <w:r w:rsidRPr="00FF7251">
        <w:rPr>
          <w:rFonts w:ascii="Times New Roman" w:eastAsia="Times New Roman" w:hAnsi="Times New Roman" w:cs="Times New Roman"/>
          <w:color w:val="000000"/>
          <w:sz w:val="24"/>
          <w:szCs w:val="24"/>
          <w:lang w:val="en-IN"/>
        </w:rPr>
        <w:t xml:space="preserve">. </w:t>
      </w:r>
      <w:r w:rsidRPr="00FF7251">
        <w:rPr>
          <w:rFonts w:ascii="Times New Roman" w:eastAsia="Times New Roman" w:hAnsi="Times New Roman" w:cs="Times New Roman"/>
          <w:b/>
          <w:color w:val="000000"/>
          <w:sz w:val="24"/>
          <w:szCs w:val="24"/>
        </w:rPr>
        <w:t xml:space="preserve"> </w:t>
      </w:r>
      <w:r w:rsidRPr="00FF7251" w:rsidR="00C8125B">
        <w:rPr>
          <w:rFonts w:ascii="Times New Roman" w:eastAsia="Times New Roman" w:hAnsi="Times New Roman" w:cs="Times New Roman"/>
          <w:b/>
          <w:color w:val="000000"/>
          <w:sz w:val="24"/>
          <w:szCs w:val="24"/>
          <w:lang w:val="en-IN"/>
        </w:rPr>
        <w:tab/>
        <w:tab/>
        <w:tab/>
        <w:tab/>
        <w:tab/>
        <w:tab/>
        <w:tab/>
      </w:r>
      <w:r w:rsidRPr="00FF7251" w:rsidR="000B16FA">
        <w:rPr>
          <w:rFonts w:ascii="Times New Roman" w:eastAsia="Times New Roman" w:hAnsi="Times New Roman" w:cs="Times New Roman"/>
          <w:b/>
          <w:color w:val="000000"/>
          <w:sz w:val="24"/>
          <w:szCs w:val="24"/>
          <w:lang w:val="en-IN"/>
        </w:rPr>
        <w:t xml:space="preserve">       </w:t>
      </w:r>
      <w:r w:rsidRPr="00FF7251">
        <w:rPr>
          <w:rFonts w:ascii="Times New Roman" w:eastAsia="Times New Roman" w:hAnsi="Times New Roman" w:cs="Times New Roman"/>
          <w:b/>
          <w:color w:val="000000"/>
          <w:sz w:val="24"/>
          <w:szCs w:val="24"/>
        </w:rPr>
        <w:t xml:space="preserve"> (14 Hours)</w:t>
      </w:r>
    </w:p>
    <w:p w:rsidR="00001CE2" w:rsidRPr="00FF7251">
      <w:pPr>
        <w:jc w:val="both"/>
        <w:rPr>
          <w:rFonts w:ascii="Times New Roman" w:eastAsia="Times New Roman" w:hAnsi="Times New Roman" w:cs="Times New Roman"/>
          <w:color w:val="000000"/>
          <w:sz w:val="24"/>
          <w:szCs w:val="24"/>
        </w:rPr>
      </w:pPr>
    </w:p>
    <w:p w:rsidR="00001CE2" w:rsidRPr="00FF7251">
      <w:pPr>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b/>
          <w:color w:val="000000"/>
          <w:sz w:val="24"/>
          <w:szCs w:val="24"/>
        </w:rPr>
        <w:t xml:space="preserve">Unit II                                                                                                              </w:t>
      </w:r>
    </w:p>
    <w:p w:rsidR="00001CE2" w:rsidRPr="00FF7251">
      <w:pPr>
        <w:jc w:val="both"/>
        <w:rPr>
          <w:rFonts w:ascii="Times New Roman" w:eastAsia="Times New Roman" w:hAnsi="Times New Roman" w:cs="Times New Roman"/>
          <w:color w:val="000000"/>
          <w:sz w:val="24"/>
          <w:szCs w:val="24"/>
          <w:highlight w:val="white"/>
        </w:rPr>
      </w:pPr>
      <w:r w:rsidRPr="00FF7251">
        <w:rPr>
          <w:rFonts w:ascii="Times New Roman" w:eastAsia="Times New Roman" w:hAnsi="Times New Roman" w:cs="Times New Roman"/>
          <w:b/>
          <w:color w:val="000000"/>
          <w:sz w:val="24"/>
          <w:szCs w:val="24"/>
          <w:highlight w:val="white"/>
        </w:rPr>
        <w:t>Product Analytics:</w:t>
      </w:r>
      <w:r w:rsidRPr="00FF7251">
        <w:rPr>
          <w:rFonts w:ascii="Times New Roman" w:eastAsia="Times New Roman" w:hAnsi="Times New Roman" w:cs="Times New Roman"/>
          <w:color w:val="000000"/>
          <w:sz w:val="24"/>
          <w:szCs w:val="24"/>
          <w:highlight w:val="white"/>
        </w:rPr>
        <w:t xml:space="preserve"> Meaning, Product Design (Conjoint Analysis), Deciding the attributes of product (Regression), Test Marketing (Moving Average), Demand Forecasting (Naïve Method, least square, regression, time series analysis)</w:t>
      </w:r>
    </w:p>
    <w:p w:rsidR="00001CE2" w:rsidRPr="00FF7251">
      <w:pPr>
        <w:jc w:val="both"/>
        <w:rPr>
          <w:rFonts w:ascii="Times New Roman" w:eastAsia="Times New Roman" w:hAnsi="Times New Roman" w:cs="Times New Roman"/>
          <w:color w:val="000000"/>
          <w:sz w:val="24"/>
          <w:szCs w:val="24"/>
          <w:highlight w:val="white"/>
        </w:rPr>
      </w:pPr>
      <w:r w:rsidRPr="00FF7251">
        <w:rPr>
          <w:rFonts w:ascii="Times New Roman" w:eastAsia="Times New Roman" w:hAnsi="Times New Roman" w:cs="Times New Roman"/>
          <w:b/>
          <w:color w:val="000000"/>
          <w:sz w:val="24"/>
          <w:szCs w:val="24"/>
          <w:highlight w:val="white"/>
        </w:rPr>
        <w:t>Price Analytics:</w:t>
      </w:r>
      <w:r w:rsidRPr="00FF7251">
        <w:rPr>
          <w:rFonts w:ascii="Times New Roman" w:eastAsia="Times New Roman" w:hAnsi="Times New Roman" w:cs="Times New Roman"/>
          <w:color w:val="000000"/>
          <w:sz w:val="24"/>
          <w:szCs w:val="24"/>
          <w:highlight w:val="white"/>
        </w:rPr>
        <w:t xml:space="preserve"> Linear and Non linear pricing, Price Optimization, Price Bundling, Discounted Pricing, Price Skimming, Revenue Management, Markdown Pricing.</w:t>
      </w:r>
      <w:r w:rsidRPr="00FF7251" w:rsidR="00C8125B">
        <w:rPr>
          <w:rFonts w:ascii="Times New Roman" w:eastAsia="Times New Roman" w:hAnsi="Times New Roman" w:cs="Times New Roman"/>
          <w:color w:val="000000"/>
          <w:sz w:val="24"/>
          <w:szCs w:val="24"/>
        </w:rPr>
        <w:t xml:space="preserve"> </w:t>
      </w:r>
      <w:r w:rsidRPr="00FF7251">
        <w:rPr>
          <w:rFonts w:ascii="Times New Roman" w:eastAsia="Times New Roman" w:hAnsi="Times New Roman" w:cs="Times New Roman"/>
          <w:b/>
          <w:color w:val="000000"/>
          <w:sz w:val="24"/>
          <w:szCs w:val="24"/>
        </w:rPr>
        <w:t>(14 Hours)</w:t>
      </w:r>
    </w:p>
    <w:p w:rsidR="00001CE2" w:rsidRPr="00FF7251">
      <w:pPr>
        <w:jc w:val="both"/>
        <w:rPr>
          <w:rFonts w:ascii="Times New Roman" w:eastAsia="Times New Roman" w:hAnsi="Times New Roman" w:cs="Times New Roman"/>
          <w:color w:val="000000"/>
          <w:sz w:val="24"/>
          <w:szCs w:val="24"/>
          <w:highlight w:val="white"/>
        </w:rPr>
      </w:pPr>
    </w:p>
    <w:p w:rsidR="00001CE2" w:rsidRPr="00FF7251">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Unit III                                                                                                             </w:t>
      </w:r>
    </w:p>
    <w:p w:rsidR="00001CE2" w:rsidRPr="00FF7251">
      <w:pPr>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b/>
          <w:color w:val="000000"/>
          <w:sz w:val="24"/>
          <w:szCs w:val="24"/>
        </w:rPr>
        <w:t xml:space="preserve">Place Analytics: </w:t>
      </w:r>
      <w:r w:rsidRPr="00FF7251">
        <w:rPr>
          <w:rFonts w:ascii="Times New Roman" w:eastAsia="Times New Roman" w:hAnsi="Times New Roman" w:cs="Times New Roman"/>
          <w:color w:val="000000"/>
          <w:sz w:val="24"/>
          <w:szCs w:val="24"/>
        </w:rPr>
        <w:t>Designing retail outlet, Online Product Assortment, Allocating Retail Space and Sales Resources, Distribution channels, Catalog/Email marketing</w:t>
      </w:r>
    </w:p>
    <w:p w:rsidR="00001CE2" w:rsidRPr="00FF7251">
      <w:pPr>
        <w:jc w:val="both"/>
        <w:rPr>
          <w:rFonts w:ascii="Times New Roman" w:eastAsia="Times New Roman" w:hAnsi="Times New Roman" w:cs="Times New Roman"/>
          <w:color w:val="000000"/>
          <w:sz w:val="24"/>
          <w:szCs w:val="24"/>
          <w:lang w:val="en-IN"/>
        </w:rPr>
      </w:pPr>
      <w:r w:rsidRPr="00FF7251">
        <w:rPr>
          <w:rFonts w:ascii="Times New Roman" w:eastAsia="Times New Roman" w:hAnsi="Times New Roman" w:cs="Times New Roman"/>
          <w:b/>
          <w:color w:val="000000"/>
          <w:sz w:val="24"/>
          <w:szCs w:val="24"/>
        </w:rPr>
        <w:t xml:space="preserve">Promotion Analytics: </w:t>
      </w:r>
      <w:r w:rsidRPr="00FF7251">
        <w:rPr>
          <w:rFonts w:ascii="Times New Roman" w:eastAsia="Times New Roman" w:hAnsi="Times New Roman" w:cs="Times New Roman"/>
          <w:color w:val="000000"/>
          <w:sz w:val="24"/>
          <w:szCs w:val="24"/>
        </w:rPr>
        <w:t>Media selection model, measure the effect of advertisement, Digital Advertisement, Viral marketing</w:t>
      </w:r>
      <w:r w:rsidRPr="00FF7251">
        <w:rPr>
          <w:rFonts w:ascii="Times New Roman" w:eastAsia="Times New Roman" w:hAnsi="Times New Roman" w:cs="Times New Roman"/>
          <w:color w:val="000000"/>
          <w:sz w:val="24"/>
          <w:szCs w:val="24"/>
          <w:lang w:val="en-IN"/>
        </w:rPr>
        <w:t>.</w:t>
        <w:tab/>
        <w:tab/>
        <w:tab/>
        <w:tab/>
        <w:tab/>
        <w:tab/>
        <w:t xml:space="preserve">     </w:t>
      </w:r>
      <w:r w:rsidRPr="00FF7251" w:rsidR="000B16FA">
        <w:rPr>
          <w:rFonts w:ascii="Times New Roman" w:eastAsia="Times New Roman" w:hAnsi="Times New Roman" w:cs="Times New Roman"/>
          <w:color w:val="000000"/>
          <w:sz w:val="24"/>
          <w:szCs w:val="24"/>
          <w:lang w:val="en-IN"/>
        </w:rPr>
        <w:t xml:space="preserve"> </w:t>
      </w:r>
      <w:r w:rsidRPr="00FF7251">
        <w:rPr>
          <w:rFonts w:ascii="Times New Roman" w:eastAsia="Times New Roman" w:hAnsi="Times New Roman" w:cs="Times New Roman"/>
          <w:color w:val="000000"/>
          <w:sz w:val="24"/>
          <w:szCs w:val="24"/>
          <w:lang w:val="en-IN"/>
        </w:rPr>
        <w:t xml:space="preserve"> </w:t>
      </w:r>
      <w:r w:rsidRPr="00FF7251">
        <w:rPr>
          <w:rFonts w:ascii="Times New Roman" w:eastAsia="Times New Roman" w:hAnsi="Times New Roman" w:cs="Times New Roman"/>
          <w:b/>
          <w:color w:val="000000"/>
          <w:sz w:val="24"/>
          <w:szCs w:val="24"/>
        </w:rPr>
        <w:t>(14 Hours)</w:t>
      </w:r>
    </w:p>
    <w:p w:rsidR="00001CE2" w:rsidRPr="00FF7251">
      <w:pPr>
        <w:jc w:val="both"/>
        <w:rPr>
          <w:rFonts w:ascii="Times New Roman" w:eastAsia="Times New Roman" w:hAnsi="Times New Roman" w:cs="Times New Roman"/>
          <w:b/>
          <w:color w:val="000000"/>
          <w:sz w:val="24"/>
          <w:szCs w:val="24"/>
        </w:rPr>
      </w:pPr>
    </w:p>
    <w:p w:rsidR="00001CE2" w:rsidRPr="00FF7251">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Unit IV                                                                                                             </w:t>
      </w:r>
    </w:p>
    <w:p w:rsidR="00001CE2" w:rsidRPr="00FF7251">
      <w:pPr>
        <w:jc w:val="both"/>
        <w:rPr>
          <w:rFonts w:ascii="Times New Roman" w:eastAsia="Times New Roman" w:hAnsi="Times New Roman" w:cs="Times New Roman"/>
          <w:color w:val="000000"/>
          <w:sz w:val="24"/>
          <w:szCs w:val="24"/>
          <w:lang w:val="en-IN"/>
        </w:rPr>
      </w:pPr>
      <w:r w:rsidRPr="00FF7251">
        <w:rPr>
          <w:rFonts w:ascii="Times New Roman" w:eastAsia="Times New Roman" w:hAnsi="Times New Roman" w:cs="Times New Roman"/>
          <w:b/>
          <w:color w:val="000000"/>
          <w:sz w:val="24"/>
          <w:szCs w:val="24"/>
        </w:rPr>
        <w:t>Measuring Consumer Responses:</w:t>
      </w:r>
      <w:r w:rsidRPr="00FF7251">
        <w:rPr>
          <w:rFonts w:ascii="Times New Roman" w:eastAsia="Times New Roman" w:hAnsi="Times New Roman" w:cs="Times New Roman"/>
          <w:color w:val="000000"/>
          <w:sz w:val="24"/>
          <w:szCs w:val="24"/>
        </w:rPr>
        <w:t xml:space="preserve"> Measuring customer satisfaction (Regression analysis), loyalty, trust, Calculating consumer value, analyzing customer reviews, understanding consumer sentiments and emotions</w:t>
      </w:r>
      <w:r w:rsidRPr="00FF7251">
        <w:rPr>
          <w:rFonts w:ascii="Times New Roman" w:eastAsia="Times New Roman" w:hAnsi="Times New Roman" w:cs="Times New Roman"/>
          <w:color w:val="000000"/>
          <w:sz w:val="24"/>
          <w:szCs w:val="24"/>
          <w:lang w:val="en-IN"/>
        </w:rPr>
        <w:t xml:space="preserve">.                                                                 </w:t>
      </w:r>
      <w:r w:rsidRPr="00FF7251">
        <w:rPr>
          <w:rFonts w:ascii="Times New Roman" w:eastAsia="Times New Roman" w:hAnsi="Times New Roman" w:cs="Times New Roman"/>
          <w:b/>
          <w:color w:val="000000"/>
          <w:sz w:val="24"/>
          <w:szCs w:val="24"/>
        </w:rPr>
        <w:t>(14 Hours)</w:t>
      </w:r>
    </w:p>
    <w:p w:rsidR="00001CE2" w:rsidRPr="00FF7251">
      <w:pPr>
        <w:pStyle w:val="NormalWeb"/>
        <w:shd w:val="clear" w:color="auto" w:fill="FFFFFF"/>
        <w:spacing w:before="0" w:beforeAutospacing="0" w:after="0" w:afterAutospacing="0"/>
        <w:rPr>
          <w:b/>
          <w:bCs/>
          <w:color w:val="000000"/>
        </w:rPr>
      </w:pPr>
    </w:p>
    <w:p w:rsidR="00001CE2" w:rsidRPr="00FF7251" w:rsidP="00B9585E">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Suggested Readings (</w:t>
      </w:r>
      <w:r w:rsidRPr="00FF7251">
        <w:rPr>
          <w:rFonts w:ascii="Times New Roman" w:eastAsia="Times New Roman" w:hAnsi="Times New Roman" w:cs="Times New Roman"/>
          <w:b/>
          <w:color w:val="000000"/>
          <w:sz w:val="24"/>
          <w:szCs w:val="24"/>
          <w:lang w:val="en-IN"/>
        </w:rPr>
        <w:t>Latest Editions</w:t>
      </w:r>
      <w:r w:rsidRPr="00FF7251">
        <w:rPr>
          <w:rFonts w:ascii="Times New Roman" w:eastAsia="Times New Roman" w:hAnsi="Times New Roman" w:cs="Times New Roman"/>
          <w:b/>
          <w:color w:val="000000"/>
          <w:sz w:val="24"/>
          <w:szCs w:val="24"/>
        </w:rPr>
        <w:t>):</w:t>
      </w:r>
    </w:p>
    <w:p w:rsidR="00001CE2" w:rsidRPr="00FF7251" w:rsidP="00B9585E">
      <w:pPr>
        <w:jc w:val="both"/>
        <w:rPr>
          <w:rFonts w:ascii="Times New Roman" w:eastAsia="Times New Roman" w:hAnsi="Times New Roman" w:cs="Times New Roman"/>
          <w:sz w:val="24"/>
          <w:szCs w:val="24"/>
        </w:rPr>
      </w:pPr>
      <w:r w:rsidRPr="00FF7251">
        <w:rPr>
          <w:rFonts w:ascii="Times New Roman" w:eastAsia="Times New Roman" w:hAnsi="Times New Roman" w:cs="Times New Roman"/>
          <w:color w:val="000000"/>
          <w:sz w:val="24"/>
          <w:szCs w:val="24"/>
        </w:rPr>
        <w:t xml:space="preserve">1. </w:t>
      </w:r>
      <w:r w:rsidRPr="00FF7251">
        <w:rPr>
          <w:rFonts w:ascii="Times New Roman" w:eastAsia="Times New Roman" w:hAnsi="Times New Roman" w:cs="Times New Roman"/>
          <w:sz w:val="24"/>
          <w:szCs w:val="24"/>
        </w:rPr>
        <w:t>Hartman</w:t>
      </w:r>
      <w:r w:rsidR="00B70940">
        <w:rPr>
          <w:rFonts w:ascii="Times New Roman" w:eastAsia="Times New Roman" w:hAnsi="Times New Roman" w:cs="Times New Roman"/>
          <w:sz w:val="24"/>
          <w:szCs w:val="24"/>
        </w:rPr>
        <w:t xml:space="preserve">, </w:t>
      </w:r>
      <w:r w:rsidRPr="00FF7251">
        <w:rPr>
          <w:rFonts w:ascii="Times New Roman" w:eastAsia="Times New Roman" w:hAnsi="Times New Roman" w:cs="Times New Roman"/>
          <w:sz w:val="24"/>
          <w:szCs w:val="24"/>
        </w:rPr>
        <w:t xml:space="preserve">Kevin, </w:t>
      </w:r>
      <w:r w:rsidR="00B70940">
        <w:rPr>
          <w:rFonts w:ascii="Times New Roman" w:eastAsia="Times New Roman" w:hAnsi="Times New Roman" w:cs="Times New Roman"/>
          <w:sz w:val="24"/>
          <w:szCs w:val="24"/>
        </w:rPr>
        <w:t>Digital Marketing Analytics in T</w:t>
      </w:r>
      <w:r w:rsidRPr="00FF7251">
        <w:rPr>
          <w:rFonts w:ascii="Times New Roman" w:eastAsia="Times New Roman" w:hAnsi="Times New Roman" w:cs="Times New Roman"/>
          <w:sz w:val="24"/>
          <w:szCs w:val="24"/>
        </w:rPr>
        <w:t xml:space="preserve">heory and </w:t>
      </w:r>
      <w:r w:rsidR="00B70940">
        <w:rPr>
          <w:rFonts w:ascii="Times New Roman" w:eastAsia="Times New Roman" w:hAnsi="Times New Roman" w:cs="Times New Roman"/>
          <w:sz w:val="24"/>
          <w:szCs w:val="24"/>
        </w:rPr>
        <w:t xml:space="preserve">Practice, </w:t>
      </w:r>
      <w:r w:rsidRPr="00FF7251">
        <w:rPr>
          <w:rFonts w:ascii="Times New Roman" w:eastAsia="Times New Roman" w:hAnsi="Times New Roman" w:cs="Times New Roman"/>
          <w:sz w:val="24"/>
          <w:szCs w:val="24"/>
        </w:rPr>
        <w:t>Ostmen Be</w:t>
      </w:r>
      <w:r w:rsidR="00B70940">
        <w:rPr>
          <w:rFonts w:ascii="Times New Roman" w:eastAsia="Times New Roman" w:hAnsi="Times New Roman" w:cs="Times New Roman"/>
          <w:sz w:val="24"/>
          <w:szCs w:val="24"/>
        </w:rPr>
        <w:t>nnetsbridge Publishing Services.</w:t>
      </w:r>
      <w:r w:rsidRPr="00FF7251">
        <w:rPr>
          <w:rFonts w:ascii="Times New Roman" w:eastAsia="Times New Roman" w:hAnsi="Times New Roman" w:cs="Times New Roman"/>
          <w:sz w:val="24"/>
          <w:szCs w:val="24"/>
        </w:rPr>
        <w:t xml:space="preserve"> </w:t>
      </w:r>
    </w:p>
    <w:p w:rsidR="00001CE2" w:rsidRPr="00FF7251" w:rsidP="00B9585E">
      <w:pPr>
        <w:jc w:val="both"/>
        <w:rPr>
          <w:rFonts w:ascii="Times New Roman" w:eastAsia="Times New Roman" w:hAnsi="Times New Roman" w:cs="Times New Roman"/>
          <w:sz w:val="24"/>
          <w:szCs w:val="24"/>
        </w:rPr>
      </w:pPr>
      <w:r w:rsidRPr="00FF7251">
        <w:rPr>
          <w:rFonts w:ascii="Times New Roman" w:eastAsia="Times New Roman" w:hAnsi="Times New Roman" w:cs="Times New Roman"/>
          <w:sz w:val="24"/>
          <w:szCs w:val="24"/>
        </w:rPr>
        <w:t xml:space="preserve">2. </w:t>
      </w:r>
      <w:r w:rsidRPr="00FF7251" w:rsidR="00B70940">
        <w:rPr>
          <w:rFonts w:ascii="Times New Roman" w:eastAsia="Times New Roman" w:hAnsi="Times New Roman" w:cs="Times New Roman"/>
          <w:sz w:val="24"/>
          <w:szCs w:val="24"/>
        </w:rPr>
        <w:t>Ramaswamy V. S. &amp; Namakumari S</w:t>
      </w:r>
      <w:r w:rsidR="00B70940">
        <w:rPr>
          <w:rFonts w:ascii="Times New Roman" w:eastAsia="Times New Roman" w:hAnsi="Times New Roman" w:cs="Times New Roman"/>
          <w:sz w:val="24"/>
          <w:szCs w:val="24"/>
        </w:rPr>
        <w:t>,</w:t>
      </w:r>
      <w:r w:rsidRPr="00FF7251" w:rsidR="00B70940">
        <w:rPr>
          <w:rFonts w:ascii="Times New Roman" w:eastAsia="Times New Roman" w:hAnsi="Times New Roman" w:cs="Times New Roman"/>
          <w:sz w:val="24"/>
          <w:szCs w:val="24"/>
        </w:rPr>
        <w:t xml:space="preserve"> </w:t>
      </w:r>
      <w:r w:rsidR="00B70940">
        <w:rPr>
          <w:rFonts w:ascii="Times New Roman" w:eastAsia="Times New Roman" w:hAnsi="Times New Roman" w:cs="Times New Roman"/>
          <w:sz w:val="24"/>
          <w:szCs w:val="24"/>
        </w:rPr>
        <w:t>Marketing Management , Sage Publication India Private</w:t>
      </w:r>
      <w:r w:rsidRPr="00FF7251">
        <w:rPr>
          <w:rFonts w:ascii="Times New Roman" w:eastAsia="Times New Roman" w:hAnsi="Times New Roman" w:cs="Times New Roman"/>
          <w:sz w:val="24"/>
          <w:szCs w:val="24"/>
        </w:rPr>
        <w:t xml:space="preserve"> Ltd.</w:t>
      </w:r>
    </w:p>
    <w:p w:rsidR="00001CE2" w:rsidRPr="00FF7251" w:rsidP="00B9585E">
      <w:pPr>
        <w:jc w:val="both"/>
        <w:rPr>
          <w:rFonts w:ascii="Times New Roman" w:eastAsia="Times New Roman" w:hAnsi="Times New Roman" w:cs="Times New Roman"/>
          <w:sz w:val="24"/>
          <w:szCs w:val="24"/>
        </w:rPr>
      </w:pPr>
      <w:r w:rsidRPr="00FF7251">
        <w:rPr>
          <w:rFonts w:ascii="Times New Roman" w:eastAsia="Times New Roman" w:hAnsi="Times New Roman" w:cs="Times New Roman"/>
          <w:sz w:val="24"/>
          <w:szCs w:val="24"/>
          <w:lang w:val="en-IN"/>
        </w:rPr>
        <w:t>3</w:t>
      </w:r>
      <w:r w:rsidRPr="00FF7251">
        <w:rPr>
          <w:rFonts w:ascii="Times New Roman" w:eastAsia="Times New Roman" w:hAnsi="Times New Roman" w:cs="Times New Roman"/>
          <w:sz w:val="24"/>
          <w:szCs w:val="24"/>
        </w:rPr>
        <w:t>.</w:t>
      </w:r>
      <w:r w:rsidR="00B70940">
        <w:rPr>
          <w:rFonts w:ascii="Times New Roman" w:eastAsia="Times New Roman" w:hAnsi="Times New Roman" w:cs="Times New Roman"/>
          <w:sz w:val="24"/>
          <w:szCs w:val="24"/>
        </w:rPr>
        <w:t xml:space="preserve"> Baines, P., Fill, C., Page, K. and</w:t>
      </w:r>
      <w:r w:rsidRPr="00FF7251">
        <w:rPr>
          <w:rFonts w:ascii="Times New Roman" w:eastAsia="Times New Roman" w:hAnsi="Times New Roman" w:cs="Times New Roman"/>
          <w:sz w:val="24"/>
          <w:szCs w:val="24"/>
        </w:rPr>
        <w:t xml:space="preserve"> Sinha, P.K., Marketing </w:t>
      </w:r>
      <w:r w:rsidR="00B70940">
        <w:rPr>
          <w:rFonts w:ascii="Times New Roman" w:eastAsia="Times New Roman" w:hAnsi="Times New Roman" w:cs="Times New Roman"/>
          <w:sz w:val="24"/>
          <w:szCs w:val="24"/>
        </w:rPr>
        <w:t>(</w:t>
      </w:r>
      <w:r w:rsidRPr="00FF7251">
        <w:rPr>
          <w:rFonts w:ascii="Times New Roman" w:eastAsia="Times New Roman" w:hAnsi="Times New Roman" w:cs="Times New Roman"/>
          <w:sz w:val="24"/>
          <w:szCs w:val="24"/>
        </w:rPr>
        <w:t>Asian Edition</w:t>
      </w:r>
      <w:r w:rsidR="00B70940">
        <w:rPr>
          <w:rFonts w:ascii="Times New Roman" w:eastAsia="Times New Roman" w:hAnsi="Times New Roman" w:cs="Times New Roman"/>
          <w:sz w:val="24"/>
          <w:szCs w:val="24"/>
        </w:rPr>
        <w:t>)</w:t>
      </w:r>
      <w:r w:rsidRPr="00FF7251">
        <w:rPr>
          <w:rFonts w:ascii="Times New Roman" w:eastAsia="Times New Roman" w:hAnsi="Times New Roman" w:cs="Times New Roman"/>
          <w:sz w:val="24"/>
          <w:szCs w:val="24"/>
        </w:rPr>
        <w:t>, Oxford University Press, New Delhi.</w:t>
      </w:r>
    </w:p>
    <w:p w:rsidR="00001CE2" w:rsidRPr="00FF7251" w:rsidP="00B9585E">
      <w:pPr>
        <w:jc w:val="both"/>
        <w:rPr>
          <w:rFonts w:ascii="Times New Roman" w:eastAsia="Times New Roman" w:hAnsi="Times New Roman" w:cs="Times New Roman"/>
          <w:sz w:val="24"/>
          <w:szCs w:val="24"/>
        </w:rPr>
      </w:pPr>
      <w:r w:rsidRPr="00FF7251">
        <w:rPr>
          <w:rFonts w:ascii="Times New Roman" w:eastAsia="Times New Roman" w:hAnsi="Times New Roman" w:cs="Times New Roman"/>
          <w:sz w:val="24"/>
          <w:szCs w:val="24"/>
        </w:rPr>
        <w:t xml:space="preserve"> </w:t>
      </w:r>
      <w:r w:rsidRPr="00FF7251">
        <w:rPr>
          <w:rFonts w:ascii="Times New Roman" w:eastAsia="Times New Roman" w:hAnsi="Times New Roman" w:cs="Times New Roman"/>
          <w:sz w:val="24"/>
          <w:szCs w:val="24"/>
          <w:lang w:val="en-IN"/>
        </w:rPr>
        <w:t>4</w:t>
      </w:r>
      <w:r w:rsidRPr="00FF7251">
        <w:rPr>
          <w:rFonts w:ascii="Times New Roman" w:eastAsia="Times New Roman" w:hAnsi="Times New Roman" w:cs="Times New Roman"/>
          <w:sz w:val="24"/>
          <w:szCs w:val="24"/>
        </w:rPr>
        <w:t xml:space="preserve">. Walker O. C., Mullins J. &amp; Boyd Jr. H. W., Marketing Strategy: </w:t>
      </w:r>
      <w:r w:rsidR="00B70940">
        <w:rPr>
          <w:rFonts w:ascii="Times New Roman" w:eastAsia="Times New Roman" w:hAnsi="Times New Roman" w:cs="Times New Roman"/>
          <w:sz w:val="24"/>
          <w:szCs w:val="24"/>
        </w:rPr>
        <w:t xml:space="preserve">A Decision-Focused </w:t>
      </w:r>
      <w:r w:rsidRPr="00FF7251">
        <w:rPr>
          <w:rFonts w:ascii="Times New Roman" w:eastAsia="Times New Roman" w:hAnsi="Times New Roman" w:cs="Times New Roman"/>
          <w:sz w:val="24"/>
          <w:szCs w:val="24"/>
        </w:rPr>
        <w:t>Approach, Mc Graw Hill Education</w:t>
      </w:r>
      <w:r w:rsidR="00B70940">
        <w:rPr>
          <w:rFonts w:ascii="Times New Roman" w:eastAsia="Times New Roman" w:hAnsi="Times New Roman" w:cs="Times New Roman"/>
          <w:sz w:val="24"/>
          <w:szCs w:val="24"/>
        </w:rPr>
        <w:t xml:space="preserve"> Company</w:t>
      </w:r>
      <w:r w:rsidRPr="00FF7251">
        <w:rPr>
          <w:rFonts w:ascii="Times New Roman" w:eastAsia="Times New Roman" w:hAnsi="Times New Roman" w:cs="Times New Roman"/>
          <w:sz w:val="24"/>
          <w:szCs w:val="24"/>
        </w:rPr>
        <w:t>.</w:t>
      </w:r>
    </w:p>
    <w:p w:rsidR="00001CE2" w:rsidRPr="00FF7251" w:rsidP="00B9585E">
      <w:pPr>
        <w:jc w:val="both"/>
        <w:rPr>
          <w:rFonts w:ascii="Times New Roman" w:eastAsia="Times New Roman" w:hAnsi="Times New Roman" w:cs="Times New Roman"/>
          <w:sz w:val="24"/>
          <w:szCs w:val="24"/>
        </w:rPr>
      </w:pPr>
      <w:r w:rsidRPr="00FF7251">
        <w:rPr>
          <w:rFonts w:ascii="Times New Roman" w:eastAsia="Times New Roman" w:hAnsi="Times New Roman" w:cs="Times New Roman"/>
          <w:sz w:val="24"/>
          <w:szCs w:val="24"/>
        </w:rPr>
        <w:t xml:space="preserve"> </w:t>
      </w:r>
      <w:r w:rsidRPr="00FF7251">
        <w:rPr>
          <w:rFonts w:ascii="Times New Roman" w:eastAsia="Times New Roman" w:hAnsi="Times New Roman" w:cs="Times New Roman"/>
          <w:sz w:val="24"/>
          <w:szCs w:val="24"/>
          <w:lang w:val="en-IN"/>
        </w:rPr>
        <w:t>5</w:t>
      </w:r>
      <w:r w:rsidRPr="00FF7251">
        <w:rPr>
          <w:rFonts w:ascii="Times New Roman" w:eastAsia="Times New Roman" w:hAnsi="Times New Roman" w:cs="Times New Roman"/>
          <w:sz w:val="24"/>
          <w:szCs w:val="24"/>
        </w:rPr>
        <w:t>. Naresh</w:t>
      </w:r>
      <w:r w:rsidRPr="00FF7251" w:rsidR="006A7293">
        <w:rPr>
          <w:rFonts w:ascii="Times New Roman" w:eastAsia="Times New Roman" w:hAnsi="Times New Roman" w:cs="Times New Roman"/>
          <w:sz w:val="24"/>
          <w:szCs w:val="24"/>
        </w:rPr>
        <w:t xml:space="preserve"> Malhotra, Marketing Research: A</w:t>
      </w:r>
      <w:r w:rsidRPr="00FF7251">
        <w:rPr>
          <w:rFonts w:ascii="Times New Roman" w:eastAsia="Times New Roman" w:hAnsi="Times New Roman" w:cs="Times New Roman"/>
          <w:sz w:val="24"/>
          <w:szCs w:val="24"/>
        </w:rPr>
        <w:t>n Applied Orientation, Pearson Prentice Hall.</w:t>
      </w:r>
    </w:p>
    <w:p w:rsidR="006A7293" w:rsidRPr="00FF7251" w:rsidP="00B9585E">
      <w:pPr>
        <w:jc w:val="both"/>
        <w:rPr>
          <w:rFonts w:ascii="Times New Roman" w:eastAsia="Times New Roman" w:hAnsi="Times New Roman" w:cs="Times New Roman"/>
          <w:sz w:val="24"/>
          <w:szCs w:val="24"/>
        </w:rPr>
      </w:pPr>
      <w:r w:rsidRPr="00FF7251">
        <w:rPr>
          <w:rFonts w:ascii="Times New Roman" w:eastAsia="Times New Roman" w:hAnsi="Times New Roman" w:cs="Times New Roman"/>
          <w:sz w:val="24"/>
          <w:szCs w:val="24"/>
        </w:rPr>
        <w:t xml:space="preserve">6. </w:t>
      </w:r>
      <w:r w:rsidRPr="00FF7251">
        <w:rPr>
          <w:rFonts w:ascii="Times New Roman" w:hAnsi="Times New Roman" w:cs="Times New Roman"/>
          <w:color w:val="0F1111"/>
          <w:sz w:val="24"/>
          <w:szCs w:val="24"/>
          <w:shd w:val="clear" w:color="auto" w:fill="FFFFFF"/>
        </w:rPr>
        <w:t>Moutusy Maity, Marketing Analytics, Oxford University Press.</w:t>
      </w:r>
    </w:p>
    <w:p w:rsidR="006A7293" w:rsidRPr="00FF7251" w:rsidP="00B9585E">
      <w:pPr>
        <w:jc w:val="both"/>
        <w:rPr>
          <w:rFonts w:ascii="Times New Roman" w:eastAsia="Times New Roman" w:hAnsi="Times New Roman" w:cs="Times New Roman"/>
          <w:sz w:val="24"/>
          <w:szCs w:val="24"/>
        </w:rPr>
      </w:pPr>
    </w:p>
    <w:p w:rsidR="000B16FA" w:rsidRPr="00FF7251">
      <w:pPr>
        <w:jc w:val="center"/>
        <w:rPr>
          <w:rFonts w:ascii="Times New Roman" w:hAnsi="Times New Roman" w:cs="Times New Roman"/>
          <w:b/>
          <w:sz w:val="24"/>
          <w:szCs w:val="24"/>
        </w:rPr>
      </w:pPr>
    </w:p>
    <w:p w:rsidR="000B16FA" w:rsidRPr="00FF7251" w:rsidP="000B16FA">
      <w:pPr>
        <w:shd w:val="clear" w:color="auto" w:fill="FFFFFF"/>
        <w:rPr>
          <w:rFonts w:ascii="Times New Roman" w:eastAsia="Times New Roman" w:hAnsi="Times New Roman" w:cs="Times New Roman"/>
          <w:b/>
          <w:sz w:val="24"/>
          <w:szCs w:val="24"/>
        </w:rPr>
      </w:pPr>
      <w:r w:rsidRPr="00FF7251">
        <w:rPr>
          <w:rFonts w:ascii="Times New Roman" w:eastAsia="Times New Roman" w:hAnsi="Times New Roman" w:cs="Times New Roman"/>
          <w:b/>
          <w:sz w:val="24"/>
          <w:szCs w:val="24"/>
        </w:rPr>
        <w:t>CO-PO MAPPING</w:t>
      </w:r>
    </w:p>
    <w:p w:rsidR="000B16FA" w:rsidRPr="00FF7251">
      <w:pPr>
        <w:jc w:val="center"/>
        <w:rPr>
          <w:rFonts w:ascii="Times New Roman" w:hAnsi="Times New Roman" w:cs="Times New Roman"/>
          <w:b/>
          <w:sz w:val="24"/>
          <w:szCs w:val="24"/>
        </w:rPr>
      </w:pPr>
    </w:p>
    <w:p w:rsidR="00001CE2" w:rsidRPr="00FF7251">
      <w:pPr>
        <w:jc w:val="center"/>
        <w:rPr>
          <w:rFonts w:ascii="Times New Roman" w:hAnsi="Times New Roman" w:cs="Times New Roman"/>
          <w:b/>
          <w:sz w:val="24"/>
          <w:szCs w:val="24"/>
          <w:lang w:val="en-IN"/>
        </w:rPr>
      </w:pPr>
      <w:r w:rsidRPr="00FF7251">
        <w:rPr>
          <w:rFonts w:ascii="Times New Roman" w:hAnsi="Times New Roman" w:cs="Times New Roman"/>
          <w:b/>
          <w:sz w:val="24"/>
          <w:szCs w:val="24"/>
        </w:rPr>
        <w:t xml:space="preserve">BBA </w:t>
      </w:r>
      <w:r w:rsidRPr="00FF7251">
        <w:rPr>
          <w:rFonts w:ascii="Times New Roman" w:hAnsi="Times New Roman" w:cs="Times New Roman"/>
          <w:b/>
          <w:sz w:val="24"/>
          <w:szCs w:val="24"/>
          <w:lang w:val="en-IN"/>
        </w:rPr>
        <w:t>B&amp;I 311 Marketing Analytics</w:t>
      </w:r>
    </w:p>
    <w:tbl>
      <w:tblPr>
        <w:tblStyle w:val="TableNormal"/>
        <w:tblpPr w:leftFromText="180" w:rightFromText="180" w:vertAnchor="text" w:horzAnchor="margin" w:tblpX="378" w:tblpY="159"/>
        <w:tblOverlap w:val="never"/>
        <w:tblW w:w="8824" w:type="dxa"/>
        <w:tblInd w:w="0" w:type="dxa"/>
        <w:tblLayout w:type="fixed"/>
        <w:tblLook w:val="0000"/>
      </w:tblPr>
      <w:tblGrid>
        <w:gridCol w:w="738"/>
        <w:gridCol w:w="630"/>
        <w:gridCol w:w="542"/>
        <w:gridCol w:w="636"/>
        <w:gridCol w:w="636"/>
        <w:gridCol w:w="636"/>
        <w:gridCol w:w="636"/>
        <w:gridCol w:w="605"/>
        <w:gridCol w:w="721"/>
        <w:gridCol w:w="779"/>
        <w:gridCol w:w="779"/>
        <w:gridCol w:w="779"/>
        <w:gridCol w:w="707"/>
      </w:tblGrid>
      <w:tr w:rsidTr="002E6D7E">
        <w:tblPrEx>
          <w:tblW w:w="8824" w:type="dxa"/>
          <w:tblInd w:w="0" w:type="dxa"/>
          <w:tblLayout w:type="fixed"/>
          <w:tblLook w:val="0000"/>
        </w:tblPrEx>
        <w:trPr>
          <w:trHeight w:val="555"/>
        </w:trPr>
        <w:tc>
          <w:tcPr>
            <w:tcW w:w="738" w:type="dxa"/>
            <w:tcBorders>
              <w:top w:val="single" w:sz="8" w:space="0" w:color="auto"/>
              <w:left w:val="single" w:sz="8" w:space="0" w:color="auto"/>
              <w:bottom w:val="single" w:sz="8" w:space="0" w:color="auto"/>
              <w:right w:val="single" w:sz="8" w:space="0" w:color="000000"/>
            </w:tcBorders>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 </w:t>
            </w:r>
          </w:p>
        </w:tc>
        <w:tc>
          <w:tcPr>
            <w:tcW w:w="630" w:type="dxa"/>
            <w:tcBorders>
              <w:top w:val="single" w:sz="8" w:space="0" w:color="auto"/>
              <w:left w:val="nil"/>
              <w:bottom w:val="single" w:sz="8" w:space="0" w:color="auto"/>
              <w:right w:val="single" w:sz="8" w:space="0" w:color="auto"/>
            </w:tcBorders>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PO1</w:t>
            </w:r>
          </w:p>
        </w:tc>
        <w:tc>
          <w:tcPr>
            <w:tcW w:w="542" w:type="dxa"/>
            <w:tcBorders>
              <w:top w:val="single" w:sz="8" w:space="0" w:color="auto"/>
              <w:left w:val="nil"/>
              <w:bottom w:val="single" w:sz="8" w:space="0" w:color="auto"/>
              <w:right w:val="single" w:sz="8" w:space="0" w:color="auto"/>
            </w:tcBorders>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PO2</w:t>
            </w:r>
          </w:p>
        </w:tc>
        <w:tc>
          <w:tcPr>
            <w:tcW w:w="636" w:type="dxa"/>
            <w:tcBorders>
              <w:top w:val="single" w:sz="8" w:space="0" w:color="auto"/>
              <w:left w:val="nil"/>
              <w:bottom w:val="single" w:sz="8" w:space="0" w:color="auto"/>
              <w:right w:val="single" w:sz="8" w:space="0" w:color="auto"/>
            </w:tcBorders>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PO3</w:t>
            </w:r>
          </w:p>
        </w:tc>
        <w:tc>
          <w:tcPr>
            <w:tcW w:w="636" w:type="dxa"/>
            <w:tcBorders>
              <w:top w:val="single" w:sz="8" w:space="0" w:color="auto"/>
              <w:left w:val="nil"/>
              <w:bottom w:val="single" w:sz="8" w:space="0" w:color="auto"/>
              <w:right w:val="single" w:sz="8" w:space="0" w:color="auto"/>
            </w:tcBorders>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PO4</w:t>
            </w:r>
          </w:p>
        </w:tc>
        <w:tc>
          <w:tcPr>
            <w:tcW w:w="636" w:type="dxa"/>
            <w:tcBorders>
              <w:top w:val="single" w:sz="8" w:space="0" w:color="auto"/>
              <w:left w:val="nil"/>
              <w:bottom w:val="single" w:sz="8" w:space="0" w:color="auto"/>
              <w:right w:val="single" w:sz="8" w:space="0" w:color="auto"/>
            </w:tcBorders>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PO5</w:t>
            </w:r>
          </w:p>
        </w:tc>
        <w:tc>
          <w:tcPr>
            <w:tcW w:w="636" w:type="dxa"/>
            <w:tcBorders>
              <w:top w:val="single" w:sz="8" w:space="0" w:color="auto"/>
              <w:left w:val="nil"/>
              <w:bottom w:val="single" w:sz="8" w:space="0" w:color="auto"/>
              <w:right w:val="single" w:sz="8" w:space="0" w:color="auto"/>
            </w:tcBorders>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PO6</w:t>
            </w:r>
          </w:p>
        </w:tc>
        <w:tc>
          <w:tcPr>
            <w:tcW w:w="605" w:type="dxa"/>
            <w:tcBorders>
              <w:top w:val="single" w:sz="8" w:space="0" w:color="auto"/>
              <w:left w:val="nil"/>
              <w:bottom w:val="single" w:sz="8" w:space="0" w:color="auto"/>
              <w:right w:val="single" w:sz="8" w:space="0" w:color="auto"/>
            </w:tcBorders>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PO 7</w:t>
            </w:r>
          </w:p>
        </w:tc>
        <w:tc>
          <w:tcPr>
            <w:tcW w:w="721" w:type="dxa"/>
            <w:tcBorders>
              <w:top w:val="single" w:sz="8" w:space="0" w:color="auto"/>
              <w:left w:val="nil"/>
              <w:bottom w:val="single" w:sz="8" w:space="0" w:color="auto"/>
              <w:right w:val="single" w:sz="8" w:space="0" w:color="auto"/>
            </w:tcBorders>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PO 8</w:t>
            </w:r>
          </w:p>
        </w:tc>
        <w:tc>
          <w:tcPr>
            <w:tcW w:w="779" w:type="dxa"/>
            <w:tcBorders>
              <w:top w:val="single" w:sz="8" w:space="0" w:color="auto"/>
              <w:left w:val="nil"/>
              <w:bottom w:val="single" w:sz="8" w:space="0" w:color="auto"/>
              <w:right w:val="single" w:sz="8" w:space="0" w:color="auto"/>
            </w:tcBorders>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PSO1</w:t>
            </w:r>
          </w:p>
        </w:tc>
        <w:tc>
          <w:tcPr>
            <w:tcW w:w="779" w:type="dxa"/>
            <w:tcBorders>
              <w:top w:val="single" w:sz="8" w:space="0" w:color="auto"/>
              <w:left w:val="nil"/>
              <w:bottom w:val="single" w:sz="8" w:space="0" w:color="auto"/>
              <w:right w:val="single" w:sz="8" w:space="0" w:color="auto"/>
            </w:tcBorders>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PSO 2</w:t>
            </w:r>
          </w:p>
        </w:tc>
        <w:tc>
          <w:tcPr>
            <w:tcW w:w="779" w:type="dxa"/>
            <w:tcBorders>
              <w:top w:val="single" w:sz="8" w:space="0" w:color="auto"/>
              <w:left w:val="nil"/>
              <w:bottom w:val="single" w:sz="8" w:space="0" w:color="auto"/>
              <w:right w:val="single" w:sz="8" w:space="0" w:color="auto"/>
            </w:tcBorders>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PSO3</w:t>
            </w:r>
          </w:p>
        </w:tc>
        <w:tc>
          <w:tcPr>
            <w:tcW w:w="707" w:type="dxa"/>
            <w:tcBorders>
              <w:top w:val="single" w:sz="8" w:space="0" w:color="auto"/>
              <w:left w:val="nil"/>
              <w:bottom w:val="single" w:sz="8" w:space="0" w:color="auto"/>
              <w:right w:val="single" w:sz="8" w:space="0" w:color="auto"/>
            </w:tcBorders>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PSO4</w:t>
            </w:r>
          </w:p>
        </w:tc>
      </w:tr>
      <w:tr w:rsidTr="002E6D7E">
        <w:tblPrEx>
          <w:tblW w:w="8824" w:type="dxa"/>
          <w:tblInd w:w="0" w:type="dxa"/>
          <w:tblLayout w:type="fixed"/>
          <w:tblLook w:val="0000"/>
        </w:tblPrEx>
        <w:trPr>
          <w:trHeight w:val="1119"/>
        </w:trPr>
        <w:tc>
          <w:tcPr>
            <w:tcW w:w="738" w:type="dxa"/>
            <w:tcBorders>
              <w:top w:val="nil"/>
              <w:left w:val="single" w:sz="8" w:space="0" w:color="auto"/>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CO1</w:t>
            </w:r>
          </w:p>
        </w:tc>
        <w:tc>
          <w:tcPr>
            <w:tcW w:w="630" w:type="dxa"/>
            <w:tcBorders>
              <w:top w:val="nil"/>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542" w:type="dxa"/>
            <w:tcBorders>
              <w:top w:val="nil"/>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tcBorders>
              <w:top w:val="nil"/>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tcBorders>
              <w:top w:val="nil"/>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nil"/>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nil"/>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nil"/>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tcBorders>
              <w:top w:val="nil"/>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r>
      <w:tr w:rsidTr="002E6D7E">
        <w:tblPrEx>
          <w:tblW w:w="8824" w:type="dxa"/>
          <w:tblInd w:w="0" w:type="dxa"/>
          <w:tblLayout w:type="fixed"/>
          <w:tblLook w:val="0000"/>
        </w:tblPrEx>
        <w:trPr>
          <w:trHeight w:val="1056"/>
        </w:trPr>
        <w:tc>
          <w:tcPr>
            <w:tcW w:w="738" w:type="dxa"/>
            <w:tcBorders>
              <w:top w:val="single" w:sz="8" w:space="0" w:color="auto"/>
              <w:left w:val="single" w:sz="8" w:space="0" w:color="auto"/>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CO2</w:t>
            </w:r>
          </w:p>
        </w:tc>
        <w:tc>
          <w:tcPr>
            <w:tcW w:w="630"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542"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r>
      <w:tr w:rsidTr="002E6D7E">
        <w:tblPrEx>
          <w:tblW w:w="8824" w:type="dxa"/>
          <w:tblInd w:w="0" w:type="dxa"/>
          <w:tblLayout w:type="fixed"/>
          <w:tblLook w:val="0000"/>
        </w:tblPrEx>
        <w:trPr>
          <w:trHeight w:val="1218"/>
        </w:trPr>
        <w:tc>
          <w:tcPr>
            <w:tcW w:w="738" w:type="dxa"/>
            <w:tcBorders>
              <w:top w:val="single" w:sz="8" w:space="0" w:color="auto"/>
              <w:left w:val="single" w:sz="8" w:space="0" w:color="auto"/>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CO3</w:t>
            </w:r>
          </w:p>
        </w:tc>
        <w:tc>
          <w:tcPr>
            <w:tcW w:w="630"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542"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r>
      <w:tr w:rsidTr="002E6D7E">
        <w:tblPrEx>
          <w:tblW w:w="8824" w:type="dxa"/>
          <w:tblInd w:w="0" w:type="dxa"/>
          <w:tblLayout w:type="fixed"/>
          <w:tblLook w:val="0000"/>
        </w:tblPrEx>
        <w:trPr>
          <w:trHeight w:val="1218"/>
        </w:trPr>
        <w:tc>
          <w:tcPr>
            <w:tcW w:w="738" w:type="dxa"/>
            <w:tcBorders>
              <w:top w:val="single" w:sz="8" w:space="0" w:color="auto"/>
              <w:left w:val="single" w:sz="8" w:space="0" w:color="auto"/>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CO4</w:t>
            </w:r>
          </w:p>
        </w:tc>
        <w:tc>
          <w:tcPr>
            <w:tcW w:w="630"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p>
        </w:tc>
        <w:tc>
          <w:tcPr>
            <w:tcW w:w="542"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p>
        </w:tc>
        <w:tc>
          <w:tcPr>
            <w:tcW w:w="636"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r>
      <w:tr w:rsidTr="002E6D7E">
        <w:tblPrEx>
          <w:tblW w:w="8824" w:type="dxa"/>
          <w:tblInd w:w="0" w:type="dxa"/>
          <w:tblLayout w:type="fixed"/>
          <w:tblLook w:val="0000"/>
        </w:tblPrEx>
        <w:trPr>
          <w:trHeight w:val="315"/>
        </w:trPr>
        <w:tc>
          <w:tcPr>
            <w:tcW w:w="738" w:type="dxa"/>
            <w:tcBorders>
              <w:top w:val="single" w:sz="8" w:space="0" w:color="auto"/>
              <w:left w:val="single" w:sz="8" w:space="0" w:color="auto"/>
              <w:bottom w:val="single" w:sz="8" w:space="0" w:color="auto"/>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542" w:type="dxa"/>
            <w:tcBorders>
              <w:top w:val="single" w:sz="8" w:space="0" w:color="auto"/>
              <w:left w:val="nil"/>
              <w:bottom w:val="single" w:sz="8" w:space="0" w:color="auto"/>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8" w:space="0" w:color="auto"/>
              <w:right w:val="nil"/>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001CE2" w:rsidRPr="00FF7251" w:rsidP="002E6D7E">
            <w:pPr>
              <w:suppressOverlap/>
              <w:rPr>
                <w:rFonts w:ascii="Times New Roman" w:hAnsi="Times New Roman" w:cs="Times New Roman"/>
                <w:sz w:val="24"/>
                <w:szCs w:val="24"/>
              </w:rPr>
            </w:pPr>
            <w:r w:rsidRPr="00FF7251">
              <w:rPr>
                <w:rFonts w:ascii="Times New Roman" w:hAnsi="Times New Roman" w:cs="Times New Roman"/>
                <w:sz w:val="24"/>
                <w:szCs w:val="24"/>
              </w:rPr>
              <w:t>3</w:t>
            </w:r>
          </w:p>
        </w:tc>
      </w:tr>
    </w:tbl>
    <w:p w:rsidR="00001CE2" w:rsidRPr="00FF7251">
      <w:pPr>
        <w:rPr>
          <w:rFonts w:ascii="Times New Roman" w:hAnsi="Times New Roman" w:cs="Times New Roman"/>
          <w:b/>
          <w:sz w:val="24"/>
          <w:szCs w:val="24"/>
        </w:rPr>
      </w:pPr>
    </w:p>
    <w:p w:rsidR="00001CE2" w:rsidRPr="00FF7251">
      <w:pPr>
        <w:spacing w:after="120"/>
        <w:jc w:val="center"/>
        <w:rPr>
          <w:rFonts w:ascii="Times New Roman" w:eastAsia="Times New Roman" w:hAnsi="Times New Roman" w:cs="Times New Roman"/>
          <w:color w:val="000000"/>
          <w:sz w:val="24"/>
          <w:szCs w:val="24"/>
        </w:rPr>
      </w:pPr>
    </w:p>
    <w:p w:rsidR="00001CE2" w:rsidRPr="00FF7251">
      <w:pPr>
        <w:spacing w:after="120"/>
        <w:jc w:val="center"/>
        <w:rPr>
          <w:rFonts w:ascii="Times New Roman" w:eastAsia="Times New Roman" w:hAnsi="Times New Roman" w:cs="Times New Roman"/>
          <w:color w:val="000000"/>
          <w:sz w:val="24"/>
          <w:szCs w:val="24"/>
        </w:rPr>
      </w:pPr>
    </w:p>
    <w:p w:rsidR="00001CE2" w:rsidRPr="00FF7251">
      <w:pPr>
        <w:jc w:val="both"/>
        <w:rPr>
          <w:rFonts w:ascii="Times New Roman" w:eastAsia="Times New Roman" w:hAnsi="Times New Roman" w:cs="Times New Roman"/>
          <w:b/>
          <w:color w:val="000000"/>
          <w:sz w:val="24"/>
          <w:szCs w:val="24"/>
        </w:rPr>
      </w:pPr>
    </w:p>
    <w:p w:rsidR="00001CE2" w:rsidRPr="00FF7251">
      <w:pPr>
        <w:jc w:val="both"/>
        <w:rPr>
          <w:rFonts w:ascii="Times New Roman" w:eastAsia="Times New Roman" w:hAnsi="Times New Roman" w:cs="Times New Roman"/>
          <w:b/>
          <w:color w:val="000000"/>
          <w:sz w:val="24"/>
          <w:szCs w:val="24"/>
        </w:rPr>
      </w:pPr>
    </w:p>
    <w:p w:rsidR="00001CE2" w:rsidRPr="00FF7251">
      <w:pPr>
        <w:jc w:val="both"/>
        <w:rPr>
          <w:rFonts w:ascii="Times New Roman" w:eastAsia="Times New Roman" w:hAnsi="Times New Roman" w:cs="Times New Roman"/>
          <w:b/>
          <w:color w:val="000000"/>
          <w:sz w:val="24"/>
          <w:szCs w:val="24"/>
        </w:rPr>
      </w:pPr>
    </w:p>
    <w:p w:rsidR="00001CE2" w:rsidRPr="00FF7251">
      <w:pPr>
        <w:jc w:val="both"/>
        <w:rPr>
          <w:rFonts w:ascii="Times New Roman" w:eastAsia="Times New Roman" w:hAnsi="Times New Roman" w:cs="Times New Roman"/>
          <w:b/>
          <w:color w:val="000000"/>
          <w:sz w:val="24"/>
          <w:szCs w:val="24"/>
        </w:rPr>
      </w:pPr>
    </w:p>
    <w:p w:rsidR="00001CE2" w:rsidRPr="00FF7251">
      <w:pPr>
        <w:jc w:val="both"/>
        <w:rPr>
          <w:rFonts w:ascii="Times New Roman" w:eastAsia="Times New Roman" w:hAnsi="Times New Roman" w:cs="Times New Roman"/>
          <w:b/>
          <w:color w:val="000000"/>
          <w:sz w:val="24"/>
          <w:szCs w:val="24"/>
        </w:rPr>
      </w:pPr>
    </w:p>
    <w:p w:rsidR="00001CE2" w:rsidRPr="00FF7251">
      <w:pPr>
        <w:jc w:val="both"/>
        <w:rPr>
          <w:rFonts w:ascii="Times New Roman" w:eastAsia="Times New Roman" w:hAnsi="Times New Roman" w:cs="Times New Roman"/>
          <w:b/>
          <w:color w:val="000000"/>
          <w:sz w:val="24"/>
          <w:szCs w:val="24"/>
        </w:rPr>
      </w:pPr>
    </w:p>
    <w:p w:rsidR="00001CE2" w:rsidRPr="00FF7251">
      <w:pPr>
        <w:jc w:val="both"/>
        <w:rPr>
          <w:rFonts w:ascii="Times New Roman" w:eastAsia="Times New Roman" w:hAnsi="Times New Roman" w:cs="Times New Roman"/>
          <w:b/>
          <w:color w:val="000000"/>
          <w:sz w:val="24"/>
          <w:szCs w:val="24"/>
        </w:rPr>
      </w:pPr>
    </w:p>
    <w:p w:rsidR="00001CE2" w:rsidRPr="00FF7251">
      <w:pPr>
        <w:spacing w:after="120"/>
        <w:jc w:val="center"/>
        <w:rPr>
          <w:rFonts w:ascii="Times New Roman" w:eastAsia="Times New Roman" w:hAnsi="Times New Roman" w:cs="Times New Roman"/>
          <w:b/>
          <w:color w:val="000000"/>
          <w:sz w:val="24"/>
          <w:szCs w:val="24"/>
        </w:rPr>
      </w:pPr>
    </w:p>
    <w:p w:rsidR="00001CE2" w:rsidRPr="00FF7251">
      <w:pPr>
        <w:spacing w:after="120"/>
        <w:jc w:val="center"/>
        <w:rPr>
          <w:rFonts w:ascii="Times New Roman" w:eastAsia="Times New Roman" w:hAnsi="Times New Roman" w:cs="Times New Roman"/>
          <w:b/>
          <w:color w:val="000000"/>
          <w:sz w:val="24"/>
          <w:szCs w:val="24"/>
        </w:rPr>
      </w:pPr>
    </w:p>
    <w:p w:rsidR="00001CE2" w:rsidRPr="00FF7251">
      <w:pPr>
        <w:spacing w:after="120"/>
        <w:jc w:val="center"/>
        <w:rPr>
          <w:rFonts w:ascii="Times New Roman" w:eastAsia="Times New Roman" w:hAnsi="Times New Roman" w:cs="Times New Roman"/>
          <w:b/>
          <w:color w:val="000000"/>
          <w:sz w:val="24"/>
          <w:szCs w:val="24"/>
        </w:rPr>
      </w:pPr>
    </w:p>
    <w:p w:rsidR="00001CE2" w:rsidRPr="00FF7251">
      <w:pPr>
        <w:spacing w:after="120"/>
        <w:jc w:val="center"/>
        <w:rPr>
          <w:rFonts w:ascii="Times New Roman" w:eastAsia="Times New Roman" w:hAnsi="Times New Roman" w:cs="Times New Roman"/>
          <w:b/>
          <w:color w:val="000000"/>
          <w:sz w:val="24"/>
          <w:szCs w:val="24"/>
        </w:rPr>
      </w:pPr>
    </w:p>
    <w:p w:rsidR="00001CE2" w:rsidRPr="00FF7251">
      <w:pPr>
        <w:spacing w:after="120"/>
        <w:jc w:val="center"/>
        <w:rPr>
          <w:rFonts w:ascii="Times New Roman" w:eastAsia="Times New Roman" w:hAnsi="Times New Roman" w:cs="Times New Roman"/>
          <w:b/>
          <w:color w:val="000000"/>
          <w:sz w:val="24"/>
          <w:szCs w:val="24"/>
        </w:rPr>
      </w:pPr>
    </w:p>
    <w:p w:rsidR="00001CE2" w:rsidRPr="00FF7251">
      <w:pPr>
        <w:spacing w:after="120"/>
        <w:jc w:val="center"/>
        <w:rPr>
          <w:rFonts w:ascii="Times New Roman" w:eastAsia="Times New Roman" w:hAnsi="Times New Roman" w:cs="Times New Roman"/>
          <w:b/>
          <w:color w:val="000000"/>
          <w:sz w:val="24"/>
          <w:szCs w:val="24"/>
        </w:rPr>
      </w:pPr>
    </w:p>
    <w:p w:rsidR="00001CE2" w:rsidRPr="00FF7251">
      <w:pPr>
        <w:spacing w:after="120"/>
        <w:jc w:val="center"/>
        <w:rPr>
          <w:rFonts w:ascii="Times New Roman" w:eastAsia="Times New Roman" w:hAnsi="Times New Roman" w:cs="Times New Roman"/>
          <w:b/>
          <w:color w:val="000000"/>
          <w:sz w:val="24"/>
          <w:szCs w:val="24"/>
        </w:rPr>
      </w:pPr>
    </w:p>
    <w:p w:rsidR="00001CE2" w:rsidRPr="00FF7251">
      <w:pPr>
        <w:spacing w:after="120"/>
        <w:jc w:val="center"/>
        <w:rPr>
          <w:rFonts w:ascii="Times New Roman" w:eastAsia="Times New Roman" w:hAnsi="Times New Roman" w:cs="Times New Roman"/>
          <w:b/>
          <w:color w:val="000000"/>
          <w:sz w:val="24"/>
          <w:szCs w:val="24"/>
        </w:rPr>
      </w:pPr>
    </w:p>
    <w:p w:rsidR="00001CE2" w:rsidRPr="00FF7251">
      <w:pPr>
        <w:spacing w:after="120"/>
        <w:jc w:val="center"/>
        <w:rPr>
          <w:rFonts w:ascii="Times New Roman" w:eastAsia="Times New Roman" w:hAnsi="Times New Roman" w:cs="Times New Roman"/>
          <w:b/>
          <w:color w:val="000000"/>
          <w:sz w:val="24"/>
          <w:szCs w:val="24"/>
        </w:rPr>
      </w:pPr>
    </w:p>
    <w:p w:rsidR="00001CE2" w:rsidRPr="00FF7251">
      <w:pPr>
        <w:spacing w:after="120"/>
        <w:jc w:val="center"/>
        <w:rPr>
          <w:rFonts w:ascii="Times New Roman" w:eastAsia="Times New Roman" w:hAnsi="Times New Roman" w:cs="Times New Roman"/>
          <w:b/>
          <w:color w:val="000000"/>
          <w:sz w:val="24"/>
          <w:szCs w:val="24"/>
        </w:rPr>
      </w:pPr>
    </w:p>
    <w:p w:rsidR="00001CE2" w:rsidRPr="00FF7251">
      <w:pPr>
        <w:spacing w:after="120"/>
        <w:jc w:val="center"/>
        <w:rPr>
          <w:rFonts w:ascii="Times New Roman" w:eastAsia="Times New Roman" w:hAnsi="Times New Roman" w:cs="Times New Roman"/>
          <w:b/>
          <w:color w:val="000000"/>
          <w:sz w:val="24"/>
          <w:szCs w:val="24"/>
        </w:rPr>
      </w:pPr>
    </w:p>
    <w:p w:rsidR="00001CE2" w:rsidRPr="00FF7251">
      <w:pPr>
        <w:spacing w:after="120"/>
        <w:jc w:val="center"/>
        <w:rPr>
          <w:rFonts w:ascii="Times New Roman" w:eastAsia="Times New Roman" w:hAnsi="Times New Roman" w:cs="Times New Roman"/>
          <w:b/>
          <w:color w:val="000000"/>
          <w:sz w:val="24"/>
          <w:szCs w:val="24"/>
        </w:rPr>
      </w:pPr>
    </w:p>
    <w:p w:rsidR="00001CE2" w:rsidRPr="00FF7251" w:rsidP="00CE1F44">
      <w:pPr>
        <w:spacing w:after="120"/>
        <w:rPr>
          <w:rFonts w:ascii="Times New Roman" w:eastAsia="Times New Roman" w:hAnsi="Times New Roman" w:cs="Times New Roman"/>
          <w:b/>
          <w:color w:val="000000"/>
          <w:sz w:val="24"/>
          <w:szCs w:val="24"/>
        </w:rPr>
      </w:pPr>
    </w:p>
    <w:p w:rsidR="00001CE2" w:rsidRPr="00FF7251" w:rsidP="00CE1F44">
      <w:pPr>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GURU GOBIND SINGH INDRAPRASTHA UNIVERSITY, DELHI</w:t>
      </w:r>
    </w:p>
    <w:p w:rsidR="00001CE2" w:rsidRPr="00FF7251" w:rsidP="00CE1F44">
      <w:pPr>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BACHELOR OF BUSINESS ADMINISTRATIION (BBA)</w:t>
      </w:r>
    </w:p>
    <w:p w:rsidR="00001CE2" w:rsidRPr="00FF7251">
      <w:pPr>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 BBA (B&amp;I) 313 Performance Management</w:t>
      </w:r>
    </w:p>
    <w:p w:rsidR="00001CE2" w:rsidRPr="00FF7251">
      <w:pP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L-4 T/P-0                                       </w:t>
        <w:tab/>
        <w:tab/>
        <w:tab/>
        <w:tab/>
        <w:tab/>
        <w:tab/>
        <w:t xml:space="preserve">  Credits- 4                               </w:t>
      </w:r>
    </w:p>
    <w:p w:rsidR="00001CE2" w:rsidRPr="00FF7251">
      <w:pPr>
        <w:jc w:val="center"/>
        <w:rPr>
          <w:rFonts w:ascii="Times New Roman" w:eastAsia="Times New Roman" w:hAnsi="Times New Roman" w:cs="Times New Roman"/>
          <w:b/>
          <w:color w:val="000000"/>
          <w:sz w:val="24"/>
          <w:szCs w:val="24"/>
        </w:rPr>
      </w:pPr>
    </w:p>
    <w:p w:rsidR="00001CE2" w:rsidRPr="00FF7251">
      <w:pPr>
        <w:pStyle w:val="normal0"/>
        <w:spacing w:after="120"/>
        <w:rPr>
          <w:rFonts w:ascii="Times New Roman" w:hAnsi="Times New Roman" w:cs="Times New Roman"/>
          <w:color w:val="000000"/>
          <w:sz w:val="24"/>
          <w:szCs w:val="24"/>
        </w:rPr>
      </w:pPr>
      <w:r w:rsidRPr="00FF7251">
        <w:rPr>
          <w:rFonts w:ascii="Times New Roman" w:hAnsi="Times New Roman" w:cs="Times New Roman"/>
          <w:b/>
          <w:color w:val="000000"/>
          <w:sz w:val="24"/>
          <w:szCs w:val="24"/>
        </w:rPr>
        <w:t>Objective:</w:t>
      </w:r>
      <w:r w:rsidRPr="00FF7251">
        <w:rPr>
          <w:rFonts w:ascii="Times New Roman" w:hAnsi="Times New Roman" w:cs="Times New Roman"/>
          <w:color w:val="000000"/>
          <w:sz w:val="24"/>
          <w:szCs w:val="24"/>
        </w:rPr>
        <w:t xml:space="preserve"> The course aims to provide an understanding of managing performance through training, Systems and Formats and to </w:t>
      </w:r>
      <w:r w:rsidRPr="00FF7251">
        <w:rPr>
          <w:rFonts w:ascii="Times New Roman" w:eastAsia="Times New Roman" w:hAnsi="Times New Roman" w:cs="Times New Roman"/>
          <w:bCs/>
          <w:color w:val="000000"/>
          <w:sz w:val="24"/>
          <w:szCs w:val="24"/>
          <w:shd w:val="clear" w:color="auto" w:fill="FAFAFA"/>
        </w:rPr>
        <w:t>familiarize students with</w:t>
      </w:r>
      <w:r w:rsidRPr="00FF7251">
        <w:rPr>
          <w:rFonts w:ascii="Times New Roman" w:hAnsi="Times New Roman" w:cs="Times New Roman"/>
          <w:color w:val="000000"/>
          <w:sz w:val="24"/>
          <w:szCs w:val="24"/>
        </w:rPr>
        <w:t xml:space="preserve"> the reward systems and legal issues.</w:t>
      </w:r>
    </w:p>
    <w:p w:rsidR="00001CE2" w:rsidRPr="00FF7251">
      <w:pPr>
        <w:pStyle w:val="normal0"/>
        <w:spacing w:after="120"/>
        <w:rPr>
          <w:rFonts w:ascii="Times New Roman" w:hAnsi="Times New Roman" w:cs="Times New Roman"/>
          <w:b/>
          <w:color w:val="000000"/>
          <w:sz w:val="24"/>
          <w:szCs w:val="24"/>
        </w:rPr>
      </w:pPr>
      <w:r w:rsidRPr="00FF7251">
        <w:rPr>
          <w:rFonts w:ascii="Times New Roman" w:hAnsi="Times New Roman" w:cs="Times New Roman"/>
          <w:b/>
          <w:color w:val="000000"/>
          <w:sz w:val="24"/>
          <w:szCs w:val="24"/>
        </w:rPr>
        <w:t>Courses Outcomes:</w:t>
      </w:r>
    </w:p>
    <w:p w:rsidR="00001CE2" w:rsidRPr="00FF7251">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CO1: Identify the essential characteristics of accurate performance management.</w:t>
      </w:r>
    </w:p>
    <w:p w:rsidR="00001CE2" w:rsidRPr="00FF7251">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CO2: Analyze the problems associated with the performance appraisal process</w:t>
      </w:r>
      <w:r w:rsidRPr="00FF7251" w:rsidR="000B16FA">
        <w:rPr>
          <w:rFonts w:ascii="Times New Roman" w:eastAsia="Times New Roman" w:hAnsi="Times New Roman" w:cs="Times New Roman"/>
          <w:color w:val="000000"/>
          <w:sz w:val="24"/>
          <w:szCs w:val="24"/>
        </w:rPr>
        <w:t>.</w:t>
      </w:r>
    </w:p>
    <w:p w:rsidR="00001CE2" w:rsidRPr="00FF7251">
      <w:pPr>
        <w:ind w:left="360"/>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lang w:val="en-IN"/>
        </w:rPr>
        <w:t xml:space="preserve">CO3: </w:t>
      </w:r>
      <w:r w:rsidRPr="00FF7251">
        <w:rPr>
          <w:rFonts w:ascii="Times New Roman" w:eastAsia="Times New Roman" w:hAnsi="Times New Roman" w:cs="Times New Roman"/>
          <w:color w:val="000000"/>
          <w:sz w:val="24"/>
          <w:szCs w:val="24"/>
        </w:rPr>
        <w:t>Compare and contrast diffe</w:t>
      </w:r>
      <w:r w:rsidRPr="00FF7251" w:rsidR="000B16FA">
        <w:rPr>
          <w:rFonts w:ascii="Times New Roman" w:eastAsia="Times New Roman" w:hAnsi="Times New Roman" w:cs="Times New Roman"/>
          <w:color w:val="000000"/>
          <w:sz w:val="24"/>
          <w:szCs w:val="24"/>
        </w:rPr>
        <w:t>rent organizational performance</w:t>
      </w:r>
      <w:r w:rsidRPr="00FF7251">
        <w:rPr>
          <w:rFonts w:ascii="Times New Roman" w:eastAsia="Times New Roman" w:hAnsi="Times New Roman" w:cs="Times New Roman"/>
          <w:color w:val="000000"/>
          <w:sz w:val="24"/>
          <w:szCs w:val="24"/>
        </w:rPr>
        <w:t>.</w:t>
      </w:r>
    </w:p>
    <w:p w:rsidR="00001CE2" w:rsidRPr="00FF7251">
      <w:pPr>
        <w:pStyle w:val="normal0"/>
        <w:spacing w:after="120"/>
        <w:ind w:left="360"/>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CO4: Identify the attributes of effective performance management system.</w:t>
      </w:r>
    </w:p>
    <w:p w:rsidR="00535AE8" w:rsidRPr="00FF7251" w:rsidP="00535AE8">
      <w:pPr>
        <w:pStyle w:val="Normal1"/>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Course Content</w:t>
      </w:r>
    </w:p>
    <w:p w:rsidR="00001CE2" w:rsidRPr="00FF7251">
      <w:pPr>
        <w:pStyle w:val="NormalWeb"/>
        <w:shd w:val="clear" w:color="auto" w:fill="FFFFFF"/>
        <w:spacing w:before="0" w:beforeAutospacing="0" w:after="0" w:afterAutospacing="0"/>
        <w:rPr>
          <w:color w:val="222222"/>
        </w:rPr>
      </w:pPr>
      <w:r w:rsidR="00CE1F44">
        <w:rPr>
          <w:b/>
          <w:bCs/>
          <w:color w:val="000000"/>
        </w:rPr>
        <w:t>Unit I</w:t>
      </w:r>
      <w:r w:rsidRPr="00FF7251">
        <w:rPr>
          <w:b/>
          <w:bCs/>
          <w:color w:val="000000"/>
        </w:rPr>
        <w:t xml:space="preserve">                                                                                                          </w:t>
        <w:tab/>
        <w:t>  </w:t>
      </w:r>
    </w:p>
    <w:p w:rsidR="00001CE2" w:rsidRPr="00FF7251">
      <w:pPr>
        <w:pStyle w:val="NormalWeb"/>
        <w:shd w:val="clear" w:color="auto" w:fill="FFFFFF"/>
        <w:spacing w:before="0" w:beforeAutospacing="0" w:after="0" w:afterAutospacing="0"/>
        <w:jc w:val="both"/>
        <w:rPr>
          <w:color w:val="000000"/>
        </w:rPr>
      </w:pPr>
      <w:r w:rsidRPr="00FF7251">
        <w:rPr>
          <w:b/>
          <w:bCs/>
          <w:color w:val="000000"/>
        </w:rPr>
        <w:t>Performance Management: </w:t>
      </w:r>
      <w:r w:rsidRPr="00FF7251">
        <w:rPr>
          <w:color w:val="000000"/>
        </w:rPr>
        <w:t>Scope and Significance – Advantages of Performance Management – Perspectives to Performance Management System; Systems and Formats including Graphic Rating System, Behavioural Anchor System, Balanced Score Card System, and 360-Degree system; Identifying, defining, and measuring performance metrics and competencies (KRAs, KPAs, and KPIs); Formats for scaling and measurement; Designing Appraisal Form; Performance Feedback and Counselling; Potential Assessment and Per</w:t>
      </w:r>
      <w:r w:rsidRPr="00FF7251" w:rsidR="00C8125B">
        <w:rPr>
          <w:color w:val="000000"/>
        </w:rPr>
        <w:t xml:space="preserve">formance Planning.      </w:t>
        <w:tab/>
        <w:tab/>
        <w:tab/>
        <w:tab/>
        <w:tab/>
        <w:tab/>
        <w:tab/>
      </w:r>
      <w:r w:rsidRPr="00FF7251">
        <w:rPr>
          <w:color w:val="000000"/>
        </w:rPr>
        <w:t xml:space="preserve"> </w:t>
      </w:r>
      <w:r w:rsidRPr="00FF7251">
        <w:rPr>
          <w:b/>
          <w:color w:val="000000"/>
        </w:rPr>
        <w:t>(14 Hours)</w:t>
      </w:r>
    </w:p>
    <w:p w:rsidR="00001CE2" w:rsidRPr="00FF7251">
      <w:pPr>
        <w:pStyle w:val="NormalWeb"/>
        <w:shd w:val="clear" w:color="auto" w:fill="FFFFFF"/>
        <w:spacing w:before="0" w:beforeAutospacing="0" w:after="0" w:afterAutospacing="0"/>
        <w:jc w:val="both"/>
        <w:rPr>
          <w:color w:val="222222"/>
        </w:rPr>
      </w:pPr>
    </w:p>
    <w:p w:rsidR="00001CE2" w:rsidRPr="00FF7251">
      <w:pPr>
        <w:pStyle w:val="NormalWeb"/>
        <w:shd w:val="clear" w:color="auto" w:fill="FFFFFF"/>
        <w:spacing w:before="0" w:beforeAutospacing="0" w:after="0" w:afterAutospacing="0"/>
        <w:rPr>
          <w:color w:val="222222"/>
        </w:rPr>
      </w:pPr>
      <w:r w:rsidR="00CE1F44">
        <w:rPr>
          <w:b/>
          <w:bCs/>
          <w:color w:val="000000"/>
        </w:rPr>
        <w:t>Unit II</w:t>
      </w:r>
      <w:r w:rsidRPr="00FF7251">
        <w:rPr>
          <w:b/>
          <w:bCs/>
          <w:color w:val="000000"/>
        </w:rPr>
        <w:t>                                                                                           </w:t>
        <w:tab/>
        <w:tab/>
        <w:t>  </w:t>
      </w:r>
    </w:p>
    <w:p w:rsidR="00001CE2" w:rsidRPr="00FF7251">
      <w:pPr>
        <w:pStyle w:val="NormalWeb"/>
        <w:shd w:val="clear" w:color="auto" w:fill="FFFFFF"/>
        <w:spacing w:before="0" w:beforeAutospacing="0" w:after="0" w:afterAutospacing="0"/>
        <w:jc w:val="both"/>
        <w:rPr>
          <w:color w:val="000000"/>
        </w:rPr>
      </w:pPr>
      <w:r w:rsidRPr="00FF7251">
        <w:rPr>
          <w:b/>
          <w:bCs/>
          <w:color w:val="000000"/>
        </w:rPr>
        <w:t>Performance Management perspective to training sub-system: </w:t>
      </w:r>
      <w:r w:rsidRPr="00FF7251">
        <w:rPr>
          <w:color w:val="000000"/>
        </w:rPr>
        <w:t xml:space="preserve">Designing Training Needs Assessment (TNA) tools; Developing Training Modules including training objectives, lesson plan, and learning climate; Effective delivery of training; Evaluating training outcomes.     </w:t>
        <w:tab/>
        <w:tab/>
        <w:tab/>
        <w:tab/>
        <w:tab/>
        <w:tab/>
        <w:tab/>
        <w:tab/>
        <w:tab/>
        <w:t xml:space="preserve">            </w:t>
      </w:r>
      <w:r w:rsidRPr="00FF7251">
        <w:rPr>
          <w:b/>
          <w:color w:val="000000"/>
        </w:rPr>
        <w:t>(14 Hours)</w:t>
      </w:r>
    </w:p>
    <w:p w:rsidR="00001CE2" w:rsidRPr="00FF7251">
      <w:pPr>
        <w:pStyle w:val="NormalWeb"/>
        <w:shd w:val="clear" w:color="auto" w:fill="FFFFFF"/>
        <w:spacing w:before="0" w:beforeAutospacing="0" w:after="0" w:afterAutospacing="0"/>
        <w:jc w:val="both"/>
        <w:rPr>
          <w:color w:val="222222"/>
        </w:rPr>
      </w:pPr>
    </w:p>
    <w:p w:rsidR="00001CE2" w:rsidRPr="00FF7251">
      <w:pPr>
        <w:pStyle w:val="NormalWeb"/>
        <w:shd w:val="clear" w:color="auto" w:fill="FFFFFF"/>
        <w:spacing w:before="0" w:beforeAutospacing="0" w:after="0" w:afterAutospacing="0"/>
        <w:rPr>
          <w:color w:val="222222"/>
        </w:rPr>
      </w:pPr>
      <w:r w:rsidR="00CE1F44">
        <w:rPr>
          <w:b/>
          <w:bCs/>
          <w:color w:val="000000"/>
        </w:rPr>
        <w:t>Unit III</w:t>
      </w:r>
      <w:r w:rsidRPr="00FF7251">
        <w:rPr>
          <w:b/>
          <w:bCs/>
          <w:color w:val="000000"/>
        </w:rPr>
        <w:t>                                                                                              </w:t>
        <w:tab/>
        <w:t xml:space="preserve">              </w:t>
      </w:r>
    </w:p>
    <w:p w:rsidR="00001CE2" w:rsidRPr="00FF7251">
      <w:pPr>
        <w:pStyle w:val="NormalWeb"/>
        <w:shd w:val="clear" w:color="auto" w:fill="FFFFFF"/>
        <w:spacing w:before="0" w:beforeAutospacing="0" w:after="0" w:afterAutospacing="0"/>
        <w:jc w:val="both"/>
        <w:rPr>
          <w:color w:val="222222"/>
        </w:rPr>
      </w:pPr>
      <w:r w:rsidRPr="00FF7251">
        <w:rPr>
          <w:b/>
          <w:bCs/>
          <w:color w:val="000000"/>
        </w:rPr>
        <w:t>Performance Management and Employee Development:</w:t>
      </w:r>
      <w:r w:rsidRPr="00FF7251">
        <w:rPr>
          <w:color w:val="000000"/>
        </w:rPr>
        <w:t xml:space="preserve"> Performance Management Skills, performance Management Framework, Employee Assessment system, Role of HR Professionals in Performance management.  </w:t>
        <w:tab/>
        <w:tab/>
        <w:tab/>
        <w:tab/>
        <w:tab/>
      </w:r>
      <w:r w:rsidRPr="00FF7251">
        <w:rPr>
          <w:b/>
          <w:color w:val="000000"/>
        </w:rPr>
        <w:t>(14 Hours)</w:t>
      </w:r>
    </w:p>
    <w:p w:rsidR="00001CE2" w:rsidRPr="00FF7251">
      <w:pPr>
        <w:pStyle w:val="NormalWeb"/>
        <w:shd w:val="clear" w:color="auto" w:fill="FFFFFF"/>
        <w:spacing w:before="0" w:beforeAutospacing="0" w:after="0" w:afterAutospacing="0"/>
        <w:rPr>
          <w:b/>
          <w:bCs/>
          <w:color w:val="000000"/>
        </w:rPr>
      </w:pPr>
    </w:p>
    <w:p w:rsidR="00001CE2" w:rsidRPr="00FF7251">
      <w:pPr>
        <w:pStyle w:val="NormalWeb"/>
        <w:shd w:val="clear" w:color="auto" w:fill="FFFFFF"/>
        <w:spacing w:before="0" w:beforeAutospacing="0" w:after="0" w:afterAutospacing="0"/>
        <w:rPr>
          <w:color w:val="222222"/>
        </w:rPr>
      </w:pPr>
      <w:r w:rsidR="00CE1F44">
        <w:rPr>
          <w:b/>
          <w:bCs/>
          <w:color w:val="000000"/>
        </w:rPr>
        <w:t>Unit IV</w:t>
      </w:r>
      <w:r w:rsidRPr="00FF7251">
        <w:rPr>
          <w:b/>
          <w:bCs/>
          <w:color w:val="000000"/>
        </w:rPr>
        <w:t>                                                                                                             </w:t>
      </w:r>
    </w:p>
    <w:p w:rsidR="00C8125B" w:rsidRPr="00FF7251">
      <w:pPr>
        <w:pStyle w:val="NormalWeb"/>
        <w:shd w:val="clear" w:color="auto" w:fill="FFFFFF"/>
        <w:spacing w:before="0" w:beforeAutospacing="0" w:after="0" w:afterAutospacing="0"/>
        <w:jc w:val="both"/>
        <w:rPr>
          <w:color w:val="000000"/>
        </w:rPr>
      </w:pPr>
      <w:r w:rsidRPr="00FF7251" w:rsidR="00001CE2">
        <w:rPr>
          <w:b/>
          <w:bCs/>
          <w:color w:val="000000"/>
        </w:rPr>
        <w:t>Reward Systems and Legal Issues: </w:t>
      </w:r>
      <w:r w:rsidRPr="00FF7251" w:rsidR="00001CE2">
        <w:rPr>
          <w:color w:val="000000"/>
        </w:rPr>
        <w:t xml:space="preserve">Reasons for introducing contingent Pay Plan, Problems associated with contingent pay plans- Selecting a contingent pay plan- Pay Structures- Job Evaluation- Broad Banding- Legal Principles affecting Performance Management. </w:t>
      </w:r>
      <w:r w:rsidRPr="00FF7251">
        <w:rPr>
          <w:color w:val="000000"/>
        </w:rPr>
        <w:t xml:space="preserve">                </w:t>
      </w:r>
    </w:p>
    <w:p w:rsidR="00001CE2" w:rsidRPr="00FF7251">
      <w:pPr>
        <w:pStyle w:val="NormalWeb"/>
        <w:shd w:val="clear" w:color="auto" w:fill="FFFFFF"/>
        <w:spacing w:before="0" w:beforeAutospacing="0" w:after="0" w:afterAutospacing="0"/>
        <w:jc w:val="both"/>
        <w:rPr>
          <w:color w:val="222222"/>
        </w:rPr>
      </w:pPr>
      <w:r w:rsidRPr="00FF7251" w:rsidR="00C8125B">
        <w:rPr>
          <w:color w:val="000000"/>
        </w:rPr>
        <w:t xml:space="preserve">                                                                                                                        </w:t>
      </w:r>
      <w:r w:rsidRPr="00FF7251">
        <w:rPr>
          <w:b/>
          <w:color w:val="000000"/>
        </w:rPr>
        <w:t>(14 Hours)</w:t>
      </w:r>
    </w:p>
    <w:p w:rsidR="00001CE2" w:rsidRPr="00FF7251">
      <w:pPr>
        <w:pStyle w:val="NormalWeb"/>
        <w:shd w:val="clear" w:color="auto" w:fill="FFFFFF"/>
        <w:spacing w:before="0" w:beforeAutospacing="0" w:after="0" w:afterAutospacing="0"/>
        <w:rPr>
          <w:color w:val="222222"/>
        </w:rPr>
      </w:pPr>
      <w:r w:rsidRPr="00FF7251">
        <w:rPr>
          <w:b/>
          <w:bCs/>
          <w:color w:val="000000"/>
        </w:rPr>
        <w:t xml:space="preserve">  Suggested Readings </w:t>
      </w:r>
      <w:r w:rsidRPr="00FF7251">
        <w:rPr>
          <w:b/>
          <w:color w:val="000000"/>
        </w:rPr>
        <w:t>(Latest Editions):</w:t>
      </w:r>
    </w:p>
    <w:p w:rsidR="00001CE2" w:rsidRPr="00FF7251">
      <w:pPr>
        <w:pStyle w:val="NormalWeb"/>
        <w:shd w:val="clear" w:color="auto" w:fill="FFFFFF"/>
        <w:spacing w:before="0" w:beforeAutospacing="0" w:after="0" w:afterAutospacing="0"/>
        <w:ind w:left="720"/>
        <w:jc w:val="both"/>
        <w:rPr>
          <w:color w:val="222222"/>
        </w:rPr>
      </w:pPr>
      <w:r w:rsidRPr="00FF7251">
        <w:rPr>
          <w:color w:val="000000"/>
        </w:rPr>
        <w:t>1.       </w:t>
      </w:r>
      <w:r w:rsidRPr="00FF7251" w:rsidR="00B70940">
        <w:rPr>
          <w:color w:val="000000"/>
        </w:rPr>
        <w:t>Bagchi</w:t>
      </w:r>
      <w:r w:rsidR="00B70940">
        <w:rPr>
          <w:color w:val="000000"/>
        </w:rPr>
        <w:t>,</w:t>
      </w:r>
      <w:r w:rsidRPr="00FF7251" w:rsidR="00B70940">
        <w:rPr>
          <w:color w:val="000000"/>
        </w:rPr>
        <w:t xml:space="preserve"> </w:t>
      </w:r>
      <w:r w:rsidRPr="00FF7251">
        <w:rPr>
          <w:color w:val="000000"/>
        </w:rPr>
        <w:t>Soumendra Narian, Performance Management, Cengage Learning.</w:t>
      </w:r>
    </w:p>
    <w:p w:rsidR="00001CE2" w:rsidRPr="00FF7251">
      <w:pPr>
        <w:pStyle w:val="NormalWeb"/>
        <w:shd w:val="clear" w:color="auto" w:fill="FFFFFF"/>
        <w:spacing w:before="0" w:beforeAutospacing="0" w:after="0" w:afterAutospacing="0"/>
        <w:ind w:left="720"/>
        <w:jc w:val="both"/>
        <w:rPr>
          <w:color w:val="222222"/>
        </w:rPr>
      </w:pPr>
      <w:r w:rsidRPr="00FF7251">
        <w:rPr>
          <w:color w:val="000000"/>
        </w:rPr>
        <w:t xml:space="preserve">2.       Herman Aguinis, Performance </w:t>
      </w:r>
      <w:r w:rsidRPr="00FF7251" w:rsidR="00421C37">
        <w:rPr>
          <w:color w:val="000000"/>
        </w:rPr>
        <w:t>M</w:t>
      </w:r>
      <w:r w:rsidRPr="00FF7251">
        <w:rPr>
          <w:color w:val="000000"/>
        </w:rPr>
        <w:t>anagement, Pearson</w:t>
      </w:r>
      <w:r w:rsidR="00B70940">
        <w:rPr>
          <w:color w:val="000000"/>
        </w:rPr>
        <w:t xml:space="preserve"> Prentice Hall</w:t>
      </w:r>
      <w:r w:rsidRPr="00FF7251" w:rsidR="00421C37">
        <w:rPr>
          <w:color w:val="000000"/>
        </w:rPr>
        <w:t>.</w:t>
      </w:r>
    </w:p>
    <w:p w:rsidR="00001CE2" w:rsidRPr="00FF7251">
      <w:pPr>
        <w:pStyle w:val="NormalWeb"/>
        <w:shd w:val="clear" w:color="auto" w:fill="FFFFFF"/>
        <w:spacing w:before="0" w:beforeAutospacing="0" w:after="0" w:afterAutospacing="0"/>
        <w:ind w:left="720"/>
        <w:jc w:val="both"/>
        <w:rPr>
          <w:color w:val="222222"/>
        </w:rPr>
      </w:pPr>
      <w:r w:rsidRPr="00FF7251">
        <w:rPr>
          <w:color w:val="000000"/>
        </w:rPr>
        <w:t>3.       </w:t>
      </w:r>
      <w:r w:rsidRPr="00FF7251" w:rsidR="00B70940">
        <w:rPr>
          <w:color w:val="000000"/>
        </w:rPr>
        <w:t>Kohli</w:t>
      </w:r>
      <w:r w:rsidR="00B70940">
        <w:rPr>
          <w:color w:val="000000"/>
        </w:rPr>
        <w:t xml:space="preserve">, </w:t>
      </w:r>
      <w:r w:rsidRPr="00FF7251">
        <w:rPr>
          <w:color w:val="000000"/>
        </w:rPr>
        <w:t>A</w:t>
      </w:r>
      <w:r w:rsidR="00B70940">
        <w:rPr>
          <w:color w:val="000000"/>
        </w:rPr>
        <w:t>.</w:t>
      </w:r>
      <w:r w:rsidRPr="00FF7251">
        <w:rPr>
          <w:color w:val="000000"/>
        </w:rPr>
        <w:t xml:space="preserve"> S</w:t>
      </w:r>
      <w:r w:rsidR="00B70940">
        <w:rPr>
          <w:color w:val="000000"/>
        </w:rPr>
        <w:t xml:space="preserve">, </w:t>
      </w:r>
      <w:r w:rsidRPr="00FF7251">
        <w:rPr>
          <w:color w:val="000000"/>
        </w:rPr>
        <w:t>Deb,</w:t>
      </w:r>
      <w:r w:rsidR="00B70940">
        <w:rPr>
          <w:color w:val="000000"/>
        </w:rPr>
        <w:t>T</w:t>
      </w:r>
      <w:r w:rsidR="00570563">
        <w:rPr>
          <w:color w:val="000000"/>
        </w:rPr>
        <w:t>.</w:t>
      </w:r>
      <w:r w:rsidR="00B70940">
        <w:rPr>
          <w:color w:val="000000"/>
        </w:rPr>
        <w:t xml:space="preserve">, </w:t>
      </w:r>
      <w:r w:rsidRPr="00FF7251">
        <w:rPr>
          <w:color w:val="000000"/>
        </w:rPr>
        <w:t xml:space="preserve"> Performance Management, Oxford Higher Education.</w:t>
      </w:r>
    </w:p>
    <w:p w:rsidR="00001CE2" w:rsidRPr="00FF7251">
      <w:pPr>
        <w:pStyle w:val="NormalWeb"/>
        <w:shd w:val="clear" w:color="auto" w:fill="FFFFFF"/>
        <w:spacing w:before="0" w:beforeAutospacing="0" w:after="0" w:afterAutospacing="0"/>
        <w:ind w:left="720"/>
        <w:jc w:val="both"/>
        <w:rPr>
          <w:color w:val="222222"/>
        </w:rPr>
      </w:pPr>
      <w:r w:rsidRPr="00FF7251">
        <w:rPr>
          <w:color w:val="000000"/>
        </w:rPr>
        <w:t>4.       Chadha,</w:t>
      </w:r>
      <w:r w:rsidRPr="00570563" w:rsidR="00570563">
        <w:rPr>
          <w:color w:val="000000"/>
        </w:rPr>
        <w:t xml:space="preserve"> </w:t>
      </w:r>
      <w:r w:rsidRPr="00FF7251" w:rsidR="00570563">
        <w:rPr>
          <w:color w:val="000000"/>
        </w:rPr>
        <w:t>Prem</w:t>
      </w:r>
      <w:r w:rsidR="00570563">
        <w:rPr>
          <w:color w:val="000000"/>
        </w:rPr>
        <w:t>,</w:t>
      </w:r>
      <w:r w:rsidRPr="00FF7251">
        <w:rPr>
          <w:color w:val="000000"/>
        </w:rPr>
        <w:t xml:space="preserve"> Pe</w:t>
      </w:r>
      <w:r w:rsidRPr="00FF7251" w:rsidR="00421C37">
        <w:rPr>
          <w:color w:val="000000"/>
        </w:rPr>
        <w:t>rformance Management, Macmilla</w:t>
      </w:r>
      <w:r w:rsidR="00570563">
        <w:rPr>
          <w:color w:val="000000"/>
        </w:rPr>
        <w:t>n Publishers</w:t>
      </w:r>
      <w:r w:rsidRPr="00FF7251" w:rsidR="00421C37">
        <w:rPr>
          <w:color w:val="000000"/>
        </w:rPr>
        <w:t>.</w:t>
      </w:r>
    </w:p>
    <w:p w:rsidR="00001CE2" w:rsidRPr="00FF7251">
      <w:pPr>
        <w:pStyle w:val="NormalWeb"/>
        <w:shd w:val="clear" w:color="auto" w:fill="FFFFFF"/>
        <w:spacing w:before="0" w:beforeAutospacing="0" w:after="0" w:afterAutospacing="0"/>
        <w:ind w:left="720"/>
        <w:jc w:val="both"/>
        <w:rPr>
          <w:color w:val="222222"/>
        </w:rPr>
      </w:pPr>
      <w:r w:rsidRPr="00FF7251">
        <w:rPr>
          <w:color w:val="000000"/>
        </w:rPr>
        <w:t>5.       Ghanekar,</w:t>
      </w:r>
      <w:r w:rsidRPr="00570563" w:rsidR="00570563">
        <w:rPr>
          <w:color w:val="000000"/>
        </w:rPr>
        <w:t xml:space="preserve"> </w:t>
      </w:r>
      <w:r w:rsidRPr="00FF7251" w:rsidR="00570563">
        <w:rPr>
          <w:color w:val="000000"/>
        </w:rPr>
        <w:t>Anjali</w:t>
      </w:r>
      <w:r w:rsidR="00570563">
        <w:rPr>
          <w:color w:val="000000"/>
        </w:rPr>
        <w:t>,</w:t>
      </w:r>
      <w:r w:rsidRPr="00FF7251">
        <w:rPr>
          <w:color w:val="000000"/>
        </w:rPr>
        <w:t xml:space="preserve"> Essentials of Performance Management, Everest Publishing House.</w:t>
      </w:r>
    </w:p>
    <w:p w:rsidR="00001CE2">
      <w:pPr>
        <w:pStyle w:val="NormalWeb"/>
        <w:shd w:val="clear" w:color="auto" w:fill="FFFFFF"/>
        <w:spacing w:before="0" w:beforeAutospacing="0" w:after="0" w:afterAutospacing="0"/>
        <w:ind w:left="720"/>
        <w:jc w:val="both"/>
        <w:rPr>
          <w:color w:val="000000"/>
        </w:rPr>
      </w:pPr>
      <w:r w:rsidR="00570563">
        <w:rPr>
          <w:color w:val="000000"/>
        </w:rPr>
        <w:t>6.      </w:t>
      </w:r>
      <w:r w:rsidRPr="00FF7251">
        <w:rPr>
          <w:color w:val="000000"/>
        </w:rPr>
        <w:t>Varma,</w:t>
      </w:r>
      <w:r w:rsidR="00570563">
        <w:rPr>
          <w:color w:val="000000"/>
        </w:rPr>
        <w:t xml:space="preserve"> Arup,</w:t>
      </w:r>
      <w:r w:rsidRPr="00FF7251">
        <w:rPr>
          <w:color w:val="000000"/>
        </w:rPr>
        <w:t xml:space="preserve"> Pawan S. Budhwar, Angelo S. DeNisi,</w:t>
      </w:r>
      <w:r w:rsidR="00570563">
        <w:rPr>
          <w:color w:val="000000"/>
        </w:rPr>
        <w:t xml:space="preserve"> (Editors), </w:t>
      </w:r>
      <w:r w:rsidRPr="00FF7251">
        <w:rPr>
          <w:color w:val="000000"/>
        </w:rPr>
        <w:t>Performance Management Systems: A Global Perspective, Routledge.</w:t>
      </w:r>
    </w:p>
    <w:p w:rsidR="00CE1F44">
      <w:pPr>
        <w:pStyle w:val="NormalWeb"/>
        <w:shd w:val="clear" w:color="auto" w:fill="FFFFFF"/>
        <w:spacing w:before="0" w:beforeAutospacing="0" w:after="0" w:afterAutospacing="0"/>
        <w:ind w:left="720"/>
        <w:jc w:val="both"/>
        <w:rPr>
          <w:color w:val="000000"/>
        </w:rPr>
      </w:pPr>
    </w:p>
    <w:p w:rsidR="00CE1F44" w:rsidRPr="00FF7251">
      <w:pPr>
        <w:pStyle w:val="NormalWeb"/>
        <w:shd w:val="clear" w:color="auto" w:fill="FFFFFF"/>
        <w:spacing w:before="0" w:beforeAutospacing="0" w:after="0" w:afterAutospacing="0"/>
        <w:ind w:left="720"/>
        <w:jc w:val="both"/>
        <w:rPr>
          <w:color w:val="222222"/>
        </w:rPr>
      </w:pPr>
    </w:p>
    <w:p w:rsidR="000B16FA" w:rsidRPr="00FF7251" w:rsidP="000B16FA">
      <w:pPr>
        <w:shd w:val="clear" w:color="auto" w:fill="FFFFFF"/>
        <w:rPr>
          <w:rFonts w:ascii="Times New Roman" w:eastAsia="Times New Roman" w:hAnsi="Times New Roman" w:cs="Times New Roman"/>
          <w:b/>
          <w:sz w:val="24"/>
          <w:szCs w:val="24"/>
        </w:rPr>
      </w:pPr>
      <w:r w:rsidRPr="00FF7251">
        <w:rPr>
          <w:rFonts w:ascii="Times New Roman" w:eastAsia="Times New Roman" w:hAnsi="Times New Roman" w:cs="Times New Roman"/>
          <w:b/>
          <w:sz w:val="24"/>
          <w:szCs w:val="24"/>
        </w:rPr>
        <w:t>CO-PO MAPPING</w:t>
      </w:r>
    </w:p>
    <w:p w:rsidR="00001CE2" w:rsidRPr="00FF7251">
      <w:pPr>
        <w:jc w:val="center"/>
        <w:rPr>
          <w:rFonts w:ascii="Times New Roman" w:hAnsi="Times New Roman" w:cs="Times New Roman"/>
          <w:b/>
          <w:sz w:val="24"/>
          <w:szCs w:val="24"/>
        </w:rPr>
      </w:pPr>
    </w:p>
    <w:p w:rsidR="00001CE2" w:rsidRPr="00FF7251">
      <w:pPr>
        <w:jc w:val="center"/>
        <w:rPr>
          <w:rFonts w:ascii="Times New Roman" w:hAnsi="Times New Roman" w:cs="Times New Roman"/>
          <w:b/>
          <w:sz w:val="24"/>
          <w:szCs w:val="24"/>
          <w:lang w:val="en-IN"/>
        </w:rPr>
      </w:pPr>
      <w:r w:rsidRPr="00FF7251">
        <w:rPr>
          <w:rFonts w:ascii="Times New Roman" w:hAnsi="Times New Roman" w:cs="Times New Roman"/>
          <w:b/>
          <w:sz w:val="24"/>
          <w:szCs w:val="24"/>
        </w:rPr>
        <w:t xml:space="preserve">BBA </w:t>
      </w:r>
      <w:r w:rsidRPr="00FF7251">
        <w:rPr>
          <w:rFonts w:ascii="Times New Roman" w:hAnsi="Times New Roman" w:cs="Times New Roman"/>
          <w:b/>
          <w:sz w:val="24"/>
          <w:szCs w:val="24"/>
          <w:lang w:val="en-IN"/>
        </w:rPr>
        <w:t>B&amp;I 313</w:t>
      </w:r>
      <w:r w:rsidRPr="00FF7251" w:rsidR="000B16FA">
        <w:rPr>
          <w:rFonts w:ascii="Times New Roman" w:hAnsi="Times New Roman" w:cs="Times New Roman"/>
          <w:b/>
          <w:sz w:val="24"/>
          <w:szCs w:val="24"/>
          <w:lang w:val="en-IN"/>
        </w:rPr>
        <w:t>:</w:t>
      </w:r>
      <w:r w:rsidRPr="00FF7251">
        <w:rPr>
          <w:rFonts w:ascii="Times New Roman" w:hAnsi="Times New Roman" w:cs="Times New Roman"/>
          <w:b/>
          <w:sz w:val="24"/>
          <w:szCs w:val="24"/>
          <w:lang w:val="en-IN"/>
        </w:rPr>
        <w:t xml:space="preserve"> Performance Management</w:t>
      </w:r>
    </w:p>
    <w:tbl>
      <w:tblPr>
        <w:tblStyle w:val="TableNormal"/>
        <w:tblpPr w:leftFromText="180" w:rightFromText="180" w:vertAnchor="text" w:horzAnchor="margin" w:tblpY="120"/>
        <w:tblOverlap w:val="never"/>
        <w:tblW w:w="8900" w:type="dxa"/>
        <w:tblInd w:w="0" w:type="dxa"/>
        <w:tblLayout w:type="fixed"/>
        <w:tblLook w:val="0000"/>
      </w:tblPr>
      <w:tblGrid>
        <w:gridCol w:w="720"/>
        <w:gridCol w:w="630"/>
        <w:gridCol w:w="636"/>
        <w:gridCol w:w="636"/>
        <w:gridCol w:w="636"/>
        <w:gridCol w:w="636"/>
        <w:gridCol w:w="636"/>
        <w:gridCol w:w="605"/>
        <w:gridCol w:w="721"/>
        <w:gridCol w:w="779"/>
        <w:gridCol w:w="779"/>
        <w:gridCol w:w="779"/>
        <w:gridCol w:w="707"/>
      </w:tblGrid>
      <w:tr w:rsidTr="00574450">
        <w:tblPrEx>
          <w:tblW w:w="8900" w:type="dxa"/>
          <w:tblInd w:w="0" w:type="dxa"/>
          <w:tblLayout w:type="fixed"/>
          <w:tblLook w:val="0000"/>
        </w:tblPrEx>
        <w:trPr>
          <w:trHeight w:val="555"/>
        </w:trPr>
        <w:tc>
          <w:tcPr>
            <w:tcW w:w="720" w:type="dxa"/>
            <w:tcBorders>
              <w:top w:val="single" w:sz="8" w:space="0" w:color="auto"/>
              <w:left w:val="single" w:sz="8" w:space="0" w:color="auto"/>
              <w:bottom w:val="single" w:sz="8" w:space="0" w:color="auto"/>
              <w:right w:val="single" w:sz="8" w:space="0" w:color="000000"/>
            </w:tcBorders>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 </w:t>
            </w:r>
          </w:p>
        </w:tc>
        <w:tc>
          <w:tcPr>
            <w:tcW w:w="630" w:type="dxa"/>
            <w:tcBorders>
              <w:top w:val="single" w:sz="8" w:space="0" w:color="auto"/>
              <w:left w:val="nil"/>
              <w:bottom w:val="single" w:sz="8" w:space="0" w:color="auto"/>
              <w:right w:val="single" w:sz="8" w:space="0" w:color="auto"/>
            </w:tcBorders>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PO1</w:t>
            </w:r>
          </w:p>
        </w:tc>
        <w:tc>
          <w:tcPr>
            <w:tcW w:w="636" w:type="dxa"/>
            <w:tcBorders>
              <w:top w:val="single" w:sz="8" w:space="0" w:color="auto"/>
              <w:left w:val="nil"/>
              <w:bottom w:val="single" w:sz="8" w:space="0" w:color="auto"/>
              <w:right w:val="single" w:sz="8" w:space="0" w:color="auto"/>
            </w:tcBorders>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PO2</w:t>
            </w:r>
          </w:p>
        </w:tc>
        <w:tc>
          <w:tcPr>
            <w:tcW w:w="636" w:type="dxa"/>
            <w:tcBorders>
              <w:top w:val="single" w:sz="8" w:space="0" w:color="auto"/>
              <w:left w:val="nil"/>
              <w:bottom w:val="single" w:sz="8" w:space="0" w:color="auto"/>
              <w:right w:val="single" w:sz="8" w:space="0" w:color="auto"/>
            </w:tcBorders>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PO3</w:t>
            </w:r>
          </w:p>
        </w:tc>
        <w:tc>
          <w:tcPr>
            <w:tcW w:w="636" w:type="dxa"/>
            <w:tcBorders>
              <w:top w:val="single" w:sz="8" w:space="0" w:color="auto"/>
              <w:left w:val="nil"/>
              <w:bottom w:val="single" w:sz="8" w:space="0" w:color="auto"/>
              <w:right w:val="single" w:sz="8" w:space="0" w:color="auto"/>
            </w:tcBorders>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PO4</w:t>
            </w:r>
          </w:p>
        </w:tc>
        <w:tc>
          <w:tcPr>
            <w:tcW w:w="636" w:type="dxa"/>
            <w:tcBorders>
              <w:top w:val="single" w:sz="8" w:space="0" w:color="auto"/>
              <w:left w:val="nil"/>
              <w:bottom w:val="single" w:sz="8" w:space="0" w:color="auto"/>
              <w:right w:val="single" w:sz="8" w:space="0" w:color="auto"/>
            </w:tcBorders>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PO5</w:t>
            </w:r>
          </w:p>
        </w:tc>
        <w:tc>
          <w:tcPr>
            <w:tcW w:w="636" w:type="dxa"/>
            <w:tcBorders>
              <w:top w:val="single" w:sz="8" w:space="0" w:color="auto"/>
              <w:left w:val="nil"/>
              <w:bottom w:val="single" w:sz="8" w:space="0" w:color="auto"/>
              <w:right w:val="single" w:sz="8" w:space="0" w:color="auto"/>
            </w:tcBorders>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PO6</w:t>
            </w:r>
          </w:p>
        </w:tc>
        <w:tc>
          <w:tcPr>
            <w:tcW w:w="605" w:type="dxa"/>
            <w:tcBorders>
              <w:top w:val="single" w:sz="8" w:space="0" w:color="auto"/>
              <w:left w:val="nil"/>
              <w:bottom w:val="single" w:sz="8" w:space="0" w:color="auto"/>
              <w:right w:val="single" w:sz="8" w:space="0" w:color="auto"/>
            </w:tcBorders>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PO 7</w:t>
            </w:r>
          </w:p>
        </w:tc>
        <w:tc>
          <w:tcPr>
            <w:tcW w:w="721" w:type="dxa"/>
            <w:tcBorders>
              <w:top w:val="single" w:sz="8" w:space="0" w:color="auto"/>
              <w:left w:val="nil"/>
              <w:bottom w:val="single" w:sz="8" w:space="0" w:color="auto"/>
              <w:right w:val="single" w:sz="8" w:space="0" w:color="auto"/>
            </w:tcBorders>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PO 8</w:t>
            </w:r>
          </w:p>
        </w:tc>
        <w:tc>
          <w:tcPr>
            <w:tcW w:w="779" w:type="dxa"/>
            <w:tcBorders>
              <w:top w:val="single" w:sz="8" w:space="0" w:color="auto"/>
              <w:left w:val="nil"/>
              <w:bottom w:val="single" w:sz="8" w:space="0" w:color="auto"/>
              <w:right w:val="single" w:sz="8" w:space="0" w:color="auto"/>
            </w:tcBorders>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PSO1</w:t>
            </w:r>
          </w:p>
        </w:tc>
        <w:tc>
          <w:tcPr>
            <w:tcW w:w="779" w:type="dxa"/>
            <w:tcBorders>
              <w:top w:val="single" w:sz="8" w:space="0" w:color="auto"/>
              <w:left w:val="nil"/>
              <w:bottom w:val="single" w:sz="8" w:space="0" w:color="auto"/>
              <w:right w:val="single" w:sz="8" w:space="0" w:color="auto"/>
            </w:tcBorders>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PSO 2</w:t>
            </w:r>
          </w:p>
        </w:tc>
        <w:tc>
          <w:tcPr>
            <w:tcW w:w="779" w:type="dxa"/>
            <w:tcBorders>
              <w:top w:val="single" w:sz="8" w:space="0" w:color="auto"/>
              <w:left w:val="nil"/>
              <w:bottom w:val="single" w:sz="8" w:space="0" w:color="auto"/>
              <w:right w:val="single" w:sz="8" w:space="0" w:color="auto"/>
            </w:tcBorders>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PSO3</w:t>
            </w:r>
          </w:p>
        </w:tc>
        <w:tc>
          <w:tcPr>
            <w:tcW w:w="707" w:type="dxa"/>
            <w:tcBorders>
              <w:top w:val="single" w:sz="8" w:space="0" w:color="auto"/>
              <w:left w:val="nil"/>
              <w:bottom w:val="single" w:sz="8" w:space="0" w:color="auto"/>
              <w:right w:val="single" w:sz="8" w:space="0" w:color="auto"/>
            </w:tcBorders>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PSO4</w:t>
            </w:r>
          </w:p>
        </w:tc>
      </w:tr>
      <w:tr w:rsidTr="00574450">
        <w:tblPrEx>
          <w:tblW w:w="8900" w:type="dxa"/>
          <w:tblInd w:w="0" w:type="dxa"/>
          <w:tblLayout w:type="fixed"/>
          <w:tblLook w:val="0000"/>
        </w:tblPrEx>
        <w:trPr>
          <w:trHeight w:val="1119"/>
        </w:trPr>
        <w:tc>
          <w:tcPr>
            <w:tcW w:w="720" w:type="dxa"/>
            <w:tcBorders>
              <w:top w:val="nil"/>
              <w:left w:val="single" w:sz="8" w:space="0" w:color="auto"/>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CO1</w:t>
            </w:r>
          </w:p>
        </w:tc>
        <w:tc>
          <w:tcPr>
            <w:tcW w:w="630" w:type="dxa"/>
            <w:tcBorders>
              <w:top w:val="nil"/>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tcBorders>
              <w:top w:val="nil"/>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tcBorders>
              <w:top w:val="nil"/>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nil"/>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nil"/>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nil"/>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tcBorders>
              <w:top w:val="nil"/>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r>
      <w:tr w:rsidTr="00574450">
        <w:tblPrEx>
          <w:tblW w:w="8900" w:type="dxa"/>
          <w:tblInd w:w="0" w:type="dxa"/>
          <w:tblLayout w:type="fixed"/>
          <w:tblLook w:val="0000"/>
        </w:tblPrEx>
        <w:trPr>
          <w:trHeight w:val="1056"/>
        </w:trPr>
        <w:tc>
          <w:tcPr>
            <w:tcW w:w="720" w:type="dxa"/>
            <w:tcBorders>
              <w:top w:val="single" w:sz="8" w:space="0" w:color="auto"/>
              <w:left w:val="single" w:sz="8" w:space="0" w:color="auto"/>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CO2</w:t>
            </w:r>
          </w:p>
        </w:tc>
        <w:tc>
          <w:tcPr>
            <w:tcW w:w="630" w:type="dxa"/>
            <w:tcBorders>
              <w:top w:val="single" w:sz="8" w:space="0" w:color="auto"/>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tcBorders>
              <w:top w:val="single" w:sz="8" w:space="0" w:color="auto"/>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tcBorders>
              <w:top w:val="single" w:sz="8" w:space="0" w:color="auto"/>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tcBorders>
              <w:top w:val="single" w:sz="8" w:space="0" w:color="auto"/>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r>
      <w:tr w:rsidTr="00574450">
        <w:tblPrEx>
          <w:tblW w:w="8900" w:type="dxa"/>
          <w:tblInd w:w="0" w:type="dxa"/>
          <w:tblLayout w:type="fixed"/>
          <w:tblLook w:val="0000"/>
        </w:tblPrEx>
        <w:trPr>
          <w:trHeight w:val="1218"/>
        </w:trPr>
        <w:tc>
          <w:tcPr>
            <w:tcW w:w="720" w:type="dxa"/>
            <w:tcBorders>
              <w:top w:val="single" w:sz="8" w:space="0" w:color="auto"/>
              <w:left w:val="single" w:sz="8" w:space="0" w:color="auto"/>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CO3</w:t>
            </w:r>
          </w:p>
        </w:tc>
        <w:tc>
          <w:tcPr>
            <w:tcW w:w="630" w:type="dxa"/>
            <w:tcBorders>
              <w:top w:val="single" w:sz="8" w:space="0" w:color="auto"/>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tcBorders>
              <w:top w:val="single" w:sz="8" w:space="0" w:color="auto"/>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tcBorders>
              <w:top w:val="single" w:sz="8" w:space="0" w:color="auto"/>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r>
      <w:tr w:rsidTr="00574450">
        <w:tblPrEx>
          <w:tblW w:w="8900" w:type="dxa"/>
          <w:tblInd w:w="0" w:type="dxa"/>
          <w:tblLayout w:type="fixed"/>
          <w:tblLook w:val="0000"/>
        </w:tblPrEx>
        <w:trPr>
          <w:trHeight w:val="315"/>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lang w:val="en-IN"/>
              </w:rPr>
            </w:pPr>
            <w:r w:rsidRPr="00FF7251">
              <w:rPr>
                <w:rFonts w:ascii="Times New Roman" w:hAnsi="Times New Roman" w:cs="Times New Roman"/>
                <w:sz w:val="24"/>
                <w:szCs w:val="24"/>
                <w:lang w:val="en-IN"/>
              </w:rPr>
              <w:t>CO4</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8" w:space="0" w:color="auto"/>
              <w:right w:val="nil"/>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r>
      <w:tr w:rsidTr="00574450">
        <w:tblPrEx>
          <w:tblW w:w="8900" w:type="dxa"/>
          <w:tblInd w:w="0" w:type="dxa"/>
          <w:tblLayout w:type="fixed"/>
          <w:tblLook w:val="0000"/>
        </w:tblPrEx>
        <w:trPr>
          <w:trHeight w:val="315"/>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lang w:val="en-IN"/>
              </w:rPr>
            </w:pPr>
            <w:r w:rsidRPr="00FF7251" w:rsidR="000B16FA">
              <w:rPr>
                <w:rFonts w:ascii="Times New Roman" w:hAnsi="Times New Roman" w:cs="Times New Roman"/>
                <w:sz w:val="24"/>
                <w:szCs w:val="24"/>
                <w:lang w:val="en-IN"/>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8" w:space="0" w:color="auto"/>
              <w:right w:val="nil"/>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001CE2" w:rsidRPr="00FF7251" w:rsidP="00574450">
            <w:pPr>
              <w:suppressOverlap/>
              <w:rPr>
                <w:rFonts w:ascii="Times New Roman" w:hAnsi="Times New Roman" w:cs="Times New Roman"/>
                <w:sz w:val="24"/>
                <w:szCs w:val="24"/>
              </w:rPr>
            </w:pPr>
            <w:r w:rsidRPr="00FF7251">
              <w:rPr>
                <w:rFonts w:ascii="Times New Roman" w:hAnsi="Times New Roman" w:cs="Times New Roman"/>
                <w:sz w:val="24"/>
                <w:szCs w:val="24"/>
              </w:rPr>
              <w:t>3</w:t>
            </w:r>
          </w:p>
        </w:tc>
      </w:tr>
    </w:tbl>
    <w:p w:rsidR="00001CE2" w:rsidRPr="00FF7251">
      <w:pPr>
        <w:jc w:val="center"/>
        <w:rPr>
          <w:rFonts w:ascii="Times New Roman" w:hAnsi="Times New Roman" w:cs="Times New Roman"/>
          <w:b/>
          <w:sz w:val="24"/>
          <w:szCs w:val="24"/>
          <w:lang w:val="en-IN"/>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pPr>
        <w:jc w:val="center"/>
        <w:rPr>
          <w:rFonts w:ascii="Times New Roman" w:eastAsia="Times New Roman" w:hAnsi="Times New Roman" w:cs="Times New Roman"/>
          <w:b/>
          <w:color w:val="000000"/>
          <w:sz w:val="24"/>
          <w:szCs w:val="24"/>
        </w:rPr>
      </w:pPr>
    </w:p>
    <w:p w:rsidR="00CE1F44">
      <w:pPr>
        <w:jc w:val="center"/>
        <w:rPr>
          <w:rFonts w:ascii="Times New Roman" w:eastAsia="Times New Roman" w:hAnsi="Times New Roman" w:cs="Times New Roman"/>
          <w:b/>
          <w:color w:val="000000"/>
          <w:sz w:val="24"/>
          <w:szCs w:val="24"/>
        </w:rPr>
      </w:pPr>
    </w:p>
    <w:p w:rsidR="00CE1F44">
      <w:pPr>
        <w:jc w:val="center"/>
        <w:rPr>
          <w:rFonts w:ascii="Times New Roman" w:eastAsia="Times New Roman" w:hAnsi="Times New Roman" w:cs="Times New Roman"/>
          <w:b/>
          <w:color w:val="000000"/>
          <w:sz w:val="24"/>
          <w:szCs w:val="24"/>
        </w:rPr>
      </w:pPr>
    </w:p>
    <w:p w:rsidR="00CE1F44"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C8125B" w:rsidRPr="00FF7251" w:rsidP="00574450">
      <w:pP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p>
    <w:p w:rsidR="00001CE2" w:rsidRPr="00FF7251">
      <w:pPr>
        <w:jc w:val="center"/>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GURU GOBIND SINGH INDRAPRASTHA UNIVERSITY, DELHI </w:t>
        <w:br/>
        <w:t>BACHELOR OF BUSINESS ADMINISTRATION (B&amp;I)</w:t>
      </w:r>
    </w:p>
    <w:p w:rsidR="00001CE2" w:rsidRPr="00FF7251">
      <w:pPr>
        <w:spacing w:before="252"/>
        <w:ind w:left="2880"/>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BBA (B&amp;I) 315: Summer Training Report</w:t>
      </w:r>
    </w:p>
    <w:p w:rsidR="00001CE2" w:rsidRPr="00FF7251">
      <w:pPr>
        <w:tabs>
          <w:tab w:val="left" w:pos="3699"/>
          <w:tab w:val="right" w:pos="9644"/>
        </w:tabs>
        <w:spacing w:before="288"/>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L-0, T-0</w:t>
        <w:tab/>
      </w:r>
      <w:r w:rsidRPr="00FF7251" w:rsidR="00535AE8">
        <w:rPr>
          <w:rFonts w:ascii="Times New Roman" w:eastAsia="Times New Roman" w:hAnsi="Times New Roman" w:cs="Times New Roman"/>
          <w:b/>
          <w:color w:val="000000"/>
          <w:sz w:val="24"/>
          <w:szCs w:val="24"/>
        </w:rPr>
        <w:t xml:space="preserve">                                                                        </w:t>
      </w:r>
      <w:r w:rsidRPr="00FF7251">
        <w:rPr>
          <w:rFonts w:ascii="Times New Roman" w:eastAsia="Times New Roman" w:hAnsi="Times New Roman" w:cs="Times New Roman"/>
          <w:b/>
          <w:color w:val="000000"/>
          <w:sz w:val="24"/>
          <w:szCs w:val="24"/>
        </w:rPr>
        <w:t>Credits-4</w:t>
        <w:tab/>
      </w:r>
    </w:p>
    <w:p w:rsidR="00001CE2" w:rsidRPr="00FF7251">
      <w:pPr>
        <w:jc w:val="both"/>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 xml:space="preserve">Each student shall undergo practical training of eight weeks during the vacations after fourth semester in an approved business / industrial / service organization and submit at least two copies of the Summer Training Report along with CD to the Director / Principal of the Institution before the commencement of the end-term Examination. The Summer Training Report shall Carry 100 marks. It shall be evaluated for </w:t>
      </w:r>
      <w:r w:rsidRPr="00FF7251">
        <w:rPr>
          <w:rFonts w:ascii="Times New Roman" w:eastAsia="Times New Roman" w:hAnsi="Times New Roman" w:cs="Times New Roman"/>
          <w:color w:val="000000"/>
          <w:sz w:val="24"/>
          <w:szCs w:val="24"/>
          <w:lang w:val="en-IN"/>
        </w:rPr>
        <w:t>6</w:t>
      </w:r>
      <w:r w:rsidRPr="00FF7251">
        <w:rPr>
          <w:rFonts w:ascii="Times New Roman" w:eastAsia="Times New Roman" w:hAnsi="Times New Roman" w:cs="Times New Roman"/>
          <w:color w:val="000000"/>
          <w:sz w:val="24"/>
          <w:szCs w:val="24"/>
        </w:rPr>
        <w:t xml:space="preserve">0 marks by an External Examiner to be appointed by the University and for the rest of the </w:t>
      </w:r>
      <w:r w:rsidRPr="00FF7251">
        <w:rPr>
          <w:rFonts w:ascii="Times New Roman" w:eastAsia="Times New Roman" w:hAnsi="Times New Roman" w:cs="Times New Roman"/>
          <w:color w:val="000000"/>
          <w:sz w:val="24"/>
          <w:szCs w:val="24"/>
          <w:lang w:val="en-IN"/>
        </w:rPr>
        <w:t>4</w:t>
      </w:r>
      <w:r w:rsidRPr="00FF7251">
        <w:rPr>
          <w:rFonts w:ascii="Times New Roman" w:eastAsia="Times New Roman" w:hAnsi="Times New Roman" w:cs="Times New Roman"/>
          <w:color w:val="000000"/>
          <w:sz w:val="24"/>
          <w:szCs w:val="24"/>
        </w:rPr>
        <w:t xml:space="preserve">0 marks by an Internal Examiner to be appointed by the Director / Principal of the Institution.     </w:t>
      </w:r>
    </w:p>
    <w:p w:rsidR="00001CE2" w:rsidRPr="00FF7251">
      <w:pPr>
        <w:jc w:val="both"/>
        <w:rPr>
          <w:rFonts w:ascii="Times New Roman" w:eastAsia="Times New Roman" w:hAnsi="Times New Roman" w:cs="Times New Roman"/>
          <w:color w:val="000000"/>
          <w:sz w:val="24"/>
          <w:szCs w:val="24"/>
        </w:rPr>
      </w:pPr>
    </w:p>
    <w:p w:rsidR="00001CE2" w:rsidRPr="00FF7251">
      <w:pPr>
        <w:jc w:val="both"/>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Course Outcomes:</w:t>
      </w:r>
      <w:r w:rsidRPr="00FF7251">
        <w:rPr>
          <w:rFonts w:ascii="Times New Roman" w:hAnsi="Times New Roman" w:cs="Times New Roman"/>
          <w:b/>
          <w:sz w:val="24"/>
          <w:szCs w:val="24"/>
        </w:rPr>
        <w:t xml:space="preserve"> </w:t>
      </w:r>
    </w:p>
    <w:p w:rsidR="00001CE2" w:rsidRPr="00FF7251">
      <w:pPr>
        <w:ind w:left="360"/>
        <w:jc w:val="both"/>
        <w:rPr>
          <w:rFonts w:ascii="Times New Roman" w:eastAsia="Times New Roman" w:hAnsi="Times New Roman" w:cs="Times New Roman"/>
          <w:color w:val="000000"/>
          <w:sz w:val="24"/>
          <w:szCs w:val="24"/>
        </w:rPr>
      </w:pPr>
      <w:r w:rsidRPr="00FF7251">
        <w:rPr>
          <w:rFonts w:ascii="Times New Roman" w:hAnsi="Times New Roman" w:cs="Times New Roman"/>
          <w:sz w:val="24"/>
          <w:szCs w:val="24"/>
        </w:rPr>
        <w:t>CO1: Work &amp; gain practical experience of working in a real business setting and environment.</w:t>
      </w:r>
    </w:p>
    <w:p w:rsidR="00001CE2" w:rsidRPr="00FF7251">
      <w:pPr>
        <w:tabs>
          <w:tab w:val="left" w:pos="420"/>
        </w:tabs>
        <w:ind w:left="360"/>
        <w:jc w:val="both"/>
        <w:rPr>
          <w:rFonts w:ascii="Times New Roman" w:eastAsia="Times New Roman" w:hAnsi="Times New Roman" w:cs="Times New Roman"/>
          <w:color w:val="000000"/>
          <w:sz w:val="24"/>
          <w:szCs w:val="24"/>
        </w:rPr>
      </w:pPr>
      <w:r w:rsidRPr="00FF7251">
        <w:rPr>
          <w:rFonts w:ascii="Times New Roman" w:hAnsi="Times New Roman" w:cs="Times New Roman"/>
          <w:sz w:val="24"/>
          <w:szCs w:val="24"/>
        </w:rPr>
        <w:t>CO2: Explore the various functional areas and correlate a few theoretical concepts taught in classrooms to real life work and life scenarios.</w:t>
      </w:r>
    </w:p>
    <w:p w:rsidR="00001CE2" w:rsidRPr="00FF7251">
      <w:pPr>
        <w:ind w:left="360"/>
        <w:jc w:val="both"/>
        <w:rPr>
          <w:rFonts w:ascii="Times New Roman" w:hAnsi="Times New Roman" w:cs="Times New Roman"/>
          <w:sz w:val="24"/>
          <w:szCs w:val="24"/>
        </w:rPr>
      </w:pPr>
      <w:r w:rsidRPr="00FF7251">
        <w:rPr>
          <w:rFonts w:ascii="Times New Roman" w:hAnsi="Times New Roman" w:cs="Times New Roman"/>
          <w:sz w:val="24"/>
          <w:szCs w:val="24"/>
        </w:rPr>
        <w:t>CO3: Identify and Analyze best practices, system, processes, procedures and policies of a company/industry in different functional areas and also identify areas with scope of improvements and recommend changes that may be incorporated.</w:t>
      </w:r>
    </w:p>
    <w:p w:rsidR="00001CE2" w:rsidRPr="00FF7251">
      <w:pPr>
        <w:ind w:left="360"/>
        <w:jc w:val="both"/>
        <w:rPr>
          <w:rFonts w:ascii="Times New Roman" w:hAnsi="Times New Roman" w:cs="Times New Roman"/>
          <w:sz w:val="24"/>
          <w:szCs w:val="24"/>
        </w:rPr>
      </w:pPr>
      <w:r w:rsidRPr="00FF7251">
        <w:rPr>
          <w:rFonts w:ascii="Times New Roman" w:hAnsi="Times New Roman" w:cs="Times New Roman"/>
          <w:sz w:val="24"/>
          <w:szCs w:val="24"/>
        </w:rPr>
        <w:t>CO4:</w:t>
      </w:r>
      <w:r w:rsidRPr="00FF7251" w:rsidR="00421C37">
        <w:rPr>
          <w:rFonts w:ascii="Times New Roman" w:hAnsi="Times New Roman" w:cs="Times New Roman"/>
          <w:sz w:val="24"/>
          <w:szCs w:val="24"/>
        </w:rPr>
        <w:t xml:space="preserve"> </w:t>
      </w:r>
      <w:r w:rsidRPr="00FF7251">
        <w:rPr>
          <w:rFonts w:ascii="Times New Roman" w:hAnsi="Times New Roman" w:cs="Times New Roman"/>
          <w:sz w:val="24"/>
          <w:szCs w:val="24"/>
        </w:rPr>
        <w:t>Develop skills in report writing through observation, data collection, data analysis and present it as a report for analysis to the company.</w:t>
      </w:r>
    </w:p>
    <w:p w:rsidR="000B16FA" w:rsidRPr="00FF7251">
      <w:pPr>
        <w:jc w:val="center"/>
        <w:rPr>
          <w:rFonts w:ascii="Times New Roman" w:hAnsi="Times New Roman" w:cs="Times New Roman"/>
          <w:b/>
          <w:sz w:val="24"/>
          <w:szCs w:val="24"/>
          <w:lang w:val="en-IN"/>
        </w:rPr>
      </w:pPr>
    </w:p>
    <w:p w:rsidR="000B16FA" w:rsidRPr="00FF7251" w:rsidP="000B16FA">
      <w:pPr>
        <w:shd w:val="clear" w:color="auto" w:fill="FFFFFF"/>
        <w:rPr>
          <w:rFonts w:ascii="Times New Roman" w:eastAsia="Times New Roman" w:hAnsi="Times New Roman" w:cs="Times New Roman"/>
          <w:b/>
          <w:sz w:val="24"/>
          <w:szCs w:val="24"/>
        </w:rPr>
      </w:pPr>
      <w:r w:rsidRPr="00FF7251">
        <w:rPr>
          <w:rFonts w:ascii="Times New Roman" w:eastAsia="Times New Roman" w:hAnsi="Times New Roman" w:cs="Times New Roman"/>
          <w:b/>
          <w:sz w:val="24"/>
          <w:szCs w:val="24"/>
        </w:rPr>
        <w:t>CO-PO MAPPING</w:t>
      </w:r>
    </w:p>
    <w:p w:rsidR="000B16FA" w:rsidRPr="00FF7251">
      <w:pPr>
        <w:jc w:val="center"/>
        <w:rPr>
          <w:rFonts w:ascii="Times New Roman" w:hAnsi="Times New Roman" w:cs="Times New Roman"/>
          <w:b/>
          <w:sz w:val="24"/>
          <w:szCs w:val="24"/>
          <w:lang w:val="en-IN"/>
        </w:rPr>
      </w:pPr>
    </w:p>
    <w:p w:rsidR="00001CE2" w:rsidRPr="00FF7251">
      <w:pPr>
        <w:jc w:val="center"/>
        <w:rPr>
          <w:rFonts w:ascii="Times New Roman" w:hAnsi="Times New Roman" w:cs="Times New Roman"/>
          <w:b/>
          <w:sz w:val="24"/>
          <w:szCs w:val="24"/>
          <w:lang w:val="en-IN"/>
        </w:rPr>
      </w:pPr>
      <w:r w:rsidRPr="00FF7251">
        <w:rPr>
          <w:rFonts w:ascii="Times New Roman" w:hAnsi="Times New Roman" w:cs="Times New Roman"/>
          <w:b/>
          <w:sz w:val="24"/>
          <w:szCs w:val="24"/>
          <w:lang w:val="en-IN"/>
        </w:rPr>
        <w:t>BBA (B&amp;I) 315</w:t>
      </w:r>
      <w:r w:rsidRPr="00FF7251" w:rsidR="000B16FA">
        <w:rPr>
          <w:rFonts w:ascii="Times New Roman" w:hAnsi="Times New Roman" w:cs="Times New Roman"/>
          <w:b/>
          <w:sz w:val="24"/>
          <w:szCs w:val="24"/>
          <w:lang w:val="en-IN"/>
        </w:rPr>
        <w:t>:</w:t>
      </w:r>
      <w:r w:rsidRPr="00FF7251">
        <w:rPr>
          <w:rFonts w:ascii="Times New Roman" w:hAnsi="Times New Roman" w:cs="Times New Roman"/>
          <w:b/>
          <w:sz w:val="24"/>
          <w:szCs w:val="24"/>
        </w:rPr>
        <w:t xml:space="preserve"> </w:t>
      </w:r>
      <w:r w:rsidRPr="00FF7251">
        <w:rPr>
          <w:rFonts w:ascii="Times New Roman" w:hAnsi="Times New Roman" w:cs="Times New Roman"/>
          <w:b/>
          <w:sz w:val="24"/>
          <w:szCs w:val="24"/>
          <w:lang w:val="en-IN"/>
        </w:rPr>
        <w:t xml:space="preserve"> Summer Training Report</w:t>
      </w:r>
    </w:p>
    <w:tbl>
      <w:tblPr>
        <w:tblStyle w:val="TableNormal"/>
        <w:tblW w:w="8900" w:type="dxa"/>
        <w:jc w:val="center"/>
        <w:tblInd w:w="0" w:type="dxa"/>
        <w:tblLayout w:type="fixed"/>
        <w:tblLook w:val="0000"/>
      </w:tblPr>
      <w:tblGrid>
        <w:gridCol w:w="720"/>
        <w:gridCol w:w="630"/>
        <w:gridCol w:w="636"/>
        <w:gridCol w:w="636"/>
        <w:gridCol w:w="636"/>
        <w:gridCol w:w="636"/>
        <w:gridCol w:w="636"/>
        <w:gridCol w:w="605"/>
        <w:gridCol w:w="721"/>
        <w:gridCol w:w="779"/>
        <w:gridCol w:w="779"/>
        <w:gridCol w:w="779"/>
        <w:gridCol w:w="707"/>
      </w:tblGrid>
      <w:tr>
        <w:tblPrEx>
          <w:tblW w:w="8900" w:type="dxa"/>
          <w:jc w:val="center"/>
          <w:tblInd w:w="0" w:type="dxa"/>
          <w:tblLayout w:type="fixed"/>
          <w:tblLook w:val="0000"/>
        </w:tblPrEx>
        <w:trPr>
          <w:trHeight w:val="555"/>
          <w:jc w:val="center"/>
        </w:trPr>
        <w:tc>
          <w:tcPr>
            <w:tcW w:w="720" w:type="dxa"/>
            <w:tcBorders>
              <w:top w:val="single" w:sz="8" w:space="0" w:color="auto"/>
              <w:left w:val="single" w:sz="8" w:space="0" w:color="auto"/>
              <w:bottom w:val="single" w:sz="8" w:space="0" w:color="auto"/>
              <w:right w:val="single" w:sz="8" w:space="0" w:color="000000"/>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 </w:t>
            </w:r>
          </w:p>
        </w:tc>
        <w:tc>
          <w:tcPr>
            <w:tcW w:w="630"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PO1</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PO2</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PO3</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PO4</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PO5</w:t>
            </w:r>
          </w:p>
        </w:tc>
        <w:tc>
          <w:tcPr>
            <w:tcW w:w="636"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PO6</w:t>
            </w:r>
          </w:p>
        </w:tc>
        <w:tc>
          <w:tcPr>
            <w:tcW w:w="605"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 7</w:t>
            </w:r>
          </w:p>
        </w:tc>
        <w:tc>
          <w:tcPr>
            <w:tcW w:w="721"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PO 8</w:t>
            </w:r>
          </w:p>
        </w:tc>
        <w:tc>
          <w:tcPr>
            <w:tcW w:w="779"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PSO1</w:t>
            </w:r>
          </w:p>
        </w:tc>
        <w:tc>
          <w:tcPr>
            <w:tcW w:w="779"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PSO 2</w:t>
            </w:r>
          </w:p>
        </w:tc>
        <w:tc>
          <w:tcPr>
            <w:tcW w:w="779"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PSO3</w:t>
            </w:r>
          </w:p>
        </w:tc>
        <w:tc>
          <w:tcPr>
            <w:tcW w:w="707" w:type="dxa"/>
            <w:tcBorders>
              <w:top w:val="single" w:sz="8" w:space="0" w:color="auto"/>
              <w:left w:val="nil"/>
              <w:bottom w:val="single" w:sz="8" w:space="0" w:color="auto"/>
              <w:right w:val="single" w:sz="8" w:space="0" w:color="auto"/>
            </w:tcBorders>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PSO4</w:t>
            </w:r>
          </w:p>
        </w:tc>
      </w:tr>
      <w:tr>
        <w:tblPrEx>
          <w:tblW w:w="8900" w:type="dxa"/>
          <w:jc w:val="center"/>
          <w:tblInd w:w="0" w:type="dxa"/>
          <w:tblLayout w:type="fixed"/>
          <w:tblLook w:val="0000"/>
        </w:tblPrEx>
        <w:trPr>
          <w:trHeight w:val="1119"/>
          <w:jc w:val="center"/>
        </w:trPr>
        <w:tc>
          <w:tcPr>
            <w:tcW w:w="720" w:type="dxa"/>
            <w:tcBorders>
              <w:top w:val="nil"/>
              <w:left w:val="single" w:sz="8" w:space="0" w:color="auto"/>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CO1</w:t>
            </w:r>
          </w:p>
        </w:tc>
        <w:tc>
          <w:tcPr>
            <w:tcW w:w="630"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tcBorders>
              <w:top w:val="nil"/>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r>
      <w:tr>
        <w:tblPrEx>
          <w:tblW w:w="8900" w:type="dxa"/>
          <w:jc w:val="center"/>
          <w:tblInd w:w="0" w:type="dxa"/>
          <w:tblLayout w:type="fixed"/>
          <w:tblLook w:val="0000"/>
        </w:tblPrEx>
        <w:trPr>
          <w:trHeight w:val="1056"/>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CO2</w:t>
            </w:r>
          </w:p>
        </w:tc>
        <w:tc>
          <w:tcPr>
            <w:tcW w:w="630"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r>
      <w:tr>
        <w:tblPrEx>
          <w:tblW w:w="8900" w:type="dxa"/>
          <w:jc w:val="center"/>
          <w:tblInd w:w="0" w:type="dxa"/>
          <w:tblLayout w:type="fixed"/>
          <w:tblLook w:val="0000"/>
        </w:tblPrEx>
        <w:trPr>
          <w:trHeight w:val="1218"/>
          <w:jc w:val="center"/>
        </w:trPr>
        <w:tc>
          <w:tcPr>
            <w:tcW w:w="720" w:type="dxa"/>
            <w:tcBorders>
              <w:top w:val="single" w:sz="8" w:space="0" w:color="auto"/>
              <w:left w:val="single" w:sz="8" w:space="0" w:color="auto"/>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CO3</w:t>
            </w:r>
          </w:p>
        </w:tc>
        <w:tc>
          <w:tcPr>
            <w:tcW w:w="630"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nil"/>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r>
      <w:tr>
        <w:tblPrEx>
          <w:tblW w:w="8900" w:type="dxa"/>
          <w:jc w:val="center"/>
          <w:tblInd w:w="0" w:type="dxa"/>
          <w:tblLayout w:type="fixed"/>
          <w:tblLook w:val="0000"/>
        </w:tblPrEx>
        <w:trPr>
          <w:trHeight w:val="1119"/>
          <w:jc w:val="center"/>
        </w:trPr>
        <w:tc>
          <w:tcPr>
            <w:tcW w:w="720" w:type="dxa"/>
            <w:tcBorders>
              <w:top w:val="single" w:sz="8" w:space="0" w:color="auto"/>
              <w:left w:val="single" w:sz="8" w:space="0" w:color="auto"/>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CO4</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4" w:space="0" w:color="auto"/>
              <w:right w:val="nil"/>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tcBorders>
              <w:top w:val="nil"/>
              <w:left w:val="nil"/>
              <w:bottom w:val="single" w:sz="4"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r>
      <w:tr>
        <w:tblPrEx>
          <w:tblW w:w="8900" w:type="dxa"/>
          <w:jc w:val="center"/>
          <w:tblInd w:w="0" w:type="dxa"/>
          <w:tblLayout w:type="fixed"/>
          <w:tblLook w:val="0000"/>
        </w:tblPrEx>
        <w:trPr>
          <w:trHeight w:val="315"/>
          <w:jc w:val="center"/>
        </w:trPr>
        <w:tc>
          <w:tcPr>
            <w:tcW w:w="720" w:type="dxa"/>
            <w:tcBorders>
              <w:top w:val="single" w:sz="8" w:space="0" w:color="auto"/>
              <w:left w:val="single" w:sz="8" w:space="0" w:color="auto"/>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8" w:space="0" w:color="auto"/>
              <w:right w:val="nil"/>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79"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c>
          <w:tcPr>
            <w:tcW w:w="707" w:type="dxa"/>
            <w:tcBorders>
              <w:top w:val="single" w:sz="8" w:space="0" w:color="auto"/>
              <w:left w:val="nil"/>
              <w:bottom w:val="single" w:sz="8" w:space="0" w:color="auto"/>
              <w:right w:val="single" w:sz="8" w:space="0" w:color="auto"/>
            </w:tcBorders>
            <w:shd w:val="clear" w:color="000000" w:fill="FFFFFF"/>
            <w:vAlign w:val="center"/>
          </w:tcPr>
          <w:p w:rsidR="00001CE2" w:rsidRPr="00FF7251">
            <w:pPr>
              <w:rPr>
                <w:rFonts w:ascii="Times New Roman" w:hAnsi="Times New Roman" w:cs="Times New Roman"/>
                <w:sz w:val="24"/>
                <w:szCs w:val="24"/>
              </w:rPr>
            </w:pPr>
            <w:r w:rsidRPr="00FF7251">
              <w:rPr>
                <w:rFonts w:ascii="Times New Roman" w:hAnsi="Times New Roman" w:cs="Times New Roman"/>
                <w:sz w:val="24"/>
                <w:szCs w:val="24"/>
              </w:rPr>
              <w:t>3</w:t>
            </w:r>
          </w:p>
        </w:tc>
      </w:tr>
    </w:tbl>
    <w:p w:rsidR="00001CE2" w:rsidRPr="00FF7251">
      <w:pPr>
        <w:jc w:val="center"/>
        <w:rPr>
          <w:rFonts w:ascii="Times New Roman" w:hAnsi="Times New Roman" w:cs="Times New Roman"/>
          <w:b/>
          <w:sz w:val="24"/>
          <w:szCs w:val="24"/>
          <w:lang w:val="en-IN"/>
        </w:rPr>
      </w:pPr>
    </w:p>
    <w:p w:rsidR="00001CE2" w:rsidRPr="00FF7251">
      <w:pPr>
        <w:ind w:left="360"/>
        <w:jc w:val="both"/>
        <w:rPr>
          <w:rFonts w:ascii="Times New Roman" w:hAnsi="Times New Roman" w:cs="Times New Roman"/>
          <w:sz w:val="24"/>
          <w:szCs w:val="24"/>
        </w:rPr>
      </w:pPr>
    </w:p>
    <w:p w:rsidR="00001CE2" w:rsidRPr="00FF7251">
      <w:pPr>
        <w:ind w:left="360"/>
        <w:jc w:val="both"/>
        <w:rPr>
          <w:rFonts w:ascii="Times New Roman" w:hAnsi="Times New Roman" w:cs="Times New Roman"/>
          <w:sz w:val="24"/>
          <w:szCs w:val="24"/>
        </w:rPr>
      </w:pPr>
    </w:p>
    <w:p w:rsidR="00001CE2" w:rsidRPr="00FF7251">
      <w:pPr>
        <w:spacing w:line="199" w:lineRule="auto"/>
        <w:ind w:left="-1170"/>
        <w:rPr>
          <w:rFonts w:ascii="Times New Roman" w:eastAsia="Times New Roman" w:hAnsi="Times New Roman" w:cs="Times New Roman"/>
          <w:b/>
          <w:color w:val="000000"/>
          <w:sz w:val="24"/>
          <w:szCs w:val="24"/>
        </w:rPr>
      </w:pPr>
      <w:r w:rsidRPr="00FF7251">
        <w:rPr>
          <w:rFonts w:ascii="Times New Roman" w:eastAsia="Times New Roman" w:hAnsi="Times New Roman" w:cs="Times New Roman"/>
          <w:b/>
          <w:color w:val="000000"/>
          <w:sz w:val="24"/>
          <w:szCs w:val="24"/>
        </w:rPr>
        <w:t xml:space="preserve">  </w:t>
      </w:r>
    </w:p>
    <w:p w:rsidR="00001CE2" w:rsidRPr="00FF7251">
      <w:pPr>
        <w:spacing w:line="199" w:lineRule="auto"/>
        <w:ind w:left="-1170"/>
        <w:rPr>
          <w:rFonts w:ascii="Times New Roman" w:eastAsia="Times New Roman" w:hAnsi="Times New Roman" w:cs="Times New Roman"/>
          <w:b/>
          <w:color w:val="000000"/>
          <w:sz w:val="24"/>
          <w:szCs w:val="24"/>
        </w:rPr>
      </w:pPr>
    </w:p>
    <w:sectPr>
      <w:pgSz w:w="11918" w:h="16854"/>
      <w:pgMar w:top="900" w:right="1908" w:bottom="1174" w:left="99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05FF0D"/>
    <w:multiLevelType w:val="singleLevel"/>
    <w:tmpl w:val="9205FF0D"/>
    <w:lvl w:ilvl="0">
      <w:start w:val="1"/>
      <w:numFmt w:val="decimal"/>
      <w:suff w:val="space"/>
      <w:lvlText w:val="%1."/>
      <w:lvlJc w:val="left"/>
    </w:lvl>
  </w:abstractNum>
  <w:abstractNum w:abstractNumId="1">
    <w:nsid w:val="136BBE27"/>
    <w:multiLevelType w:val="singleLevel"/>
    <w:tmpl w:val="136BBE27"/>
    <w:lvl w:ilvl="0">
      <w:start w:val="1"/>
      <w:numFmt w:val="decimal"/>
      <w:suff w:val="space"/>
      <w:lvlText w:val="%1."/>
      <w:lvlJc w:val="left"/>
    </w:lvl>
  </w:abstractNum>
  <w:abstractNum w:abstractNumId="2">
    <w:nsid w:val="3116499C"/>
    <w:multiLevelType w:val="multilevel"/>
    <w:tmpl w:val="3116499C"/>
    <w:lvl w:ilvl="0">
      <w:start w:val="1"/>
      <w:numFmt w:val="decimal"/>
      <w:lvlText w:val="%1."/>
      <w:lvlJc w:val="left"/>
      <w:pPr>
        <w:ind w:left="792" w:hanging="720"/>
      </w:pPr>
      <w:rPr>
        <w:rFonts w:hint="default"/>
      </w:rPr>
    </w:lvl>
    <w:lvl w:ilvl="1">
      <w:start w:val="1"/>
      <w:numFmt w:val="decimal"/>
      <w:lvlText w:val="%2."/>
      <w:lvlJc w:val="left"/>
      <w:pPr>
        <w:ind w:left="1152" w:hanging="360"/>
      </w:pPr>
      <w:rPr>
        <w:rFonts w:hint="default"/>
        <w:b w:val="0"/>
      </w:r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abstractNum w:abstractNumId="3">
    <w:nsid w:val="42EB7D6B"/>
    <w:multiLevelType w:val="hybridMultilevel"/>
    <w:tmpl w:val="128AB25A"/>
    <w:lvl w:ilvl="0">
      <w:start w:val="1"/>
      <w:numFmt w:val="decimal"/>
      <w:lvlText w:val="%1."/>
      <w:lvlJc w:val="left"/>
      <w:pPr>
        <w:ind w:left="465" w:hanging="360"/>
      </w:pPr>
      <w:rPr>
        <w:rFonts w:hint="default"/>
      </w:rPr>
    </w:lvl>
    <w:lvl w:ilvl="1" w:tentative="1">
      <w:start w:val="1"/>
      <w:numFmt w:val="lowerLetter"/>
      <w:lvlText w:val="%2."/>
      <w:lvlJc w:val="left"/>
      <w:pPr>
        <w:ind w:left="1185" w:hanging="360"/>
      </w:pPr>
    </w:lvl>
    <w:lvl w:ilvl="2" w:tentative="1">
      <w:start w:val="1"/>
      <w:numFmt w:val="lowerRoman"/>
      <w:lvlText w:val="%3."/>
      <w:lvlJc w:val="right"/>
      <w:pPr>
        <w:ind w:left="1905" w:hanging="180"/>
      </w:pPr>
    </w:lvl>
    <w:lvl w:ilvl="3" w:tentative="1">
      <w:start w:val="1"/>
      <w:numFmt w:val="decimal"/>
      <w:lvlText w:val="%4."/>
      <w:lvlJc w:val="left"/>
      <w:pPr>
        <w:ind w:left="2625" w:hanging="360"/>
      </w:pPr>
    </w:lvl>
    <w:lvl w:ilvl="4" w:tentative="1">
      <w:start w:val="1"/>
      <w:numFmt w:val="lowerLetter"/>
      <w:lvlText w:val="%5."/>
      <w:lvlJc w:val="left"/>
      <w:pPr>
        <w:ind w:left="3345" w:hanging="360"/>
      </w:pPr>
    </w:lvl>
    <w:lvl w:ilvl="5" w:tentative="1">
      <w:start w:val="1"/>
      <w:numFmt w:val="lowerRoman"/>
      <w:lvlText w:val="%6."/>
      <w:lvlJc w:val="right"/>
      <w:pPr>
        <w:ind w:left="4065" w:hanging="180"/>
      </w:pPr>
    </w:lvl>
    <w:lvl w:ilvl="6" w:tentative="1">
      <w:start w:val="1"/>
      <w:numFmt w:val="decimal"/>
      <w:lvlText w:val="%7."/>
      <w:lvlJc w:val="left"/>
      <w:pPr>
        <w:ind w:left="4785" w:hanging="360"/>
      </w:pPr>
    </w:lvl>
    <w:lvl w:ilvl="7" w:tentative="1">
      <w:start w:val="1"/>
      <w:numFmt w:val="lowerLetter"/>
      <w:lvlText w:val="%8."/>
      <w:lvlJc w:val="left"/>
      <w:pPr>
        <w:ind w:left="5505" w:hanging="360"/>
      </w:pPr>
    </w:lvl>
    <w:lvl w:ilvl="8" w:tentative="1">
      <w:start w:val="1"/>
      <w:numFmt w:val="lowerRoman"/>
      <w:lvlText w:val="%9."/>
      <w:lvlJc w:val="right"/>
      <w:pPr>
        <w:ind w:left="6225" w:hanging="180"/>
      </w:pPr>
    </w:lvl>
  </w:abstractNum>
  <w:abstractNum w:abstractNumId="4">
    <w:nsid w:val="4BD8511C"/>
    <w:multiLevelType w:val="multilevel"/>
    <w:tmpl w:val="4BD851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8E84D2A"/>
    <w:multiLevelType w:val="multilevel"/>
    <w:tmpl w:val="68E84D2A"/>
    <w:lvl w:ilvl="0">
      <w:start w:val="3"/>
      <w:numFmt w:val="decimal"/>
      <w:lvlText w:val="%1."/>
      <w:lvlJc w:val="left"/>
      <w:pPr>
        <w:tabs>
          <w:tab w:val="num" w:pos="216"/>
        </w:tabs>
        <w:ind w:left="720"/>
      </w:pPr>
      <w:rPr>
        <w:rFonts w:ascii="Times New Roman" w:hAnsi="Times New Roman"/>
        <w:b/>
        <w:strike w:val="0"/>
        <w:color w:val="000000"/>
        <w:spacing w:val="-2"/>
        <w:w w:val="100"/>
        <w:sz w:val="22"/>
        <w:vertAlign w:val="baseline"/>
        <w:lang w:val="en-US"/>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6930236A"/>
    <w:multiLevelType w:val="multilevel"/>
    <w:tmpl w:val="693023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AC02100"/>
    <w:multiLevelType w:val="multilevel"/>
    <w:tmpl w:val="6AC0210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75EF2C09"/>
    <w:multiLevelType w:val="multilevel"/>
    <w:tmpl w:val="75EF2C09"/>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6"/>
  </w:num>
  <w:num w:numId="4">
    <w:abstractNumId w:val="8"/>
  </w:num>
  <w:num w:numId="5">
    <w:abstractNumId w:val="4"/>
  </w:num>
  <w:num w:numId="6">
    <w:abstractNumId w:val="7"/>
  </w:num>
  <w:num w:numId="7">
    <w:abstractNumId w:val="1"/>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oNotTrackMoves/>
  <w:defaultTabStop w:val="720"/>
  <w:characterSpacingControl w:val="doNotCompress"/>
  <w:compat>
    <w:doNotLeaveBackslashAlon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3614F"/>
    <w:rsid w:val="00001CE2"/>
    <w:rsid w:val="000320CE"/>
    <w:rsid w:val="00051E56"/>
    <w:rsid w:val="00052CAF"/>
    <w:rsid w:val="00074C42"/>
    <w:rsid w:val="00081184"/>
    <w:rsid w:val="000971F1"/>
    <w:rsid w:val="000B0264"/>
    <w:rsid w:val="000B16FA"/>
    <w:rsid w:val="000E25CF"/>
    <w:rsid w:val="000E48C9"/>
    <w:rsid w:val="0011237C"/>
    <w:rsid w:val="00131BCA"/>
    <w:rsid w:val="00136F1E"/>
    <w:rsid w:val="001614F8"/>
    <w:rsid w:val="00164B1A"/>
    <w:rsid w:val="001B5F3F"/>
    <w:rsid w:val="001C415F"/>
    <w:rsid w:val="00222183"/>
    <w:rsid w:val="0024207B"/>
    <w:rsid w:val="00267147"/>
    <w:rsid w:val="00285D57"/>
    <w:rsid w:val="002931BD"/>
    <w:rsid w:val="00294DFA"/>
    <w:rsid w:val="00296BF0"/>
    <w:rsid w:val="002A3326"/>
    <w:rsid w:val="002A7A77"/>
    <w:rsid w:val="002C7A02"/>
    <w:rsid w:val="002E6D7E"/>
    <w:rsid w:val="002F7FC0"/>
    <w:rsid w:val="00320881"/>
    <w:rsid w:val="00342FFC"/>
    <w:rsid w:val="003446DE"/>
    <w:rsid w:val="00350C93"/>
    <w:rsid w:val="003621B0"/>
    <w:rsid w:val="00370E07"/>
    <w:rsid w:val="00394227"/>
    <w:rsid w:val="0039766F"/>
    <w:rsid w:val="003B1E9D"/>
    <w:rsid w:val="003D050D"/>
    <w:rsid w:val="00421C37"/>
    <w:rsid w:val="00421F07"/>
    <w:rsid w:val="0042757D"/>
    <w:rsid w:val="0043000C"/>
    <w:rsid w:val="00434FB9"/>
    <w:rsid w:val="00435EC1"/>
    <w:rsid w:val="00461314"/>
    <w:rsid w:val="00467BF8"/>
    <w:rsid w:val="00493C43"/>
    <w:rsid w:val="004C7127"/>
    <w:rsid w:val="005029B5"/>
    <w:rsid w:val="005253C4"/>
    <w:rsid w:val="00526BCD"/>
    <w:rsid w:val="00535556"/>
    <w:rsid w:val="00535AE8"/>
    <w:rsid w:val="00544378"/>
    <w:rsid w:val="0054552D"/>
    <w:rsid w:val="0056325E"/>
    <w:rsid w:val="00570563"/>
    <w:rsid w:val="00574450"/>
    <w:rsid w:val="006003FF"/>
    <w:rsid w:val="00600524"/>
    <w:rsid w:val="00632582"/>
    <w:rsid w:val="00637251"/>
    <w:rsid w:val="00643759"/>
    <w:rsid w:val="006566D3"/>
    <w:rsid w:val="00690E3C"/>
    <w:rsid w:val="00693900"/>
    <w:rsid w:val="006A7293"/>
    <w:rsid w:val="006C5C06"/>
    <w:rsid w:val="006D244C"/>
    <w:rsid w:val="006D3D74"/>
    <w:rsid w:val="006E323D"/>
    <w:rsid w:val="006F61FC"/>
    <w:rsid w:val="00700163"/>
    <w:rsid w:val="007201EE"/>
    <w:rsid w:val="00746BC9"/>
    <w:rsid w:val="00755997"/>
    <w:rsid w:val="00775069"/>
    <w:rsid w:val="007A500F"/>
    <w:rsid w:val="007B6116"/>
    <w:rsid w:val="007C4825"/>
    <w:rsid w:val="007C7828"/>
    <w:rsid w:val="007E2361"/>
    <w:rsid w:val="007E7016"/>
    <w:rsid w:val="00800C1F"/>
    <w:rsid w:val="00835861"/>
    <w:rsid w:val="00842C57"/>
    <w:rsid w:val="00873890"/>
    <w:rsid w:val="008A4CAB"/>
    <w:rsid w:val="008A6900"/>
    <w:rsid w:val="008B01C2"/>
    <w:rsid w:val="008E2A7E"/>
    <w:rsid w:val="008F0B1E"/>
    <w:rsid w:val="008F6008"/>
    <w:rsid w:val="00933D1B"/>
    <w:rsid w:val="00940074"/>
    <w:rsid w:val="00940897"/>
    <w:rsid w:val="00943E06"/>
    <w:rsid w:val="009735B9"/>
    <w:rsid w:val="00975356"/>
    <w:rsid w:val="00991A45"/>
    <w:rsid w:val="009A4383"/>
    <w:rsid w:val="009A7D1C"/>
    <w:rsid w:val="009B7BF0"/>
    <w:rsid w:val="009D3260"/>
    <w:rsid w:val="009E6086"/>
    <w:rsid w:val="009F1CE3"/>
    <w:rsid w:val="009F3CE1"/>
    <w:rsid w:val="00A13BDF"/>
    <w:rsid w:val="00A175D1"/>
    <w:rsid w:val="00A22280"/>
    <w:rsid w:val="00A24B7A"/>
    <w:rsid w:val="00A26BB9"/>
    <w:rsid w:val="00A2708D"/>
    <w:rsid w:val="00A325D2"/>
    <w:rsid w:val="00A43E9E"/>
    <w:rsid w:val="00A5179D"/>
    <w:rsid w:val="00AB6670"/>
    <w:rsid w:val="00AD3A30"/>
    <w:rsid w:val="00AE1AA7"/>
    <w:rsid w:val="00AE6D62"/>
    <w:rsid w:val="00B032A6"/>
    <w:rsid w:val="00B11B3B"/>
    <w:rsid w:val="00B2317C"/>
    <w:rsid w:val="00B37F2A"/>
    <w:rsid w:val="00B70940"/>
    <w:rsid w:val="00B75295"/>
    <w:rsid w:val="00B9055A"/>
    <w:rsid w:val="00B9585E"/>
    <w:rsid w:val="00BA4E2F"/>
    <w:rsid w:val="00BA5669"/>
    <w:rsid w:val="00BB258A"/>
    <w:rsid w:val="00BC7AC5"/>
    <w:rsid w:val="00BD614D"/>
    <w:rsid w:val="00BE59E4"/>
    <w:rsid w:val="00BF62F5"/>
    <w:rsid w:val="00C1504A"/>
    <w:rsid w:val="00C407CB"/>
    <w:rsid w:val="00C512F0"/>
    <w:rsid w:val="00C54A7C"/>
    <w:rsid w:val="00C561A1"/>
    <w:rsid w:val="00C60BC4"/>
    <w:rsid w:val="00C62DD8"/>
    <w:rsid w:val="00C6503C"/>
    <w:rsid w:val="00C73A4A"/>
    <w:rsid w:val="00C8125B"/>
    <w:rsid w:val="00C95560"/>
    <w:rsid w:val="00CD6E84"/>
    <w:rsid w:val="00CE1F44"/>
    <w:rsid w:val="00CE69EB"/>
    <w:rsid w:val="00CE79FD"/>
    <w:rsid w:val="00D14698"/>
    <w:rsid w:val="00D15FF2"/>
    <w:rsid w:val="00D16189"/>
    <w:rsid w:val="00D23DDF"/>
    <w:rsid w:val="00D3564B"/>
    <w:rsid w:val="00D5462F"/>
    <w:rsid w:val="00D71F81"/>
    <w:rsid w:val="00D7300B"/>
    <w:rsid w:val="00D815EA"/>
    <w:rsid w:val="00DA09AD"/>
    <w:rsid w:val="00E2326D"/>
    <w:rsid w:val="00E2659A"/>
    <w:rsid w:val="00E3097D"/>
    <w:rsid w:val="00E3614F"/>
    <w:rsid w:val="00E54319"/>
    <w:rsid w:val="00E54938"/>
    <w:rsid w:val="00E60DE7"/>
    <w:rsid w:val="00EA06D3"/>
    <w:rsid w:val="00EA3EF4"/>
    <w:rsid w:val="00EF5213"/>
    <w:rsid w:val="00F006F5"/>
    <w:rsid w:val="00F217A0"/>
    <w:rsid w:val="00F26F02"/>
    <w:rsid w:val="00F5564E"/>
    <w:rsid w:val="00F740EA"/>
    <w:rsid w:val="00F8021F"/>
    <w:rsid w:val="00F83B79"/>
    <w:rsid w:val="00FE5E2E"/>
    <w:rsid w:val="00FF0B14"/>
    <w:rsid w:val="00FF3562"/>
    <w:rsid w:val="00FF7251"/>
    <w:rsid w:val="02E90EA7"/>
    <w:rsid w:val="06624721"/>
    <w:rsid w:val="0A0E19E3"/>
    <w:rsid w:val="0BBE2AA3"/>
    <w:rsid w:val="125C6E10"/>
    <w:rsid w:val="16A23F17"/>
    <w:rsid w:val="1A5E5F62"/>
    <w:rsid w:val="1DB92D65"/>
    <w:rsid w:val="1DE07884"/>
    <w:rsid w:val="1EC2174B"/>
    <w:rsid w:val="20C8258A"/>
    <w:rsid w:val="25D30072"/>
    <w:rsid w:val="27633FB8"/>
    <w:rsid w:val="286E3180"/>
    <w:rsid w:val="28BA616C"/>
    <w:rsid w:val="2C9771BA"/>
    <w:rsid w:val="2E234312"/>
    <w:rsid w:val="2E5906CE"/>
    <w:rsid w:val="31965DFA"/>
    <w:rsid w:val="32295BF8"/>
    <w:rsid w:val="334504C9"/>
    <w:rsid w:val="39465936"/>
    <w:rsid w:val="3959398E"/>
    <w:rsid w:val="42CF68D7"/>
    <w:rsid w:val="462A3CA6"/>
    <w:rsid w:val="477B47CC"/>
    <w:rsid w:val="50BD665A"/>
    <w:rsid w:val="5321207F"/>
    <w:rsid w:val="53AC176B"/>
    <w:rsid w:val="58882009"/>
    <w:rsid w:val="619F3800"/>
    <w:rsid w:val="6275363C"/>
    <w:rsid w:val="64A4198A"/>
    <w:rsid w:val="6BE56481"/>
    <w:rsid w:val="6D23366E"/>
    <w:rsid w:val="714E7BB3"/>
    <w:rsid w:val="72087752"/>
    <w:rsid w:val="797D616D"/>
    <w:rsid w:val="7A2843AD"/>
    <w:rsid w:val="7DDE67B5"/>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0" w:unhideWhenUsed="0" w:qFormat="1"/>
    <w:lsdException w:name="Default Paragraph Font" w:semiHidden="0" w:uiPriority="1" w:qFormat="1"/>
    <w:lsdException w:name="Body Text" w:semiHidden="0" w:uiPriority="1" w:unhideWhenUsed="0" w:qFormat="1"/>
    <w:lsdException w:name="Subtitle" w:semiHidden="0" w:uiPriority="0"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val="en-US" w:eastAsia="en-IN" w:bidi="ar-SA"/>
    </w:rPr>
  </w:style>
  <w:style w:type="paragraph" w:styleId="Heading1">
    <w:name w:val="heading 1"/>
    <w:basedOn w:val="Normal"/>
    <w:next w:val="Normal"/>
    <w:qFormat/>
    <w:pPr>
      <w:outlineLvl w:val="0"/>
    </w:pPr>
    <w:rPr>
      <w:rFonts w:ascii="Times New Roman" w:eastAsia="Times New Roman" w:hAnsi="Times New Roman" w:cs="Times New Roman"/>
      <w:b/>
      <w:sz w:val="48"/>
      <w:szCs w:val="48"/>
    </w:rPr>
  </w:style>
  <w:style w:type="paragraph" w:styleId="Heading2">
    <w:name w:val="heading 2"/>
    <w:basedOn w:val="Normal"/>
    <w:next w:val="Normal"/>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00" w:line="276" w:lineRule="auto"/>
      <w:outlineLvl w:val="3"/>
    </w:pPr>
    <w:rPr>
      <w:rFonts w:ascii="Cambria" w:eastAsia="Cambria" w:hAnsi="Cambria" w:cs="Cambria"/>
      <w:b/>
      <w:i/>
      <w:color w:val="4F81BD"/>
      <w:sz w:val="20"/>
      <w:szCs w:val="20"/>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ascii="Tahoma" w:hAnsi="Tahoma" w:cs="Times New Roman"/>
      <w:sz w:val="16"/>
      <w:szCs w:val="16"/>
      <w:lang w:val="x-none" w:eastAsia="x-none"/>
    </w:rPr>
  </w:style>
  <w:style w:type="character" w:customStyle="1" w:styleId="BalloonTextChar">
    <w:name w:val="Balloon Text Char"/>
    <w:link w:val="BalloonText"/>
    <w:uiPriority w:val="99"/>
    <w:semiHidden/>
    <w:qFormat/>
    <w:rPr>
      <w:rFonts w:ascii="Tahoma" w:hAnsi="Tahoma" w:cs="Tahoma"/>
      <w:sz w:val="16"/>
      <w:szCs w:val="16"/>
    </w:rPr>
  </w:style>
  <w:style w:type="paragraph" w:styleId="BodyText">
    <w:name w:val="Body Text"/>
    <w:basedOn w:val="Normal"/>
    <w:link w:val="BodyTextChar"/>
    <w:uiPriority w:val="1"/>
    <w:qFormat/>
    <w:pPr>
      <w:widowControl w:val="0"/>
      <w:autoSpaceDE w:val="0"/>
      <w:autoSpaceDN w:val="0"/>
    </w:pPr>
    <w:rPr>
      <w:rFonts w:ascii="Times New Roman" w:eastAsia="Times New Roman" w:hAnsi="Times New Roman" w:cs="Times New Roman"/>
      <w:sz w:val="24"/>
      <w:szCs w:val="24"/>
      <w:lang w:val="x-none" w:eastAsia="en-US"/>
    </w:rPr>
  </w:style>
  <w:style w:type="character" w:customStyle="1" w:styleId="BodyTextChar">
    <w:name w:val="Body Text Char"/>
    <w:link w:val="BodyText"/>
    <w:uiPriority w:val="1"/>
    <w:qFormat/>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qFormat/>
    <w:pPr>
      <w:tabs>
        <w:tab w:val="center" w:pos="4513"/>
        <w:tab w:val="right" w:pos="9026"/>
      </w:tabs>
    </w:pPr>
  </w:style>
  <w:style w:type="character" w:customStyle="1" w:styleId="FooterChar">
    <w:name w:val="Footer Char"/>
    <w:link w:val="Footer"/>
    <w:uiPriority w:val="99"/>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link w:val="Header"/>
    <w:uiPriority w:val="99"/>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Style11">
    <w:name w:val="_Style 11"/>
    <w:basedOn w:val="TableNormal"/>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customStyle="1" w:styleId="normal0">
    <w:name w:val="normal"/>
    <w:rPr>
      <w:sz w:val="22"/>
      <w:szCs w:val="22"/>
      <w:lang w:val="en-US" w:eastAsia="en-US" w:bidi="ar-SA"/>
    </w:rPr>
  </w:style>
  <w:style w:type="paragraph" w:customStyle="1" w:styleId="Normal1">
    <w:name w:val="Normal1"/>
    <w:qFormat/>
    <w:rPr>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encoding w:val="utf-8"/>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E236E-6916-4A3B-BF37-988F22EA2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30</Pages>
  <Words>7108</Words>
  <Characters>40516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Administrator</cp:lastModifiedBy>
  <cp:revision>51</cp:revision>
  <dcterms:created xsi:type="dcterms:W3CDTF">2022-08-18T06:07:00Z</dcterms:created>
  <dcterms:modified xsi:type="dcterms:W3CDTF">2022-09-08T06:56:00Z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DB998F3FD7E64455B7A5E92D9EE828C8</vt:lpwstr>
  </property>
  <property fmtid="{D5CDD505-2E9C-101B-9397-08002B2CF9AE}" pid="3" name="KSOProductBuildVer">
    <vt:lpwstr>1033-11.2.0.11254</vt:lpwstr>
  </property>
</Properties>
</file>