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4DCB95" w14:textId="6DA9EED8" w:rsidR="00E0286C" w:rsidRPr="0005758E" w:rsidRDefault="00E0286C" w:rsidP="00F71ED4">
      <w:pPr>
        <w:spacing w:after="125" w:line="252" w:lineRule="auto"/>
        <w:ind w:firstLine="0"/>
        <w:jc w:val="center"/>
        <w:rPr>
          <w:rFonts w:ascii="黑体" w:eastAsia="黑体" w:hAnsi="黑体"/>
          <w:sz w:val="36"/>
          <w:szCs w:val="36"/>
        </w:rPr>
      </w:pPr>
      <w:r w:rsidRPr="0005758E">
        <w:rPr>
          <w:rFonts w:ascii="黑体" w:eastAsia="黑体" w:hAnsi="黑体" w:cs="宋体" w:hint="eastAsia"/>
          <w:sz w:val="36"/>
          <w:szCs w:val="36"/>
        </w:rPr>
        <w:t>基于卷积神经网络的轨道头缺陷</w:t>
      </w:r>
      <w:r w:rsidR="00B66AA5" w:rsidRPr="0005758E">
        <w:rPr>
          <w:rFonts w:ascii="黑体" w:eastAsia="黑体" w:hAnsi="黑体" w:cs="宋体" w:hint="eastAsia"/>
          <w:sz w:val="36"/>
          <w:szCs w:val="36"/>
        </w:rPr>
        <w:t>的</w:t>
      </w:r>
      <w:r w:rsidRPr="0005758E">
        <w:rPr>
          <w:rFonts w:ascii="黑体" w:eastAsia="黑体" w:hAnsi="黑体" w:cs="宋体" w:hint="eastAsia"/>
          <w:sz w:val="36"/>
          <w:szCs w:val="36"/>
        </w:rPr>
        <w:t>非接触检测及其分类</w:t>
      </w:r>
    </w:p>
    <w:p w14:paraId="6E87D0B8" w14:textId="77777777" w:rsidR="00E0286C" w:rsidRDefault="00E0286C" w:rsidP="00E0286C">
      <w:pPr>
        <w:spacing w:after="82" w:line="259" w:lineRule="auto"/>
        <w:ind w:firstLine="420"/>
        <w:jc w:val="left"/>
      </w:pPr>
      <w:r>
        <w:rPr>
          <w:sz w:val="21"/>
        </w:rPr>
        <w:t xml:space="preserve">Imran Ghafoor </w:t>
      </w:r>
      <w:r>
        <w:rPr>
          <w:color w:val="2196D1"/>
          <w:sz w:val="21"/>
          <w:vertAlign w:val="superscript"/>
        </w:rPr>
        <w:t>a</w:t>
      </w:r>
      <w:r>
        <w:rPr>
          <w:sz w:val="21"/>
        </w:rPr>
        <w:t xml:space="preserve">, Peter W. Tse </w:t>
      </w:r>
      <w:r>
        <w:rPr>
          <w:color w:val="2196D1"/>
          <w:sz w:val="21"/>
          <w:vertAlign w:val="superscript"/>
        </w:rPr>
        <w:t>a</w:t>
      </w:r>
      <w:r>
        <w:rPr>
          <w:sz w:val="21"/>
          <w:vertAlign w:val="superscript"/>
        </w:rPr>
        <w:t>,</w:t>
      </w:r>
      <w:r>
        <w:rPr>
          <w:color w:val="2196D1"/>
          <w:sz w:val="21"/>
          <w:vertAlign w:val="superscript"/>
        </w:rPr>
        <w:t>*</w:t>
      </w:r>
      <w:r>
        <w:rPr>
          <w:sz w:val="21"/>
        </w:rPr>
        <w:t xml:space="preserve">, Nauman Munir </w:t>
      </w:r>
      <w:r>
        <w:rPr>
          <w:color w:val="2196D1"/>
          <w:sz w:val="21"/>
          <w:vertAlign w:val="superscript"/>
        </w:rPr>
        <w:t>b</w:t>
      </w:r>
      <w:r>
        <w:rPr>
          <w:sz w:val="21"/>
          <w:vertAlign w:val="superscript"/>
        </w:rPr>
        <w:t>,</w:t>
      </w:r>
      <w:r>
        <w:rPr>
          <w:color w:val="2196D1"/>
          <w:sz w:val="21"/>
          <w:vertAlign w:val="superscript"/>
        </w:rPr>
        <w:t>c</w:t>
      </w:r>
      <w:r>
        <w:rPr>
          <w:sz w:val="21"/>
        </w:rPr>
        <w:t xml:space="preserve">, Amy J.C. Trappey </w:t>
      </w:r>
      <w:r>
        <w:rPr>
          <w:color w:val="2196D1"/>
          <w:sz w:val="21"/>
          <w:vertAlign w:val="superscript"/>
        </w:rPr>
        <w:t xml:space="preserve">d </w:t>
      </w:r>
    </w:p>
    <w:p w14:paraId="6B5F0885" w14:textId="6D0D6DDB" w:rsidR="00E0286C" w:rsidRPr="003D59A5" w:rsidRDefault="00E0286C" w:rsidP="00E0286C">
      <w:pPr>
        <w:numPr>
          <w:ilvl w:val="0"/>
          <w:numId w:val="1"/>
        </w:numPr>
        <w:spacing w:after="0" w:line="281" w:lineRule="auto"/>
        <w:ind w:right="1937" w:firstLine="260"/>
        <w:jc w:val="left"/>
        <w:rPr>
          <w:rFonts w:ascii="宋体" w:hAnsi="宋体"/>
          <w:sz w:val="21"/>
          <w:szCs w:val="21"/>
        </w:rPr>
      </w:pPr>
      <w:r w:rsidRPr="003D59A5">
        <w:rPr>
          <w:rFonts w:ascii="宋体" w:hAnsi="宋体" w:hint="eastAsia"/>
          <w:i/>
          <w:sz w:val="21"/>
          <w:szCs w:val="21"/>
        </w:rPr>
        <w:t>C</w:t>
      </w:r>
      <w:r w:rsidRPr="003D59A5">
        <w:rPr>
          <w:rFonts w:ascii="宋体" w:hAnsi="宋体"/>
          <w:i/>
          <w:sz w:val="21"/>
          <w:szCs w:val="21"/>
        </w:rPr>
        <w:t>roucher</w:t>
      </w:r>
      <w:r w:rsidRPr="003D59A5">
        <w:rPr>
          <w:rFonts w:ascii="宋体" w:hAnsi="宋体" w:cs="宋体" w:hint="eastAsia"/>
          <w:i/>
          <w:sz w:val="21"/>
          <w:szCs w:val="21"/>
        </w:rPr>
        <w:t>光学无损检测实验室，高级设计及系统工程系，香港城市大学，九龙塘大街，香港，中国</w:t>
      </w:r>
      <w:r w:rsidRPr="003D59A5">
        <w:rPr>
          <w:rFonts w:ascii="宋体" w:hAnsi="宋体"/>
          <w:i/>
          <w:sz w:val="21"/>
          <w:szCs w:val="21"/>
        </w:rPr>
        <w:t xml:space="preserve"> </w:t>
      </w:r>
    </w:p>
    <w:p w14:paraId="50027BF5" w14:textId="52113519" w:rsidR="00B83E55" w:rsidRPr="003D59A5" w:rsidRDefault="00B83E55" w:rsidP="00E0286C">
      <w:pPr>
        <w:numPr>
          <w:ilvl w:val="0"/>
          <w:numId w:val="1"/>
        </w:numPr>
        <w:spacing w:after="0" w:line="281" w:lineRule="auto"/>
        <w:ind w:right="1937" w:firstLine="260"/>
        <w:jc w:val="left"/>
        <w:rPr>
          <w:rFonts w:ascii="宋体" w:hAnsi="宋体"/>
          <w:sz w:val="21"/>
          <w:szCs w:val="21"/>
        </w:rPr>
      </w:pPr>
      <w:r w:rsidRPr="003D59A5">
        <w:rPr>
          <w:rFonts w:ascii="宋体" w:hAnsi="宋体" w:cs="宋体" w:hint="eastAsia"/>
          <w:i/>
          <w:sz w:val="21"/>
          <w:szCs w:val="21"/>
        </w:rPr>
        <w:t>机械工程系，成均馆大学</w:t>
      </w:r>
      <w:r w:rsidR="00E0286C" w:rsidRPr="003D59A5">
        <w:rPr>
          <w:rFonts w:ascii="宋体" w:hAnsi="宋体"/>
          <w:i/>
          <w:sz w:val="21"/>
          <w:szCs w:val="21"/>
        </w:rPr>
        <w:t>,</w:t>
      </w:r>
      <w:r w:rsidRPr="003D59A5">
        <w:rPr>
          <w:rFonts w:ascii="宋体" w:hAnsi="宋体" w:cs="宋体" w:hint="eastAsia"/>
          <w:i/>
          <w:sz w:val="21"/>
          <w:szCs w:val="21"/>
        </w:rPr>
        <w:t>水原路1</w:t>
      </w:r>
      <w:r w:rsidRPr="003D59A5">
        <w:rPr>
          <w:rFonts w:ascii="宋体" w:hAnsi="宋体" w:cs="宋体"/>
          <w:i/>
          <w:sz w:val="21"/>
          <w:szCs w:val="21"/>
        </w:rPr>
        <w:t>6419</w:t>
      </w:r>
      <w:r w:rsidRPr="003D59A5">
        <w:rPr>
          <w:rFonts w:ascii="宋体" w:hAnsi="宋体" w:cs="宋体" w:hint="eastAsia"/>
          <w:i/>
          <w:sz w:val="21"/>
          <w:szCs w:val="21"/>
        </w:rPr>
        <w:t>号，韩国</w:t>
      </w:r>
    </w:p>
    <w:p w14:paraId="305F1AFF" w14:textId="77777777" w:rsidR="00B83E55" w:rsidRPr="003D59A5" w:rsidRDefault="00B83E55" w:rsidP="00E0286C">
      <w:pPr>
        <w:numPr>
          <w:ilvl w:val="0"/>
          <w:numId w:val="1"/>
        </w:numPr>
        <w:spacing w:after="0" w:line="281" w:lineRule="auto"/>
        <w:ind w:right="1937" w:firstLine="260"/>
        <w:jc w:val="left"/>
        <w:rPr>
          <w:rFonts w:ascii="宋体" w:hAnsi="宋体"/>
          <w:sz w:val="21"/>
          <w:szCs w:val="21"/>
        </w:rPr>
      </w:pPr>
      <w:r w:rsidRPr="003D59A5">
        <w:rPr>
          <w:rFonts w:ascii="宋体" w:hAnsi="宋体" w:cs="宋体" w:hint="eastAsia"/>
          <w:i/>
          <w:sz w:val="21"/>
          <w:szCs w:val="21"/>
        </w:rPr>
        <w:t>工业工程系，管理与技术大学，拉合尔，巴基斯坦</w:t>
      </w:r>
    </w:p>
    <w:p w14:paraId="37D6C2E3" w14:textId="2B8FAF6B" w:rsidR="00E0286C" w:rsidRPr="003D59A5" w:rsidRDefault="00B83E55" w:rsidP="00E0286C">
      <w:pPr>
        <w:numPr>
          <w:ilvl w:val="0"/>
          <w:numId w:val="1"/>
        </w:numPr>
        <w:spacing w:after="0" w:line="281" w:lineRule="auto"/>
        <w:ind w:right="1937" w:firstLine="260"/>
        <w:jc w:val="left"/>
        <w:rPr>
          <w:rFonts w:ascii="宋体" w:hAnsi="宋体"/>
          <w:sz w:val="21"/>
          <w:szCs w:val="21"/>
        </w:rPr>
      </w:pPr>
      <w:r w:rsidRPr="003D59A5">
        <w:rPr>
          <w:rFonts w:ascii="宋体" w:hAnsi="宋体" w:cs="宋体" w:hint="eastAsia"/>
          <w:i/>
          <w:sz w:val="21"/>
          <w:szCs w:val="21"/>
        </w:rPr>
        <w:t>工业工程与工程管理系，国立清华大学，新竹3</w:t>
      </w:r>
      <w:r w:rsidRPr="003D59A5">
        <w:rPr>
          <w:rFonts w:ascii="宋体" w:hAnsi="宋体" w:cs="宋体"/>
          <w:i/>
          <w:sz w:val="21"/>
          <w:szCs w:val="21"/>
        </w:rPr>
        <w:t>00</w:t>
      </w:r>
      <w:r w:rsidRPr="003D59A5">
        <w:rPr>
          <w:rFonts w:ascii="宋体" w:hAnsi="宋体" w:cs="宋体" w:hint="eastAsia"/>
          <w:i/>
          <w:sz w:val="21"/>
          <w:szCs w:val="21"/>
        </w:rPr>
        <w:t>，台湾</w:t>
      </w:r>
      <w:r w:rsidR="00E0286C" w:rsidRPr="003D59A5">
        <w:rPr>
          <w:rFonts w:ascii="宋体" w:hAnsi="宋体"/>
          <w:i/>
          <w:sz w:val="21"/>
          <w:szCs w:val="21"/>
        </w:rPr>
        <w:t xml:space="preserve"> </w:t>
      </w:r>
    </w:p>
    <w:p w14:paraId="44FF5FF2" w14:textId="77777777" w:rsidR="00E0286C" w:rsidRDefault="00E0286C" w:rsidP="00E0286C">
      <w:pPr>
        <w:spacing w:after="272" w:line="259" w:lineRule="auto"/>
        <w:ind w:firstLine="440"/>
        <w:jc w:val="left"/>
      </w:pPr>
      <w:r>
        <w:rPr>
          <w:noProof/>
          <w:sz w:val="22"/>
        </w:rPr>
        <mc:AlternateContent>
          <mc:Choice Requires="wpg">
            <w:drawing>
              <wp:inline distT="0" distB="0" distL="0" distR="0" wp14:anchorId="7C02B71A" wp14:editId="0F374A9F">
                <wp:extent cx="5921399" cy="3162"/>
                <wp:effectExtent l="0" t="0" r="0" b="0"/>
                <wp:docPr id="31015" name="Group 31015"/>
                <wp:cNvGraphicFramePr/>
                <a:graphic xmlns:a="http://schemas.openxmlformats.org/drawingml/2006/main">
                  <a:graphicData uri="http://schemas.microsoft.com/office/word/2010/wordprocessingGroup">
                    <wpg:wgp>
                      <wpg:cNvGrpSpPr/>
                      <wpg:grpSpPr>
                        <a:xfrm>
                          <a:off x="0" y="0"/>
                          <a:ext cx="5921399" cy="3162"/>
                          <a:chOff x="0" y="0"/>
                          <a:chExt cx="5921399" cy="3162"/>
                        </a:xfrm>
                      </wpg:grpSpPr>
                      <wps:wsp>
                        <wps:cNvPr id="37728" name="Shape 37728"/>
                        <wps:cNvSpPr/>
                        <wps:spPr>
                          <a:xfrm>
                            <a:off x="0" y="0"/>
                            <a:ext cx="5921399" cy="9144"/>
                          </a:xfrm>
                          <a:custGeom>
                            <a:avLst/>
                            <a:gdLst/>
                            <a:ahLst/>
                            <a:cxnLst/>
                            <a:rect l="0" t="0" r="0" b="0"/>
                            <a:pathLst>
                              <a:path w="5921399" h="9144">
                                <a:moveTo>
                                  <a:pt x="0" y="0"/>
                                </a:moveTo>
                                <a:lnTo>
                                  <a:pt x="5921399" y="0"/>
                                </a:lnTo>
                                <a:lnTo>
                                  <a:pt x="592139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7A8C2AC" id="Group 31015" o:spid="_x0000_s1026" style="width:466.25pt;height:.25pt;mso-position-horizontal-relative:char;mso-position-vertical-relative:line" coordsize="5921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">
                <v:shape id="Shape 37728" o:spid="_x0000_s1027" style="position:absolute;width:59213;height:91;visibility:visible;mso-wrap-style:square;v-text-anchor:top" coordsize="592139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" path="m,l5921399,r,9144l,9144,,e" fillcolor="black" stroked="f" strokeweight="0">
                  <v:stroke miterlimit="83231f" joinstyle="miter"/>
                  <v:path arrowok="t" textboxrect="0,0,5921399,9144"/>
                </v:shape>
                <w10:anchorlock/>
              </v:group>
            </w:pict>
          </mc:Fallback>
        </mc:AlternateContent>
      </w:r>
    </w:p>
    <w:p w14:paraId="1410ACD2" w14:textId="188C4391" w:rsidR="00E0286C" w:rsidRPr="0005758E" w:rsidRDefault="00E0286C" w:rsidP="00E0286C">
      <w:pPr>
        <w:tabs>
          <w:tab w:val="center" w:pos="3744"/>
        </w:tabs>
        <w:spacing w:after="3" w:line="261" w:lineRule="auto"/>
        <w:ind w:left="-13" w:firstLine="280"/>
        <w:jc w:val="left"/>
        <w:rPr>
          <w:rFonts w:ascii="黑体" w:eastAsia="黑体" w:hAnsi="黑体"/>
          <w:sz w:val="36"/>
          <w:szCs w:val="36"/>
        </w:rPr>
      </w:pPr>
      <w:r>
        <w:rPr>
          <w:sz w:val="14"/>
        </w:rPr>
        <w:tab/>
      </w:r>
      <w:r w:rsidR="00B83E55" w:rsidRPr="0005758E">
        <w:rPr>
          <w:rFonts w:ascii="黑体" w:eastAsia="黑体" w:hAnsi="黑体" w:cs="宋体" w:hint="eastAsia"/>
          <w:sz w:val="36"/>
          <w:szCs w:val="36"/>
        </w:rPr>
        <w:t>摘要</w:t>
      </w:r>
      <w:r w:rsidRPr="0005758E">
        <w:rPr>
          <w:rFonts w:ascii="黑体" w:eastAsia="黑体" w:hAnsi="黑体"/>
          <w:sz w:val="36"/>
          <w:szCs w:val="36"/>
        </w:rPr>
        <w:t xml:space="preserve"> </w:t>
      </w:r>
    </w:p>
    <w:tbl>
      <w:tblPr>
        <w:tblStyle w:val="TableGrid"/>
        <w:tblW w:w="9325" w:type="dxa"/>
        <w:tblInd w:w="2" w:type="dxa"/>
        <w:tblCellMar>
          <w:top w:w="21" w:type="dxa"/>
        </w:tblCellMar>
        <w:tblLook w:val="04A0" w:firstRow="1" w:lastRow="0" w:firstColumn="1" w:lastColumn="0" w:noHBand="0" w:noVBand="1"/>
      </w:tblPr>
      <w:tblGrid>
        <w:gridCol w:w="3175"/>
        <w:gridCol w:w="6150"/>
      </w:tblGrid>
      <w:tr w:rsidR="00E0286C" w14:paraId="2F4BF27F" w14:textId="77777777" w:rsidTr="00C82391">
        <w:trPr>
          <w:trHeight w:val="3757"/>
        </w:trPr>
        <w:tc>
          <w:tcPr>
            <w:tcW w:w="3175" w:type="dxa"/>
            <w:tcBorders>
              <w:top w:val="nil"/>
              <w:left w:val="nil"/>
              <w:bottom w:val="single" w:sz="2" w:space="0" w:color="000000"/>
              <w:right w:val="nil"/>
            </w:tcBorders>
          </w:tcPr>
          <w:p w14:paraId="4D46D709" w14:textId="73CC8F18" w:rsidR="00E0286C" w:rsidRPr="0005758E" w:rsidRDefault="00B83E55" w:rsidP="00D1683D">
            <w:pPr>
              <w:spacing w:after="3" w:line="259" w:lineRule="auto"/>
              <w:ind w:firstLine="480"/>
              <w:jc w:val="left"/>
              <w:rPr>
                <w:rFonts w:ascii="黑体" w:eastAsia="黑体" w:hAnsi="黑体"/>
                <w:szCs w:val="24"/>
              </w:rPr>
            </w:pPr>
            <w:r w:rsidRPr="0005758E">
              <w:rPr>
                <w:rFonts w:ascii="黑体" w:eastAsia="黑体" w:hAnsi="黑体" w:cs="宋体" w:hint="eastAsia"/>
                <w:i/>
                <w:szCs w:val="24"/>
              </w:rPr>
              <w:t>关键词</w:t>
            </w:r>
            <w:r w:rsidR="00E0286C" w:rsidRPr="0005758E">
              <w:rPr>
                <w:rFonts w:ascii="黑体" w:eastAsia="黑体" w:hAnsi="黑体"/>
                <w:i/>
                <w:szCs w:val="24"/>
              </w:rPr>
              <w:t xml:space="preserve">: </w:t>
            </w:r>
          </w:p>
          <w:p w14:paraId="7FC37B61" w14:textId="31BF89A5" w:rsidR="00D1683D" w:rsidRPr="0005758E" w:rsidRDefault="00D1683D" w:rsidP="00D1683D">
            <w:pPr>
              <w:spacing w:after="0" w:line="259" w:lineRule="auto"/>
              <w:ind w:firstLine="480"/>
              <w:jc w:val="left"/>
              <w:rPr>
                <w:rFonts w:ascii="宋体" w:hAnsi="宋体" w:cs="宋体"/>
                <w:szCs w:val="24"/>
              </w:rPr>
            </w:pPr>
            <w:r w:rsidRPr="0005758E">
              <w:rPr>
                <w:rFonts w:ascii="宋体" w:hAnsi="宋体" w:cs="宋体" w:hint="eastAsia"/>
                <w:szCs w:val="24"/>
              </w:rPr>
              <w:t>激光超声技术</w:t>
            </w:r>
          </w:p>
          <w:p w14:paraId="6FDC2E86" w14:textId="1C103D36" w:rsidR="00D1683D" w:rsidRPr="0005758E" w:rsidRDefault="00D1683D" w:rsidP="00D1683D">
            <w:pPr>
              <w:spacing w:after="0" w:line="259" w:lineRule="auto"/>
              <w:ind w:firstLine="480"/>
              <w:jc w:val="left"/>
              <w:rPr>
                <w:rFonts w:ascii="宋体" w:hAnsi="宋体" w:cs="宋体"/>
                <w:szCs w:val="24"/>
              </w:rPr>
            </w:pPr>
            <w:r w:rsidRPr="0005758E">
              <w:rPr>
                <w:rFonts w:ascii="宋体" w:hAnsi="宋体" w:cs="宋体" w:hint="eastAsia"/>
                <w:szCs w:val="24"/>
              </w:rPr>
              <w:t>瑞利波</w:t>
            </w:r>
          </w:p>
          <w:p w14:paraId="6CF1ACD5" w14:textId="600559C2" w:rsidR="00D1683D" w:rsidRPr="0005758E" w:rsidRDefault="00D1683D" w:rsidP="00D1683D">
            <w:pPr>
              <w:spacing w:after="0" w:line="259" w:lineRule="auto"/>
              <w:ind w:firstLine="480"/>
              <w:jc w:val="left"/>
              <w:rPr>
                <w:rFonts w:ascii="宋体" w:hAnsi="宋体" w:cs="宋体"/>
                <w:szCs w:val="24"/>
              </w:rPr>
            </w:pPr>
            <w:r w:rsidRPr="0005758E">
              <w:rPr>
                <w:rFonts w:ascii="宋体" w:hAnsi="宋体" w:cs="宋体" w:hint="eastAsia"/>
                <w:szCs w:val="24"/>
              </w:rPr>
              <w:t>无损检测</w:t>
            </w:r>
          </w:p>
          <w:p w14:paraId="6ECD93FA" w14:textId="77777777" w:rsidR="00D1683D" w:rsidRPr="0005758E" w:rsidRDefault="00D1683D" w:rsidP="00D1683D">
            <w:pPr>
              <w:spacing w:after="0" w:line="259" w:lineRule="auto"/>
              <w:ind w:firstLine="480"/>
              <w:jc w:val="left"/>
              <w:rPr>
                <w:rFonts w:ascii="宋体" w:hAnsi="宋体" w:cs="宋体"/>
                <w:szCs w:val="24"/>
              </w:rPr>
            </w:pPr>
            <w:r w:rsidRPr="0005758E">
              <w:rPr>
                <w:rFonts w:ascii="宋体" w:hAnsi="宋体" w:cs="宋体" w:hint="eastAsia"/>
                <w:szCs w:val="24"/>
              </w:rPr>
              <w:t>卷积神经网络</w:t>
            </w:r>
            <w:r w:rsidRPr="0005758E">
              <w:rPr>
                <w:rFonts w:ascii="宋体" w:hAnsi="宋体" w:cs="宋体"/>
                <w:szCs w:val="24"/>
              </w:rPr>
              <w:t>(CNN)</w:t>
            </w:r>
          </w:p>
          <w:p w14:paraId="4AA7CDDA" w14:textId="6A898EAF" w:rsidR="00D1683D" w:rsidRDefault="00D1683D" w:rsidP="00D1683D">
            <w:pPr>
              <w:spacing w:after="0" w:line="259" w:lineRule="auto"/>
              <w:ind w:firstLine="480"/>
              <w:jc w:val="left"/>
            </w:pPr>
            <w:r w:rsidRPr="0005758E">
              <w:rPr>
                <w:rFonts w:ascii="宋体" w:hAnsi="宋体" w:cs="宋体" w:hint="eastAsia"/>
                <w:szCs w:val="24"/>
              </w:rPr>
              <w:t>铁路缺陷分类</w:t>
            </w:r>
          </w:p>
        </w:tc>
        <w:tc>
          <w:tcPr>
            <w:tcW w:w="6150" w:type="dxa"/>
            <w:tcBorders>
              <w:top w:val="single" w:sz="2" w:space="0" w:color="000000"/>
              <w:left w:val="nil"/>
              <w:bottom w:val="single" w:sz="2" w:space="0" w:color="000000"/>
              <w:right w:val="nil"/>
            </w:tcBorders>
          </w:tcPr>
          <w:p w14:paraId="025AC23E" w14:textId="77777777" w:rsidR="0005758E" w:rsidRDefault="00D1683D" w:rsidP="00C82391">
            <w:pPr>
              <w:spacing w:after="0" w:line="259" w:lineRule="auto"/>
              <w:ind w:firstLine="480"/>
              <w:rPr>
                <w:rFonts w:ascii="宋体" w:hAnsi="宋体" w:cs="宋体"/>
                <w:szCs w:val="24"/>
              </w:rPr>
            </w:pPr>
            <w:r w:rsidRPr="0005758E">
              <w:rPr>
                <w:rFonts w:ascii="宋体" w:hAnsi="宋体" w:cs="宋体" w:hint="eastAsia"/>
                <w:szCs w:val="24"/>
              </w:rPr>
              <w:t>为了保证铁路运输系统的安全运行，必须对轨头缺陷进行智能检测和分类。通过使用机器学习模型来处理</w:t>
            </w:r>
            <w:r w:rsidRPr="0005758E">
              <w:rPr>
                <w:szCs w:val="24"/>
              </w:rPr>
              <w:t>(</w:t>
            </w:r>
            <w:r w:rsidRPr="0005758E">
              <w:rPr>
                <w:rFonts w:ascii="宋体" w:hAnsi="宋体" w:cs="宋体" w:hint="eastAsia"/>
                <w:szCs w:val="24"/>
              </w:rPr>
              <w:t>摄像机采集的</w:t>
            </w:r>
            <w:r w:rsidRPr="0005758E">
              <w:rPr>
                <w:szCs w:val="24"/>
              </w:rPr>
              <w:t>)</w:t>
            </w:r>
            <w:r w:rsidRPr="0005758E">
              <w:rPr>
                <w:rFonts w:ascii="宋体" w:hAnsi="宋体" w:cs="宋体" w:hint="eastAsia"/>
                <w:szCs w:val="24"/>
              </w:rPr>
              <w:t>轨道图像数据，可以实现轨道缺陷的自动识别和分类。但这种自动化的方法存在明显的缺点</w:t>
            </w:r>
            <w:r w:rsidRPr="0005758E">
              <w:rPr>
                <w:szCs w:val="24"/>
              </w:rPr>
              <w:t>:</w:t>
            </w:r>
            <w:r w:rsidRPr="0005758E">
              <w:rPr>
                <w:rFonts w:ascii="宋体" w:hAnsi="宋体" w:cs="宋体" w:hint="eastAsia"/>
                <w:szCs w:val="24"/>
              </w:rPr>
              <w:t>无法检测</w:t>
            </w:r>
            <w:r w:rsidR="00AA7BD9" w:rsidRPr="0005758E">
              <w:rPr>
                <w:rFonts w:ascii="宋体" w:hAnsi="宋体" w:cs="宋体" w:hint="eastAsia"/>
                <w:szCs w:val="24"/>
              </w:rPr>
              <w:t>亚</w:t>
            </w:r>
            <w:r w:rsidRPr="0005758E">
              <w:rPr>
                <w:rFonts w:ascii="宋体" w:hAnsi="宋体" w:cs="宋体" w:hint="eastAsia"/>
                <w:szCs w:val="24"/>
              </w:rPr>
              <w:t>表面的缺陷、图像数据需要高性能</w:t>
            </w:r>
            <w:r w:rsidRPr="0005758E">
              <w:rPr>
                <w:rFonts w:ascii="宋体" w:hAnsi="宋体" w:hint="eastAsia"/>
                <w:szCs w:val="24"/>
              </w:rPr>
              <w:t>GPU长时间计算、</w:t>
            </w:r>
            <w:r w:rsidRPr="0005758E">
              <w:rPr>
                <w:rFonts w:ascii="宋体" w:hAnsi="宋体" w:cs="宋体" w:hint="eastAsia"/>
                <w:szCs w:val="24"/>
              </w:rPr>
              <w:t>光照强度和拍摄高度会影响图片质量，进而影响机器学习模型的训练。瑞利波是钢轨检测的潜在候选者，因为它可以检测表面和表面</w:t>
            </w:r>
            <w:r w:rsidR="00A504CA" w:rsidRPr="0005758E">
              <w:rPr>
                <w:rFonts w:ascii="宋体" w:hAnsi="宋体" w:cs="宋体" w:hint="eastAsia"/>
                <w:szCs w:val="24"/>
              </w:rPr>
              <w:t>之下的</w:t>
            </w:r>
            <w:r w:rsidRPr="0005758E">
              <w:rPr>
                <w:rFonts w:ascii="宋体" w:hAnsi="宋体" w:cs="宋体" w:hint="eastAsia"/>
                <w:szCs w:val="24"/>
              </w:rPr>
              <w:t>缺陷，并能在曲面</w:t>
            </w:r>
            <w:r w:rsidRPr="0005758E">
              <w:rPr>
                <w:szCs w:val="24"/>
              </w:rPr>
              <w:t>(</w:t>
            </w:r>
            <w:r w:rsidRPr="0005758E">
              <w:rPr>
                <w:rFonts w:ascii="宋体" w:hAnsi="宋体" w:cs="宋体" w:hint="eastAsia"/>
                <w:szCs w:val="24"/>
              </w:rPr>
              <w:t>如钢轨</w:t>
            </w:r>
            <w:r w:rsidRPr="0005758E">
              <w:rPr>
                <w:szCs w:val="24"/>
              </w:rPr>
              <w:t>)</w:t>
            </w:r>
            <w:r w:rsidRPr="0005758E">
              <w:rPr>
                <w:rFonts w:ascii="宋体" w:hAnsi="宋体" w:cs="宋体" w:hint="eastAsia"/>
                <w:szCs w:val="24"/>
              </w:rPr>
              <w:t>上高速</w:t>
            </w:r>
            <w:r w:rsidR="00A504CA" w:rsidRPr="0005758E">
              <w:rPr>
                <w:rFonts w:ascii="宋体" w:hAnsi="宋体" w:cs="宋体" w:hint="eastAsia"/>
                <w:szCs w:val="24"/>
              </w:rPr>
              <w:t>传播</w:t>
            </w:r>
            <w:r w:rsidRPr="0005758E">
              <w:rPr>
                <w:rFonts w:ascii="宋体" w:hAnsi="宋体" w:cs="宋体" w:hint="eastAsia"/>
                <w:szCs w:val="24"/>
              </w:rPr>
              <w:t>很长一段距离。</w:t>
            </w:r>
            <w:r w:rsidR="00A504CA" w:rsidRPr="0005758E">
              <w:rPr>
                <w:rFonts w:ascii="宋体" w:hAnsi="宋体" w:cs="宋体" w:hint="eastAsia"/>
                <w:szCs w:val="24"/>
              </w:rPr>
              <w:t xml:space="preserve"> </w:t>
            </w:r>
            <w:r w:rsidRPr="0005758E">
              <w:rPr>
                <w:rFonts w:ascii="宋体" w:hAnsi="宋体" w:cs="宋体" w:hint="eastAsia"/>
                <w:szCs w:val="24"/>
              </w:rPr>
              <w:t>本文探讨了将全非接触式激光超声技术</w:t>
            </w:r>
            <w:r w:rsidRPr="0005758E">
              <w:rPr>
                <w:szCs w:val="24"/>
              </w:rPr>
              <w:t>(LUT)</w:t>
            </w:r>
            <w:r w:rsidRPr="0005758E">
              <w:rPr>
                <w:rFonts w:ascii="宋体" w:hAnsi="宋体" w:cs="宋体" w:hint="eastAsia"/>
                <w:szCs w:val="24"/>
              </w:rPr>
              <w:t>与深度学习方法相结合，对钢轨表面及亚表面缺陷进行智能检测和分类的可能性。全非接触式</w:t>
            </w:r>
            <w:r w:rsidRPr="0005758E">
              <w:rPr>
                <w:szCs w:val="24"/>
              </w:rPr>
              <w:t>LUT</w:t>
            </w:r>
            <w:r w:rsidRPr="0005758E">
              <w:rPr>
                <w:rFonts w:ascii="宋体" w:hAnsi="宋体" w:cs="宋体" w:hint="eastAsia"/>
                <w:szCs w:val="24"/>
              </w:rPr>
              <w:t>用于驱动和捕获钢轨头样品上激光产生的瑞利波信号，以创建健康、表面、亚表面和边缘缺陷钢轨头的</w:t>
            </w:r>
            <w:r w:rsidRPr="0005758E">
              <w:rPr>
                <w:szCs w:val="24"/>
              </w:rPr>
              <w:t>a</w:t>
            </w:r>
            <w:r w:rsidRPr="0005758E">
              <w:rPr>
                <w:rFonts w:ascii="宋体" w:hAnsi="宋体" w:cs="宋体" w:hint="eastAsia"/>
                <w:szCs w:val="24"/>
              </w:rPr>
              <w:t>扫描信号数据库。将支持向量机</w:t>
            </w:r>
            <w:r w:rsidRPr="0005758E">
              <w:rPr>
                <w:szCs w:val="24"/>
              </w:rPr>
              <w:t>(SVM)</w:t>
            </w:r>
            <w:r w:rsidRPr="0005758E">
              <w:rPr>
                <w:rFonts w:ascii="宋体" w:hAnsi="宋体" w:cs="宋体" w:hint="eastAsia"/>
                <w:szCs w:val="24"/>
              </w:rPr>
              <w:t>、全连接深度神经网络</w:t>
            </w:r>
            <w:r w:rsidRPr="0005758E">
              <w:rPr>
                <w:szCs w:val="24"/>
              </w:rPr>
              <w:t>(DNN)</w:t>
            </w:r>
            <w:r w:rsidRPr="0005758E">
              <w:rPr>
                <w:rFonts w:ascii="宋体" w:hAnsi="宋体" w:cs="宋体" w:hint="eastAsia"/>
                <w:szCs w:val="24"/>
              </w:rPr>
              <w:t>和卷积神经网络</w:t>
            </w:r>
            <w:r w:rsidRPr="0005758E">
              <w:rPr>
                <w:szCs w:val="24"/>
              </w:rPr>
              <w:t>(CNN)</w:t>
            </w:r>
            <w:r w:rsidRPr="0005758E">
              <w:rPr>
                <w:rFonts w:ascii="宋体" w:hAnsi="宋体" w:cs="宋体" w:hint="eastAsia"/>
                <w:szCs w:val="24"/>
              </w:rPr>
              <w:t>应用于预处理后的信号，在不提取任何基于统计</w:t>
            </w:r>
            <w:r w:rsidRPr="0005758E">
              <w:rPr>
                <w:szCs w:val="24"/>
              </w:rPr>
              <w:t>/</w:t>
            </w:r>
            <w:r w:rsidRPr="0005758E">
              <w:rPr>
                <w:rFonts w:ascii="宋体" w:hAnsi="宋体" w:cs="宋体" w:hint="eastAsia"/>
                <w:szCs w:val="24"/>
              </w:rPr>
              <w:t>信号处理的特征的情况下，检测它们的分类能力。对比分析表明，</w:t>
            </w:r>
            <w:r w:rsidRPr="0005758E">
              <w:rPr>
                <w:szCs w:val="24"/>
              </w:rPr>
              <w:t>CNN</w:t>
            </w:r>
            <w:r w:rsidRPr="0005758E">
              <w:rPr>
                <w:rFonts w:ascii="宋体" w:hAnsi="宋体" w:cs="宋体" w:hint="eastAsia"/>
                <w:szCs w:val="24"/>
              </w:rPr>
              <w:t>对铁路车头缺陷的分类具有较强的鲁棒性。因此，结合</w:t>
            </w:r>
            <w:r w:rsidRPr="0005758E">
              <w:rPr>
                <w:szCs w:val="24"/>
              </w:rPr>
              <w:t>CNN</w:t>
            </w:r>
            <w:r w:rsidRPr="0005758E">
              <w:rPr>
                <w:rFonts w:ascii="宋体" w:hAnsi="宋体" w:cs="宋体" w:hint="eastAsia"/>
                <w:szCs w:val="24"/>
              </w:rPr>
              <w:t>，激光超声技术可以保证钢轨头表面和亚表面缺陷的自动</w:t>
            </w:r>
            <w:r w:rsidR="00AA7BD9" w:rsidRPr="0005758E">
              <w:rPr>
                <w:rFonts w:ascii="宋体" w:hAnsi="宋体" w:cs="宋体" w:hint="eastAsia"/>
                <w:szCs w:val="24"/>
              </w:rPr>
              <w:t>检测</w:t>
            </w:r>
            <w:r w:rsidRPr="0005758E">
              <w:rPr>
                <w:rFonts w:ascii="宋体" w:hAnsi="宋体" w:cs="宋体" w:hint="eastAsia"/>
                <w:szCs w:val="24"/>
              </w:rPr>
              <w:t>和分类。</w:t>
            </w:r>
          </w:p>
          <w:p w14:paraId="2290FD23" w14:textId="3FF05788" w:rsidR="00E0286C" w:rsidRPr="0005758E" w:rsidRDefault="00E0286C" w:rsidP="00C82391">
            <w:pPr>
              <w:spacing w:after="0" w:line="259" w:lineRule="auto"/>
              <w:ind w:firstLine="480"/>
              <w:rPr>
                <w:szCs w:val="24"/>
              </w:rPr>
            </w:pPr>
            <w:r w:rsidRPr="0005758E">
              <w:rPr>
                <w:szCs w:val="24"/>
              </w:rPr>
              <w:t xml:space="preserve">   </w:t>
            </w:r>
          </w:p>
        </w:tc>
      </w:tr>
    </w:tbl>
    <w:p w14:paraId="7FCF5C49" w14:textId="3D9C8BCA" w:rsidR="00AA7BD9" w:rsidRPr="0005758E" w:rsidRDefault="00E0286C" w:rsidP="00995DBD">
      <w:pPr>
        <w:pStyle w:val="1"/>
        <w:spacing w:before="240"/>
      </w:pPr>
      <w:r w:rsidRPr="0005758E">
        <w:t xml:space="preserve">1. </w:t>
      </w:r>
      <w:r w:rsidR="00B66AA5" w:rsidRPr="0005758E">
        <w:rPr>
          <w:rFonts w:cs="宋体" w:hint="eastAsia"/>
        </w:rPr>
        <w:t>绪论</w:t>
      </w:r>
      <w:r w:rsidRPr="0005758E">
        <w:t xml:space="preserve"> </w:t>
      </w:r>
    </w:p>
    <w:p w14:paraId="1B419CE1" w14:textId="77777777" w:rsidR="003D59A5" w:rsidRPr="0005758E" w:rsidRDefault="00AA7BD9" w:rsidP="003D59A5">
      <w:pPr>
        <w:ind w:left="-13" w:firstLine="480"/>
        <w:rPr>
          <w:rFonts w:ascii="宋体" w:hAnsi="宋体" w:cs="宋体"/>
          <w:szCs w:val="24"/>
        </w:rPr>
      </w:pPr>
      <w:r w:rsidRPr="0005758E">
        <w:rPr>
          <w:rFonts w:ascii="宋体" w:hAnsi="宋体" w:cs="宋体" w:hint="eastAsia"/>
          <w:szCs w:val="24"/>
        </w:rPr>
        <w:t>由于高速铁路的快速发展，近年来铁路运输量显著增加。然而，铁路使用量的增加让</w:t>
      </w:r>
    </w:p>
    <w:p w14:paraId="3F2C1CFC" w14:textId="77777777" w:rsidR="003D59A5" w:rsidRDefault="003D59A5" w:rsidP="003D59A5">
      <w:pPr>
        <w:spacing w:after="8" w:line="259" w:lineRule="auto"/>
        <w:ind w:firstLine="440"/>
        <w:jc w:val="left"/>
      </w:pPr>
      <w:r>
        <w:rPr>
          <w:noProof/>
          <w:sz w:val="22"/>
        </w:rPr>
        <mc:AlternateContent>
          <mc:Choice Requires="wpg">
            <w:drawing>
              <wp:anchor distT="0" distB="0" distL="114300" distR="114300" simplePos="0" relativeHeight="251662336" behindDoc="0" locked="0" layoutInCell="1" allowOverlap="1" wp14:anchorId="3875C74A" wp14:editId="196B2B04">
                <wp:simplePos x="0" y="0"/>
                <wp:positionH relativeFrom="column">
                  <wp:posOffset>282575</wp:posOffset>
                </wp:positionH>
                <wp:positionV relativeFrom="paragraph">
                  <wp:posOffset>168910</wp:posOffset>
                </wp:positionV>
                <wp:extent cx="458470" cy="1270"/>
                <wp:effectExtent l="0" t="0" r="0" b="0"/>
                <wp:wrapThrough wrapText="bothSides">
                  <wp:wrapPolygon edited="0">
                    <wp:start x="0" y="0"/>
                    <wp:lineTo x="0" y="21600"/>
                    <wp:lineTo x="21600" y="21600"/>
                    <wp:lineTo x="21600" y="0"/>
                  </wp:wrapPolygon>
                </wp:wrapThrough>
                <wp:docPr id="1" name="Group 31016"/>
                <wp:cNvGraphicFramePr/>
                <a:graphic xmlns:a="http://schemas.openxmlformats.org/drawingml/2006/main">
                  <a:graphicData uri="http://schemas.microsoft.com/office/word/2010/wordprocessingGroup">
                    <wpg:wgp>
                      <wpg:cNvGrpSpPr/>
                      <wpg:grpSpPr>
                        <a:xfrm>
                          <a:off x="0" y="0"/>
                          <a:ext cx="458470" cy="1270"/>
                          <a:chOff x="0" y="0"/>
                          <a:chExt cx="458762" cy="1804"/>
                        </a:xfrm>
                      </wpg:grpSpPr>
                      <wps:wsp>
                        <wps:cNvPr id="2" name="Shape 117"/>
                        <wps:cNvSpPr/>
                        <wps:spPr>
                          <a:xfrm>
                            <a:off x="0" y="0"/>
                            <a:ext cx="458762" cy="1804"/>
                          </a:xfrm>
                          <a:custGeom>
                            <a:avLst/>
                            <a:gdLst/>
                            <a:ahLst/>
                            <a:cxnLst/>
                            <a:rect l="0" t="0" r="0" b="0"/>
                            <a:pathLst>
                              <a:path w="458762" h="1804">
                                <a:moveTo>
                                  <a:pt x="0" y="0"/>
                                </a:moveTo>
                                <a:lnTo>
                                  <a:pt x="458762" y="0"/>
                                </a:lnTo>
                                <a:lnTo>
                                  <a:pt x="458762" y="533"/>
                                </a:lnTo>
                                <a:lnTo>
                                  <a:pt x="456574" y="1804"/>
                                </a:lnTo>
                                <a:lnTo>
                                  <a:pt x="1081" y="1804"/>
                                </a:lnTo>
                                <a:lnTo>
                                  <a:pt x="0" y="117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2EAC929" id="Group 31016" o:spid="_x0000_s1026" style="position:absolute;left:0;text-align:left;margin-left:22.25pt;margin-top:13.3pt;width:36.1pt;height:.1pt;z-index:251662336" coordsize="458762,1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">
                <v:shape id="Shape 117" o:spid="_x0000_s1027" style="position:absolute;width:458762;height:1804;visibility:visible;mso-wrap-style:square;v-text-anchor:top" coordsize="458762,1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" path="m,l458762,r,533l456574,1804r-455493,l,1177,,xe" fillcolor="black" stroked="f" strokeweight="0">
                  <v:stroke miterlimit="83231f" joinstyle="miter"/>
                  <v:path arrowok="t" textboxrect="0,0,458762,1804"/>
                </v:shape>
                <w10:wrap type="through"/>
              </v:group>
            </w:pict>
          </mc:Fallback>
        </mc:AlternateContent>
      </w:r>
    </w:p>
    <w:p w14:paraId="1A60C0B2" w14:textId="77777777" w:rsidR="003D59A5" w:rsidRPr="001B68A5" w:rsidRDefault="003D59A5" w:rsidP="003D59A5">
      <w:pPr>
        <w:spacing w:after="3" w:line="261" w:lineRule="auto"/>
        <w:ind w:left="113" w:firstLineChars="250" w:firstLine="375"/>
        <w:jc w:val="left"/>
        <w:rPr>
          <w:rFonts w:ascii="宋体" w:hAnsi="宋体"/>
          <w:sz w:val="15"/>
          <w:szCs w:val="15"/>
        </w:rPr>
      </w:pPr>
      <w:r w:rsidRPr="001B68A5">
        <w:rPr>
          <w:rFonts w:ascii="宋体" w:hAnsi="宋体"/>
          <w:sz w:val="15"/>
          <w:szCs w:val="15"/>
        </w:rPr>
        <w:t xml:space="preserve">* </w:t>
      </w:r>
      <w:r w:rsidRPr="003D59A5">
        <w:rPr>
          <w:rFonts w:ascii="宋体" w:hAnsi="宋体" w:cs="宋体" w:hint="eastAsia"/>
          <w:sz w:val="21"/>
          <w:szCs w:val="21"/>
        </w:rPr>
        <w:t>通讯作者</w:t>
      </w:r>
      <w:r w:rsidRPr="003D59A5">
        <w:rPr>
          <w:rFonts w:ascii="宋体" w:hAnsi="宋体" w:cs="宋体" w:hint="eastAsia"/>
          <w:i/>
          <w:sz w:val="21"/>
          <w:szCs w:val="21"/>
        </w:rPr>
        <w:t>邮箱：</w:t>
      </w:r>
      <w:r w:rsidRPr="003D59A5">
        <w:rPr>
          <w:rFonts w:ascii="宋体" w:hAnsi="宋体"/>
          <w:i/>
          <w:sz w:val="21"/>
          <w:szCs w:val="21"/>
        </w:rPr>
        <w:t xml:space="preserve"> </w:t>
      </w:r>
      <w:r w:rsidRPr="003D59A5">
        <w:rPr>
          <w:rFonts w:ascii="宋体" w:hAnsi="宋体"/>
          <w:color w:val="2196D1"/>
          <w:sz w:val="21"/>
          <w:szCs w:val="21"/>
        </w:rPr>
        <w:t xml:space="preserve">meptse@cityu.edu.hk </w:t>
      </w:r>
      <w:r w:rsidRPr="003D59A5">
        <w:rPr>
          <w:rFonts w:ascii="宋体" w:hAnsi="宋体"/>
          <w:sz w:val="21"/>
          <w:szCs w:val="21"/>
        </w:rPr>
        <w:t xml:space="preserve">(P.W. Tse).  </w:t>
      </w:r>
    </w:p>
    <w:p w14:paraId="7A2061D9" w14:textId="04D0041B" w:rsidR="00F85BB0" w:rsidRDefault="00AA7BD9" w:rsidP="003D59A5">
      <w:pPr>
        <w:ind w:left="-13" w:firstLine="0"/>
      </w:pPr>
      <w:r w:rsidRPr="0005758E">
        <w:rPr>
          <w:rFonts w:ascii="宋体" w:hAnsi="宋体" w:cs="宋体" w:hint="eastAsia"/>
          <w:szCs w:val="24"/>
        </w:rPr>
        <w:t>铁轨承受着更大的负荷循环，进而产生缺陷，最终导致火车脱轨。因此，研究一种能够检测和分类各种类型铁路缺陷的高效、智能检测系统对确保铁路网的安全性和性能至关重要。</w:t>
      </w:r>
      <w:r w:rsidR="00F85BB0" w:rsidRPr="0005758E">
        <w:rPr>
          <w:rFonts w:ascii="宋体" w:hAnsi="宋体" w:cs="宋体" w:hint="eastAsia"/>
          <w:szCs w:val="24"/>
        </w:rPr>
        <w:lastRenderedPageBreak/>
        <w:t>无损检测</w:t>
      </w:r>
      <w:r w:rsidR="00F85BB0" w:rsidRPr="0005758E">
        <w:rPr>
          <w:rFonts w:ascii="宋体" w:hAnsi="宋体"/>
          <w:szCs w:val="24"/>
        </w:rPr>
        <w:t>(NDT)</w:t>
      </w:r>
      <w:r w:rsidR="00F85BB0" w:rsidRPr="0005758E">
        <w:rPr>
          <w:rFonts w:ascii="宋体" w:hAnsi="宋体" w:cs="宋体" w:hint="eastAsia"/>
          <w:szCs w:val="24"/>
        </w:rPr>
        <w:t>技术是检测轨道缺陷的常用方法。目测法、超声波探伤法</w:t>
      </w:r>
      <w:r w:rsidR="00F85BB0" w:rsidRPr="0005758E">
        <w:rPr>
          <w:rFonts w:ascii="宋体" w:hAnsi="宋体"/>
          <w:szCs w:val="24"/>
        </w:rPr>
        <w:t>[1]</w:t>
      </w:r>
      <w:r w:rsidR="00F85BB0" w:rsidRPr="0005758E">
        <w:rPr>
          <w:rFonts w:ascii="宋体" w:hAnsi="宋体" w:cs="宋体" w:hint="eastAsia"/>
          <w:szCs w:val="24"/>
        </w:rPr>
        <w:t>、涡流探伤法</w:t>
      </w:r>
      <w:r w:rsidR="00F85BB0" w:rsidRPr="0005758E">
        <w:rPr>
          <w:rFonts w:ascii="宋体" w:hAnsi="宋体"/>
          <w:szCs w:val="24"/>
        </w:rPr>
        <w:t>[2]</w:t>
      </w:r>
      <w:r w:rsidR="00F85BB0" w:rsidRPr="0005758E">
        <w:rPr>
          <w:rFonts w:ascii="宋体" w:hAnsi="宋体" w:cs="宋体" w:hint="eastAsia"/>
          <w:szCs w:val="24"/>
        </w:rPr>
        <w:t>、声发射探伤法</w:t>
      </w:r>
      <w:r w:rsidR="00F85BB0" w:rsidRPr="0005758E">
        <w:rPr>
          <w:rFonts w:ascii="宋体" w:hAnsi="宋体"/>
          <w:szCs w:val="24"/>
        </w:rPr>
        <w:t>[3]</w:t>
      </w:r>
      <w:r w:rsidR="00F85BB0" w:rsidRPr="0005758E">
        <w:rPr>
          <w:rFonts w:ascii="宋体" w:hAnsi="宋体" w:cs="宋体" w:hint="eastAsia"/>
          <w:szCs w:val="24"/>
        </w:rPr>
        <w:t>都是传统的钢轨探伤方法。在大多数情况下，都是人工分析探伤数据以发现缺陷。但这是一项耗时、昂贵且容易出错的活动</w:t>
      </w:r>
      <w:r w:rsidR="001B68A5" w:rsidRPr="0005758E">
        <w:rPr>
          <w:rFonts w:ascii="宋体" w:hAnsi="宋体" w:cs="宋体" w:hint="eastAsia"/>
          <w:szCs w:val="24"/>
        </w:rPr>
        <w:t>，</w:t>
      </w:r>
      <w:r w:rsidR="001B68A5">
        <w:rPr>
          <w:rFonts w:ascii="宋体" w:hAnsi="宋体" w:cs="宋体" w:hint="eastAsia"/>
          <w:szCs w:val="24"/>
        </w:rPr>
        <w:t>且</w:t>
      </w:r>
      <w:r w:rsidR="001B68A5" w:rsidRPr="0005758E">
        <w:rPr>
          <w:rFonts w:ascii="宋体" w:hAnsi="宋体" w:cs="宋体" w:hint="eastAsia"/>
          <w:szCs w:val="24"/>
        </w:rPr>
        <w:t>操作员的经验会影响结果。</w:t>
      </w:r>
      <w:r w:rsidR="00F85BB0" w:rsidRPr="0005758E">
        <w:rPr>
          <w:rFonts w:ascii="宋体" w:hAnsi="宋体" w:cs="宋体" w:hint="eastAsia"/>
          <w:szCs w:val="24"/>
        </w:rPr>
        <w:t>缺乏自动缺陷分类系统是</w:t>
      </w:r>
      <w:r w:rsidR="00576297" w:rsidRPr="0005758E">
        <w:rPr>
          <w:rFonts w:ascii="宋体" w:hAnsi="宋体" w:cs="宋体" w:hint="eastAsia"/>
          <w:szCs w:val="24"/>
        </w:rPr>
        <w:t>检查数据时</w:t>
      </w:r>
      <w:r w:rsidR="00F85BB0" w:rsidRPr="0005758E">
        <w:rPr>
          <w:rFonts w:ascii="宋体" w:hAnsi="宋体" w:cs="宋体" w:hint="eastAsia"/>
          <w:szCs w:val="24"/>
        </w:rPr>
        <w:t>最重要的问题之一。因此，铁路行业主要关注的问题之一是将缺陷分类过程从手动转换为全自动。</w:t>
      </w:r>
    </w:p>
    <w:p w14:paraId="2FCCBA62" w14:textId="1CF53C4D" w:rsidR="00E0286C" w:rsidRDefault="00576297" w:rsidP="001B68A5">
      <w:pPr>
        <w:ind w:firstLine="480"/>
      </w:pPr>
      <w:r>
        <w:rPr>
          <w:rFonts w:ascii="宋体" w:hAnsi="宋体" w:cs="宋体" w:hint="eastAsia"/>
          <w:lang w:val="zh-Hans"/>
        </w:rPr>
        <w:t>近年来，铁路缺陷的自动检测已成为一个非常热门的话题。高速摄像机收集的图像数据主要用于此目的。然后将收集的图像进行一些信号处理或基于机器学习的方法，以进行自动缺陷检测和分类。以前，基于信号处理的方法主要用于处理像素值并通过定义阈值来识别缺陷区域</w:t>
      </w:r>
      <w:r>
        <w:rPr>
          <w:lang w:val="zh-Hans"/>
        </w:rPr>
        <w:t xml:space="preserve"> </w:t>
      </w:r>
      <w:r>
        <w:rPr>
          <w:color w:val="2196D1"/>
          <w:lang w:val="zh-Hans"/>
        </w:rPr>
        <w:t>[4</w:t>
      </w:r>
      <w:r>
        <w:rPr>
          <w:rFonts w:ascii="宋体" w:hAnsi="宋体" w:cs="宋体" w:hint="eastAsia"/>
          <w:color w:val="2196D1"/>
          <w:lang w:val="zh-Hans"/>
        </w:rPr>
        <w:t>，</w:t>
      </w:r>
      <w:r>
        <w:rPr>
          <w:color w:val="2196D1"/>
          <w:lang w:val="zh-Hans"/>
        </w:rPr>
        <w:t>5]</w:t>
      </w:r>
      <w:r>
        <w:rPr>
          <w:rFonts w:ascii="宋体" w:hAnsi="宋体" w:cs="宋体" w:hint="eastAsia"/>
          <w:lang w:val="zh-Hans"/>
        </w:rPr>
        <w:t>。另一方面，已经提出了许多机器学习方法用于使用浅层和深度学习方法进行铁路缺陷检测和分类。研究人员使用</w:t>
      </w:r>
      <w:r w:rsidR="00A74CC8">
        <w:rPr>
          <w:rFonts w:ascii="宋体" w:hAnsi="宋体" w:cs="宋体" w:hint="eastAsia"/>
          <w:lang w:val="zh-Hans"/>
        </w:rPr>
        <w:t>浅层学习技术</w:t>
      </w:r>
      <w:r>
        <w:rPr>
          <w:rFonts w:ascii="宋体" w:hAnsi="宋体" w:cs="宋体" w:hint="eastAsia"/>
          <w:lang w:val="zh-Hans"/>
        </w:rPr>
        <w:t>从图像中手动提取的复杂特征。</w:t>
      </w:r>
      <w:r>
        <w:rPr>
          <w:lang w:val="zh-Hans"/>
        </w:rPr>
        <w:t xml:space="preserve"> </w:t>
      </w:r>
    </w:p>
    <w:p w14:paraId="5C16FBF8" w14:textId="36C600CF" w:rsidR="00E0286C" w:rsidRDefault="00A74CC8" w:rsidP="001B68A5">
      <w:pPr>
        <w:ind w:firstLine="480"/>
      </w:pPr>
      <w:r>
        <w:rPr>
          <w:lang w:val="zh-Hans"/>
        </w:rPr>
        <w:t>Santur</w:t>
      </w:r>
      <w:r>
        <w:rPr>
          <w:rFonts w:ascii="宋体" w:hAnsi="宋体" w:cs="宋体" w:hint="eastAsia"/>
          <w:lang w:val="zh-Hans"/>
        </w:rPr>
        <w:t>等人</w:t>
      </w:r>
      <w:r>
        <w:rPr>
          <w:lang w:val="zh-Hans"/>
        </w:rPr>
        <w:t xml:space="preserve"> </w:t>
      </w:r>
      <w:r>
        <w:rPr>
          <w:color w:val="2196D1"/>
          <w:lang w:val="zh-Hans"/>
        </w:rPr>
        <w:t xml:space="preserve">[6] </w:t>
      </w:r>
      <w:r>
        <w:rPr>
          <w:rFonts w:ascii="宋体" w:hAnsi="宋体" w:cs="宋体" w:hint="eastAsia"/>
          <w:lang w:val="zh-Hans"/>
        </w:rPr>
        <w:t>在</w:t>
      </w:r>
      <w:r w:rsidR="00626920">
        <w:rPr>
          <w:rFonts w:eastAsiaTheme="minorEastAsia" w:hint="eastAsia"/>
          <w:lang w:val="zh-Hans"/>
        </w:rPr>
        <w:t>一个既有</w:t>
      </w:r>
      <w:r>
        <w:rPr>
          <w:rFonts w:ascii="宋体" w:hAnsi="宋体" w:cs="宋体" w:hint="eastAsia"/>
          <w:lang w:val="zh-Hans"/>
        </w:rPr>
        <w:t>健康</w:t>
      </w:r>
      <w:r w:rsidR="00626920">
        <w:rPr>
          <w:rFonts w:ascii="宋体" w:hAnsi="宋体" w:cs="宋体" w:hint="eastAsia"/>
          <w:lang w:val="zh-Hans"/>
        </w:rPr>
        <w:t>又</w:t>
      </w:r>
      <w:r>
        <w:rPr>
          <w:rFonts w:ascii="宋体" w:hAnsi="宋体" w:cs="宋体" w:hint="eastAsia"/>
          <w:lang w:val="zh-Hans"/>
        </w:rPr>
        <w:t>有缺陷的铁路数据集上使用</w:t>
      </w:r>
      <w:r>
        <w:rPr>
          <w:lang w:val="zh-Hans"/>
        </w:rPr>
        <w:t>PCA</w:t>
      </w:r>
      <w:r w:rsidR="00626920">
        <w:rPr>
          <w:rFonts w:ascii="宋体" w:hAnsi="宋体" w:cs="宋体" w:hint="eastAsia"/>
          <w:lang w:val="zh-Hans"/>
        </w:rPr>
        <w:t>、</w:t>
      </w:r>
      <w:r>
        <w:rPr>
          <w:rFonts w:ascii="宋体" w:hAnsi="宋体" w:cs="宋体" w:hint="eastAsia"/>
          <w:lang w:val="zh-Hans"/>
        </w:rPr>
        <w:t>奇异值分解（</w:t>
      </w:r>
      <w:r>
        <w:rPr>
          <w:lang w:val="zh-Hans"/>
        </w:rPr>
        <w:t>SVD</w:t>
      </w:r>
      <w:r>
        <w:rPr>
          <w:rFonts w:ascii="宋体" w:hAnsi="宋体" w:cs="宋体" w:hint="eastAsia"/>
          <w:lang w:val="zh-Hans"/>
        </w:rPr>
        <w:t>）</w:t>
      </w:r>
      <w:r w:rsidR="00626920">
        <w:rPr>
          <w:rFonts w:ascii="宋体" w:hAnsi="宋体" w:cs="宋体" w:hint="eastAsia"/>
          <w:lang w:val="zh-Hans"/>
        </w:rPr>
        <w:t>、</w:t>
      </w:r>
      <w:r>
        <w:rPr>
          <w:rFonts w:ascii="宋体" w:hAnsi="宋体" w:cs="宋体" w:hint="eastAsia"/>
          <w:lang w:val="zh-Hans"/>
        </w:rPr>
        <w:t>直方图匹配（</w:t>
      </w:r>
      <w:r>
        <w:rPr>
          <w:lang w:val="zh-Hans"/>
        </w:rPr>
        <w:t>HM</w:t>
      </w:r>
      <w:r>
        <w:rPr>
          <w:rFonts w:ascii="宋体" w:hAnsi="宋体" w:cs="宋体" w:hint="eastAsia"/>
          <w:lang w:val="zh-Hans"/>
        </w:rPr>
        <w:t>）和核主成分分析（</w:t>
      </w:r>
      <w:r>
        <w:rPr>
          <w:lang w:val="zh-Hans"/>
        </w:rPr>
        <w:t>KPCA</w:t>
      </w:r>
      <w:r>
        <w:rPr>
          <w:rFonts w:ascii="宋体" w:hAnsi="宋体" w:cs="宋体" w:hint="eastAsia"/>
          <w:lang w:val="zh-Hans"/>
        </w:rPr>
        <w:t>）技术来比较各种特征提取</w:t>
      </w:r>
      <w:r w:rsidR="00626920">
        <w:rPr>
          <w:rFonts w:ascii="宋体" w:hAnsi="宋体" w:cs="宋体" w:hint="eastAsia"/>
          <w:lang w:val="zh-Hans"/>
        </w:rPr>
        <w:t>方法</w:t>
      </w:r>
      <w:r>
        <w:rPr>
          <w:rFonts w:ascii="宋体" w:hAnsi="宋体" w:cs="宋体" w:hint="eastAsia"/>
          <w:lang w:val="zh-Hans"/>
        </w:rPr>
        <w:t>对铁路轨道检查的能力。</w:t>
      </w:r>
      <w:r>
        <w:rPr>
          <w:lang w:val="zh-Hans"/>
        </w:rPr>
        <w:t>PCA</w:t>
      </w:r>
      <w:r>
        <w:rPr>
          <w:rFonts w:ascii="宋体" w:hAnsi="宋体" w:cs="宋体" w:hint="eastAsia"/>
          <w:lang w:val="zh-Hans"/>
        </w:rPr>
        <w:t>创建的特征在他们的研究中产生了最准确的结果。</w:t>
      </w:r>
      <w:r>
        <w:rPr>
          <w:lang w:val="zh-Hans"/>
        </w:rPr>
        <w:t>Tastimur</w:t>
      </w:r>
      <w:r>
        <w:rPr>
          <w:rFonts w:ascii="宋体" w:hAnsi="宋体" w:cs="宋体" w:hint="eastAsia"/>
          <w:lang w:val="zh-Hans"/>
        </w:rPr>
        <w:t>等人使用基于</w:t>
      </w:r>
      <w:r>
        <w:rPr>
          <w:lang w:val="zh-Hans"/>
        </w:rPr>
        <w:t>Haar</w:t>
      </w:r>
      <w:r>
        <w:rPr>
          <w:rFonts w:ascii="宋体" w:hAnsi="宋体" w:cs="宋体" w:hint="eastAsia"/>
          <w:lang w:val="zh-Hans"/>
        </w:rPr>
        <w:t>特征的</w:t>
      </w:r>
      <w:r>
        <w:rPr>
          <w:lang w:val="zh-Hans"/>
        </w:rPr>
        <w:t>AdaBoost</w:t>
      </w:r>
      <w:r>
        <w:rPr>
          <w:rFonts w:ascii="宋体" w:hAnsi="宋体" w:cs="宋体" w:hint="eastAsia"/>
          <w:lang w:val="zh-Hans"/>
        </w:rPr>
        <w:t>分类器对</w:t>
      </w:r>
      <w:r w:rsidR="00626920">
        <w:rPr>
          <w:rFonts w:ascii="宋体" w:hAnsi="宋体" w:cs="宋体" w:hint="eastAsia"/>
          <w:lang w:val="zh-Hans"/>
        </w:rPr>
        <w:t>实时相机图像</w:t>
      </w:r>
      <w:r w:rsidR="00626920">
        <w:rPr>
          <w:lang w:val="zh-Hans"/>
        </w:rPr>
        <w:t xml:space="preserve"> </w:t>
      </w:r>
      <w:r w:rsidR="00626920">
        <w:rPr>
          <w:color w:val="2196D1"/>
          <w:lang w:val="zh-Hans"/>
        </w:rPr>
        <w:t>[7]</w:t>
      </w:r>
      <w:r w:rsidR="00626920">
        <w:rPr>
          <w:rFonts w:ascii="宋体" w:hAnsi="宋体" w:cs="宋体" w:hint="eastAsia"/>
          <w:lang w:val="zh-Hans"/>
        </w:rPr>
        <w:t>中轨</w:t>
      </w:r>
      <w:r>
        <w:rPr>
          <w:rFonts w:ascii="宋体" w:hAnsi="宋体" w:cs="宋体" w:hint="eastAsia"/>
          <w:lang w:val="zh-Hans"/>
        </w:rPr>
        <w:t>道缺陷进行分类，例如</w:t>
      </w:r>
      <w:r w:rsidR="00626920">
        <w:rPr>
          <w:rFonts w:ascii="宋体" w:hAnsi="宋体" w:cs="宋体" w:hint="eastAsia"/>
          <w:lang w:val="zh-Hans"/>
        </w:rPr>
        <w:t>轨</w:t>
      </w:r>
      <w:r>
        <w:rPr>
          <w:rFonts w:ascii="宋体" w:hAnsi="宋体" w:cs="宋体" w:hint="eastAsia"/>
          <w:lang w:val="zh-Hans"/>
        </w:rPr>
        <w:t>头检查</w:t>
      </w:r>
      <w:r w:rsidR="00626920">
        <w:rPr>
          <w:rFonts w:ascii="宋体" w:hAnsi="宋体" w:cs="宋体" w:hint="eastAsia"/>
          <w:lang w:val="zh-Hans"/>
        </w:rPr>
        <w:t>、</w:t>
      </w:r>
      <w:r>
        <w:rPr>
          <w:rFonts w:ascii="宋体" w:hAnsi="宋体" w:cs="宋体" w:hint="eastAsia"/>
          <w:lang w:val="zh-Hans"/>
        </w:rPr>
        <w:t>断裂</w:t>
      </w:r>
      <w:r w:rsidR="00626920">
        <w:rPr>
          <w:rFonts w:ascii="宋体" w:hAnsi="宋体" w:cs="宋体" w:hint="eastAsia"/>
          <w:lang w:val="zh-Hans"/>
        </w:rPr>
        <w:t>、冲刷、不平顺</w:t>
      </w:r>
      <w:r>
        <w:rPr>
          <w:rFonts w:ascii="宋体" w:hAnsi="宋体" w:cs="宋体" w:hint="eastAsia"/>
          <w:lang w:val="zh-Hans"/>
        </w:rPr>
        <w:t>。</w:t>
      </w:r>
      <w:r>
        <w:rPr>
          <w:lang w:val="zh-Hans"/>
        </w:rPr>
        <w:t>Xiong</w:t>
      </w:r>
      <w:r>
        <w:rPr>
          <w:rFonts w:ascii="宋体" w:hAnsi="宋体" w:cs="宋体" w:hint="eastAsia"/>
          <w:lang w:val="zh-Hans"/>
        </w:rPr>
        <w:t>等人提出了一种新型</w:t>
      </w:r>
      <w:r>
        <w:rPr>
          <w:lang w:val="zh-Hans"/>
        </w:rPr>
        <w:t>3D</w:t>
      </w:r>
      <w:r>
        <w:rPr>
          <w:rFonts w:ascii="宋体" w:hAnsi="宋体" w:cs="宋体" w:hint="eastAsia"/>
          <w:lang w:val="zh-Hans"/>
        </w:rPr>
        <w:t>激光剖面分析系统（</w:t>
      </w:r>
      <w:r>
        <w:rPr>
          <w:lang w:val="zh-Hans"/>
        </w:rPr>
        <w:t>3D-LPS</w:t>
      </w:r>
      <w:r>
        <w:rPr>
          <w:rFonts w:ascii="宋体" w:hAnsi="宋体" w:cs="宋体" w:hint="eastAsia"/>
          <w:lang w:val="zh-Hans"/>
        </w:rPr>
        <w:t>）来捕获钢轨表面轮廓数据，然后使用决策树分类器对钢轨表面缺陷进行分类，如磨损</w:t>
      </w:r>
      <w:r w:rsidR="00626920">
        <w:rPr>
          <w:rFonts w:ascii="宋体" w:hAnsi="宋体" w:cs="宋体" w:hint="eastAsia"/>
          <w:lang w:val="zh-Hans"/>
        </w:rPr>
        <w:t>、</w:t>
      </w:r>
      <w:r>
        <w:rPr>
          <w:rFonts w:ascii="宋体" w:hAnsi="宋体" w:cs="宋体" w:hint="eastAsia"/>
          <w:lang w:val="zh-Hans"/>
        </w:rPr>
        <w:t>波纹</w:t>
      </w:r>
      <w:r w:rsidR="00626920">
        <w:rPr>
          <w:rFonts w:ascii="宋体" w:hAnsi="宋体" w:cs="宋体" w:hint="eastAsia"/>
          <w:lang w:val="zh-Hans"/>
        </w:rPr>
        <w:t>、</w:t>
      </w:r>
      <w:r>
        <w:rPr>
          <w:rFonts w:ascii="宋体" w:hAnsi="宋体" w:cs="宋体" w:hint="eastAsia"/>
          <w:lang w:val="zh-Hans"/>
        </w:rPr>
        <w:t>划痕</w:t>
      </w:r>
      <w:r w:rsidR="00626920">
        <w:rPr>
          <w:rFonts w:ascii="宋体" w:hAnsi="宋体" w:cs="宋体" w:hint="eastAsia"/>
          <w:lang w:val="zh-Hans"/>
        </w:rPr>
        <w:t>、</w:t>
      </w:r>
      <w:r>
        <w:rPr>
          <w:rFonts w:ascii="宋体" w:hAnsi="宋体" w:cs="宋体" w:hint="eastAsia"/>
          <w:lang w:val="zh-Hans"/>
        </w:rPr>
        <w:t>腐蚀和剥落</w:t>
      </w:r>
      <w:r>
        <w:rPr>
          <w:lang w:val="zh-Hans"/>
        </w:rPr>
        <w:t xml:space="preserve"> </w:t>
      </w:r>
      <w:r>
        <w:rPr>
          <w:color w:val="2196D1"/>
          <w:lang w:val="zh-Hans"/>
        </w:rPr>
        <w:t>[8]</w:t>
      </w:r>
      <w:r>
        <w:rPr>
          <w:rFonts w:ascii="宋体" w:hAnsi="宋体" w:cs="宋体" w:hint="eastAsia"/>
          <w:lang w:val="zh-Hans"/>
        </w:rPr>
        <w:t>。</w:t>
      </w:r>
      <w:r>
        <w:rPr>
          <w:lang w:val="zh-Hans"/>
        </w:rPr>
        <w:t>Jiang</w:t>
      </w:r>
      <w:r>
        <w:rPr>
          <w:rFonts w:ascii="宋体" w:hAnsi="宋体" w:cs="宋体" w:hint="eastAsia"/>
          <w:lang w:val="zh-Hans"/>
        </w:rPr>
        <w:t>等人提出了一种结合小波分组变换（</w:t>
      </w:r>
      <w:r>
        <w:rPr>
          <w:lang w:val="zh-Hans"/>
        </w:rPr>
        <w:t>WPT</w:t>
      </w:r>
      <w:r>
        <w:rPr>
          <w:rFonts w:ascii="宋体" w:hAnsi="宋体" w:cs="宋体" w:hint="eastAsia"/>
          <w:lang w:val="zh-Hans"/>
        </w:rPr>
        <w:t>）</w:t>
      </w:r>
      <w:r w:rsidR="00626920">
        <w:rPr>
          <w:rFonts w:ascii="宋体" w:hAnsi="宋体" w:cs="宋体" w:hint="eastAsia"/>
          <w:lang w:val="zh-Hans"/>
        </w:rPr>
        <w:t>、</w:t>
      </w:r>
      <w:r>
        <w:rPr>
          <w:rFonts w:ascii="宋体" w:hAnsi="宋体" w:cs="宋体" w:hint="eastAsia"/>
          <w:lang w:val="zh-Hans"/>
        </w:rPr>
        <w:t>核主成分分析（</w:t>
      </w:r>
      <w:r>
        <w:rPr>
          <w:lang w:val="zh-Hans"/>
        </w:rPr>
        <w:t>KPCA</w:t>
      </w:r>
      <w:r>
        <w:rPr>
          <w:rFonts w:ascii="宋体" w:hAnsi="宋体" w:cs="宋体" w:hint="eastAsia"/>
          <w:lang w:val="zh-Hans"/>
        </w:rPr>
        <w:t>）和</w:t>
      </w:r>
      <w:r>
        <w:rPr>
          <w:lang w:val="zh-Hans"/>
        </w:rPr>
        <w:t>SVM</w:t>
      </w:r>
      <w:r>
        <w:rPr>
          <w:rFonts w:ascii="宋体" w:hAnsi="宋体" w:cs="宋体" w:hint="eastAsia"/>
          <w:lang w:val="zh-Hans"/>
        </w:rPr>
        <w:t>的</w:t>
      </w:r>
      <w:r w:rsidR="00626920">
        <w:rPr>
          <w:rFonts w:ascii="宋体" w:hAnsi="宋体" w:cs="宋体" w:hint="eastAsia"/>
          <w:lang w:val="zh-Hans"/>
        </w:rPr>
        <w:t>综合</w:t>
      </w:r>
      <w:r>
        <w:rPr>
          <w:rFonts w:ascii="宋体" w:hAnsi="宋体" w:cs="宋体" w:hint="eastAsia"/>
          <w:lang w:val="zh-Hans"/>
        </w:rPr>
        <w:t>方法，对不同深度的</w:t>
      </w:r>
      <w:r w:rsidR="00626920">
        <w:rPr>
          <w:rFonts w:ascii="宋体" w:hAnsi="宋体" w:cs="宋体" w:hint="eastAsia"/>
          <w:lang w:val="zh-Hans"/>
        </w:rPr>
        <w:t>钢轨进行</w:t>
      </w:r>
      <w:r>
        <w:rPr>
          <w:rFonts w:ascii="宋体" w:hAnsi="宋体" w:cs="宋体" w:hint="eastAsia"/>
          <w:lang w:val="zh-Hans"/>
        </w:rPr>
        <w:t>滚动接触疲劳（</w:t>
      </w:r>
      <w:r>
        <w:rPr>
          <w:lang w:val="zh-Hans"/>
        </w:rPr>
        <w:t>RCF</w:t>
      </w:r>
      <w:r>
        <w:rPr>
          <w:rFonts w:ascii="宋体" w:hAnsi="宋体" w:cs="宋体" w:hint="eastAsia"/>
          <w:lang w:val="zh-Hans"/>
        </w:rPr>
        <w:t>）缺陷进行分类</w:t>
      </w:r>
      <w:r>
        <w:rPr>
          <w:lang w:val="zh-Hans"/>
        </w:rPr>
        <w:t xml:space="preserve"> </w:t>
      </w:r>
      <w:r>
        <w:rPr>
          <w:color w:val="2196D1"/>
          <w:lang w:val="zh-Hans"/>
        </w:rPr>
        <w:t>[9]</w:t>
      </w:r>
      <w:r>
        <w:rPr>
          <w:rFonts w:ascii="宋体" w:hAnsi="宋体" w:cs="宋体" w:hint="eastAsia"/>
          <w:lang w:val="zh-Hans"/>
        </w:rPr>
        <w:t>。</w:t>
      </w:r>
      <w:r>
        <w:rPr>
          <w:lang w:val="zh-Hans"/>
        </w:rPr>
        <w:t xml:space="preserve"> </w:t>
      </w:r>
    </w:p>
    <w:p w14:paraId="7604CB84" w14:textId="673B0BDC" w:rsidR="00E0286C" w:rsidRPr="003D3AF5" w:rsidRDefault="00A74CC8" w:rsidP="001B68A5">
      <w:pPr>
        <w:ind w:firstLine="480"/>
        <w:rPr>
          <w:rFonts w:eastAsia="PMingLiU"/>
          <w:lang w:eastAsia="zh-TW"/>
        </w:rPr>
      </w:pPr>
      <w:r>
        <w:rPr>
          <w:rFonts w:ascii="宋体" w:hAnsi="宋体" w:cs="宋体" w:hint="eastAsia"/>
          <w:lang w:val="zh-Hans"/>
        </w:rPr>
        <w:t>深度学习是最近的一项进步，它提出了一种端到端的分类方法，可以从给定的数据集中自动提取特征</w:t>
      </w:r>
      <w:r>
        <w:rPr>
          <w:lang w:val="zh-Hans"/>
        </w:rPr>
        <w:t xml:space="preserve"> </w:t>
      </w:r>
      <w:r>
        <w:rPr>
          <w:color w:val="2196D1"/>
          <w:lang w:val="zh-Hans"/>
        </w:rPr>
        <w:t>[10-14]</w:t>
      </w:r>
      <w:r>
        <w:rPr>
          <w:rFonts w:ascii="宋体" w:hAnsi="宋体" w:cs="宋体" w:hint="eastAsia"/>
          <w:lang w:val="zh-Hans"/>
        </w:rPr>
        <w:t>。苏库普等人</w:t>
      </w:r>
      <w:r>
        <w:rPr>
          <w:lang w:val="zh-Hans"/>
        </w:rPr>
        <w:t xml:space="preserve"> </w:t>
      </w:r>
      <w:r>
        <w:rPr>
          <w:color w:val="2196D1"/>
          <w:lang w:val="zh-Hans"/>
        </w:rPr>
        <w:t xml:space="preserve">[15] </w:t>
      </w:r>
      <w:r>
        <w:rPr>
          <w:rFonts w:ascii="宋体" w:hAnsi="宋体" w:cs="宋体" w:hint="eastAsia"/>
          <w:lang w:val="zh-Hans"/>
        </w:rPr>
        <w:t>使用轨道图像数据库来训练卷积神经网络（</w:t>
      </w:r>
      <w:r>
        <w:rPr>
          <w:lang w:val="zh-Hans"/>
        </w:rPr>
        <w:t>CNN</w:t>
      </w:r>
      <w:r>
        <w:rPr>
          <w:rFonts w:ascii="宋体" w:hAnsi="宋体" w:cs="宋体" w:hint="eastAsia"/>
          <w:lang w:val="zh-Hans"/>
        </w:rPr>
        <w:t>）来区分有缺陷的轨道和健康轨道。他们的研究是最早使用深度学习模型对铁路缺陷进行分类的研究之一，</w:t>
      </w:r>
      <w:r>
        <w:rPr>
          <w:lang w:val="zh-Hans"/>
        </w:rPr>
        <w:t>CNN</w:t>
      </w:r>
      <w:r>
        <w:rPr>
          <w:rFonts w:ascii="宋体" w:hAnsi="宋体" w:cs="宋体" w:hint="eastAsia"/>
          <w:lang w:val="zh-Hans"/>
        </w:rPr>
        <w:t>的表现明显优于基于模型的方法。</w:t>
      </w:r>
      <w:r>
        <w:rPr>
          <w:lang w:val="zh-Hans"/>
        </w:rPr>
        <w:t>Gibert</w:t>
      </w:r>
      <w:r>
        <w:rPr>
          <w:rFonts w:ascii="宋体" w:hAnsi="宋体" w:cs="宋体" w:hint="eastAsia"/>
          <w:lang w:val="zh-Hans"/>
        </w:rPr>
        <w:t>等人开发了一个完全卷积网络用于检查铁轨上的</w:t>
      </w:r>
      <w:r w:rsidR="00626920">
        <w:rPr>
          <w:rFonts w:ascii="宋体" w:hAnsi="宋体" w:cs="宋体" w:hint="eastAsia"/>
          <w:lang w:val="zh-Hans"/>
        </w:rPr>
        <w:t>道岔</w:t>
      </w:r>
      <w:r>
        <w:rPr>
          <w:rFonts w:ascii="宋体" w:hAnsi="宋体" w:cs="宋体" w:hint="eastAsia"/>
          <w:lang w:val="zh-Hans"/>
        </w:rPr>
        <w:t>和紧固件。他们的数据库由单视图线阵扫描相机轨道图像组成</w:t>
      </w:r>
      <w:r>
        <w:rPr>
          <w:lang w:val="zh-Hans"/>
        </w:rPr>
        <w:t xml:space="preserve"> </w:t>
      </w:r>
      <w:r>
        <w:rPr>
          <w:color w:val="2196D1"/>
          <w:lang w:val="zh-Hans"/>
        </w:rPr>
        <w:t>[16]</w:t>
      </w:r>
      <w:r>
        <w:rPr>
          <w:rFonts w:ascii="宋体" w:hAnsi="宋体" w:cs="宋体" w:hint="eastAsia"/>
          <w:lang w:val="zh-Hans"/>
        </w:rPr>
        <w:t>。</w:t>
      </w:r>
      <w:r>
        <w:rPr>
          <w:lang w:val="zh-Hans"/>
        </w:rPr>
        <w:t>Kang</w:t>
      </w:r>
      <w:r>
        <w:rPr>
          <w:rFonts w:ascii="宋体" w:hAnsi="宋体" w:cs="宋体" w:hint="eastAsia"/>
          <w:lang w:val="zh-Hans"/>
        </w:rPr>
        <w:t>等人开发了一种绝缘体（在接触网和</w:t>
      </w:r>
      <w:r w:rsidR="008262AC">
        <w:rPr>
          <w:rFonts w:ascii="宋体" w:hAnsi="宋体" w:cs="宋体" w:hint="eastAsia"/>
          <w:lang w:val="zh-Hans"/>
        </w:rPr>
        <w:t>地面</w:t>
      </w:r>
      <w:r>
        <w:rPr>
          <w:rFonts w:ascii="宋体" w:hAnsi="宋体" w:cs="宋体" w:hint="eastAsia"/>
          <w:lang w:val="zh-Hans"/>
        </w:rPr>
        <w:t>之间）表面缺陷检测系统，用于使用深度卷积神经网络（</w:t>
      </w:r>
      <w:r>
        <w:rPr>
          <w:lang w:val="zh-Hans"/>
        </w:rPr>
        <w:t>CNN</w:t>
      </w:r>
      <w:r>
        <w:rPr>
          <w:rFonts w:ascii="宋体" w:hAnsi="宋体" w:cs="宋体" w:hint="eastAsia"/>
          <w:lang w:val="zh-Hans"/>
        </w:rPr>
        <w:t>）自动检查铁路接触网</w:t>
      </w:r>
      <w:r>
        <w:rPr>
          <w:lang w:val="zh-Hans"/>
        </w:rPr>
        <w:t xml:space="preserve"> </w:t>
      </w:r>
      <w:r>
        <w:rPr>
          <w:color w:val="2196D1"/>
          <w:lang w:val="zh-Hans"/>
        </w:rPr>
        <w:t>[17]</w:t>
      </w:r>
      <w:r>
        <w:rPr>
          <w:rFonts w:ascii="宋体" w:hAnsi="宋体" w:cs="宋体" w:hint="eastAsia"/>
          <w:lang w:val="zh-Hans"/>
        </w:rPr>
        <w:t>。</w:t>
      </w:r>
      <w:r>
        <w:rPr>
          <w:lang w:val="zh-Hans"/>
        </w:rPr>
        <w:t>Faghih-Roohi</w:t>
      </w:r>
      <w:r>
        <w:rPr>
          <w:rFonts w:ascii="宋体" w:hAnsi="宋体" w:cs="宋体" w:hint="eastAsia"/>
          <w:lang w:val="zh-Hans"/>
        </w:rPr>
        <w:t>等人</w:t>
      </w:r>
      <w:r>
        <w:rPr>
          <w:lang w:val="zh-Hans"/>
        </w:rPr>
        <w:t xml:space="preserve"> </w:t>
      </w:r>
      <w:r>
        <w:rPr>
          <w:color w:val="2196D1"/>
          <w:lang w:val="zh-Hans"/>
        </w:rPr>
        <w:t xml:space="preserve">[18] </w:t>
      </w:r>
      <w:r>
        <w:rPr>
          <w:rFonts w:ascii="宋体" w:hAnsi="宋体" w:cs="宋体" w:hint="eastAsia"/>
          <w:lang w:val="zh-Hans"/>
        </w:rPr>
        <w:t>使用三个</w:t>
      </w:r>
      <w:r>
        <w:rPr>
          <w:lang w:val="zh-Hans"/>
        </w:rPr>
        <w:t>DCNN</w:t>
      </w:r>
      <w:r>
        <w:rPr>
          <w:rFonts w:ascii="宋体" w:hAnsi="宋体" w:cs="宋体" w:hint="eastAsia"/>
          <w:lang w:val="zh-Hans"/>
        </w:rPr>
        <w:t>结构对数据进行成像</w:t>
      </w:r>
      <w:r w:rsidR="008262AC">
        <w:rPr>
          <w:rFonts w:ascii="宋体" w:hAnsi="宋体" w:cs="宋体" w:hint="eastAsia"/>
          <w:lang w:val="zh-Hans"/>
        </w:rPr>
        <w:t>（收集了</w:t>
      </w:r>
      <w:r>
        <w:rPr>
          <w:rFonts w:ascii="宋体" w:hAnsi="宋体" w:cs="宋体" w:hint="eastAsia"/>
          <w:lang w:val="zh-Hans"/>
        </w:rPr>
        <w:t>荷兰的</w:t>
      </w:r>
      <w:r>
        <w:rPr>
          <w:lang w:val="zh-Hans"/>
        </w:rPr>
        <w:t>700</w:t>
      </w:r>
      <w:r>
        <w:rPr>
          <w:rFonts w:ascii="宋体" w:hAnsi="宋体" w:cs="宋体" w:hint="eastAsia"/>
          <w:lang w:val="zh-Hans"/>
        </w:rPr>
        <w:t>公里长的铁路轨道</w:t>
      </w:r>
      <w:r w:rsidR="008262AC">
        <w:rPr>
          <w:rFonts w:ascii="宋体" w:hAnsi="宋体" w:cs="宋体" w:hint="eastAsia"/>
          <w:lang w:val="zh-Hans"/>
        </w:rPr>
        <w:t>数据</w:t>
      </w:r>
      <w:r>
        <w:rPr>
          <w:rFonts w:ascii="宋体" w:hAnsi="宋体" w:cs="宋体" w:hint="eastAsia"/>
          <w:lang w:val="zh-Hans"/>
        </w:rPr>
        <w:t>），以自动检测和</w:t>
      </w:r>
      <w:r w:rsidR="008262AC">
        <w:rPr>
          <w:rFonts w:ascii="宋体" w:hAnsi="宋体" w:cs="宋体" w:hint="eastAsia"/>
          <w:lang w:val="zh-Hans"/>
        </w:rPr>
        <w:t>分类轨道</w:t>
      </w:r>
      <w:r>
        <w:rPr>
          <w:rFonts w:ascii="宋体" w:hAnsi="宋体" w:cs="宋体" w:hint="eastAsia"/>
          <w:lang w:val="zh-Hans"/>
        </w:rPr>
        <w:t>（正常，关节，焊接</w:t>
      </w:r>
      <w:r w:rsidR="008262AC">
        <w:rPr>
          <w:rFonts w:ascii="宋体" w:hAnsi="宋体" w:cs="宋体" w:hint="eastAsia"/>
          <w:lang w:val="zh-Hans"/>
        </w:rPr>
        <w:t>点</w:t>
      </w:r>
      <w:r>
        <w:rPr>
          <w:rFonts w:ascii="宋体" w:hAnsi="宋体" w:cs="宋体" w:hint="eastAsia"/>
          <w:lang w:val="zh-Hans"/>
        </w:rPr>
        <w:t>，</w:t>
      </w:r>
      <w:r>
        <w:rPr>
          <w:lang w:val="zh-Hans"/>
        </w:rPr>
        <w:t>L</w:t>
      </w:r>
      <w:r w:rsidR="00C95FC9">
        <w:rPr>
          <w:rFonts w:ascii="宋体" w:hAnsi="宋体" w:cs="宋体" w:hint="eastAsia"/>
          <w:lang w:val="zh-Hans"/>
        </w:rPr>
        <w:t>型塌陷</w:t>
      </w:r>
      <w:r>
        <w:rPr>
          <w:rFonts w:ascii="宋体" w:hAnsi="宋体" w:cs="宋体" w:hint="eastAsia"/>
          <w:lang w:val="zh-Hans"/>
        </w:rPr>
        <w:t>，</w:t>
      </w:r>
      <w:r>
        <w:rPr>
          <w:lang w:val="zh-Hans"/>
        </w:rPr>
        <w:t>M</w:t>
      </w:r>
      <w:r w:rsidR="00C95FC9">
        <w:rPr>
          <w:rFonts w:ascii="宋体" w:hAnsi="宋体" w:cs="宋体" w:hint="eastAsia"/>
          <w:lang w:val="zh-Hans"/>
        </w:rPr>
        <w:t>型塌陷</w:t>
      </w:r>
      <w:r>
        <w:rPr>
          <w:rFonts w:ascii="宋体" w:hAnsi="宋体" w:cs="宋体" w:hint="eastAsia"/>
          <w:lang w:val="zh-Hans"/>
        </w:rPr>
        <w:t>，</w:t>
      </w:r>
      <w:r>
        <w:rPr>
          <w:lang w:val="zh-Hans"/>
        </w:rPr>
        <w:t>S</w:t>
      </w:r>
      <w:r w:rsidR="00C95FC9">
        <w:rPr>
          <w:rFonts w:ascii="宋体" w:hAnsi="宋体" w:cs="宋体" w:hint="eastAsia"/>
          <w:lang w:val="zh-Hans"/>
        </w:rPr>
        <w:t>型塌陷</w:t>
      </w:r>
      <w:r>
        <w:rPr>
          <w:rFonts w:ascii="宋体" w:hAnsi="宋体" w:cs="宋体" w:hint="eastAsia"/>
          <w:lang w:val="zh-Hans"/>
        </w:rPr>
        <w:t>）。他们比较了小型、中型和大型</w:t>
      </w:r>
      <w:r>
        <w:rPr>
          <w:lang w:val="zh-Hans"/>
        </w:rPr>
        <w:t>DCNN</w:t>
      </w:r>
      <w:r>
        <w:rPr>
          <w:rFonts w:ascii="宋体" w:hAnsi="宋体" w:cs="宋体" w:hint="eastAsia"/>
          <w:lang w:val="zh-Hans"/>
        </w:rPr>
        <w:t>架构的分类性能，他们的发现表明最大的</w:t>
      </w:r>
      <w:r>
        <w:rPr>
          <w:lang w:val="zh-Hans"/>
        </w:rPr>
        <w:t>DCNN</w:t>
      </w:r>
      <w:r>
        <w:rPr>
          <w:rFonts w:ascii="宋体" w:hAnsi="宋体" w:cs="宋体" w:hint="eastAsia"/>
          <w:lang w:val="zh-Hans"/>
        </w:rPr>
        <w:t>优于较小的</w:t>
      </w:r>
      <w:r>
        <w:rPr>
          <w:lang w:val="zh-Hans"/>
        </w:rPr>
        <w:t>DCNN</w:t>
      </w:r>
      <w:r>
        <w:rPr>
          <w:rFonts w:ascii="宋体" w:hAnsi="宋体" w:cs="宋体" w:hint="eastAsia"/>
          <w:lang w:val="zh-Hans"/>
        </w:rPr>
        <w:t>。桑图尔等人</w:t>
      </w:r>
      <w:r>
        <w:rPr>
          <w:lang w:val="zh-Hans"/>
        </w:rPr>
        <w:t xml:space="preserve"> </w:t>
      </w:r>
      <w:r>
        <w:rPr>
          <w:color w:val="2196D1"/>
          <w:lang w:val="zh-Hans"/>
        </w:rPr>
        <w:t xml:space="preserve">[19] </w:t>
      </w:r>
      <w:r>
        <w:rPr>
          <w:rFonts w:ascii="宋体" w:hAnsi="宋体" w:cs="宋体" w:hint="eastAsia"/>
          <w:lang w:val="zh-Hans"/>
        </w:rPr>
        <w:t>使用三层</w:t>
      </w:r>
      <w:r>
        <w:rPr>
          <w:lang w:val="zh-Hans"/>
        </w:rPr>
        <w:t>CNN</w:t>
      </w:r>
      <w:r>
        <w:rPr>
          <w:rFonts w:ascii="宋体" w:hAnsi="宋体" w:cs="宋体" w:hint="eastAsia"/>
          <w:lang w:val="zh-Hans"/>
        </w:rPr>
        <w:t>模型对</w:t>
      </w:r>
      <w:r>
        <w:rPr>
          <w:lang w:val="zh-Hans"/>
        </w:rPr>
        <w:t>3D</w:t>
      </w:r>
      <w:r>
        <w:rPr>
          <w:rFonts w:ascii="宋体" w:hAnsi="宋体" w:cs="宋体" w:hint="eastAsia"/>
          <w:lang w:val="zh-Hans"/>
        </w:rPr>
        <w:t>激光相机捕获的健康</w:t>
      </w:r>
      <w:r w:rsidR="00C95FC9">
        <w:rPr>
          <w:rFonts w:ascii="宋体" w:hAnsi="宋体" w:cs="宋体" w:hint="eastAsia"/>
          <w:lang w:val="zh-Hans"/>
        </w:rPr>
        <w:t>的</w:t>
      </w:r>
      <w:r>
        <w:rPr>
          <w:rFonts w:ascii="宋体" w:hAnsi="宋体" w:cs="宋体" w:hint="eastAsia"/>
          <w:lang w:val="zh-Hans"/>
        </w:rPr>
        <w:t>和有缺陷的轨道图像进行分类</w:t>
      </w:r>
      <w:r w:rsidR="003D3AF5">
        <w:rPr>
          <w:rFonts w:ascii="宋体" w:hAnsi="宋体" w:cs="宋体" w:hint="eastAsia"/>
          <w:lang w:val="zh-Hans"/>
        </w:rPr>
        <w:t>。</w:t>
      </w:r>
    </w:p>
    <w:p w14:paraId="6657EEFE" w14:textId="3F416F8A" w:rsidR="00A74CC8" w:rsidRDefault="00A74CC8" w:rsidP="001B68A5">
      <w:pPr>
        <w:ind w:firstLine="480"/>
      </w:pPr>
      <w:r>
        <w:rPr>
          <w:rFonts w:ascii="宋体" w:hAnsi="宋体" w:cs="宋体" w:hint="eastAsia"/>
          <w:lang w:val="zh-Hans"/>
        </w:rPr>
        <w:t>根据文献综述，利用轨道图像数据和机器学习技术可以成功地完成轨道缺陷的自动检测和分类</w:t>
      </w:r>
      <w:r>
        <w:rPr>
          <w:lang w:val="zh-Hans"/>
        </w:rPr>
        <w:t xml:space="preserve"> </w:t>
      </w:r>
      <w:r>
        <w:rPr>
          <w:color w:val="2196D1"/>
          <w:lang w:val="zh-Hans"/>
        </w:rPr>
        <w:t>[6–9</w:t>
      </w:r>
      <w:r>
        <w:rPr>
          <w:rFonts w:ascii="宋体" w:hAnsi="宋体" w:cs="宋体" w:hint="eastAsia"/>
          <w:color w:val="2196D1"/>
          <w:lang w:val="zh-Hans"/>
        </w:rPr>
        <w:t>，</w:t>
      </w:r>
      <w:r>
        <w:rPr>
          <w:color w:val="2196D1"/>
          <w:lang w:val="zh-Hans"/>
        </w:rPr>
        <w:t>14-23]</w:t>
      </w:r>
      <w:r>
        <w:rPr>
          <w:rFonts w:ascii="宋体" w:hAnsi="宋体" w:cs="宋体" w:hint="eastAsia"/>
          <w:lang w:val="zh-Hans"/>
        </w:rPr>
        <w:t>。但是，使用这种基于图像技术的视觉检测存在一些缺点。首先，由于摄像机只能捕获轨道的表面图像，因此只能检测表面缺陷</w:t>
      </w:r>
      <w:r w:rsidR="00C95FC9">
        <w:rPr>
          <w:rFonts w:ascii="宋体" w:hAnsi="宋体" w:cs="宋体" w:hint="eastAsia"/>
          <w:lang w:val="zh-Hans"/>
        </w:rPr>
        <w:t>，但</w:t>
      </w:r>
      <w:r>
        <w:rPr>
          <w:rFonts w:ascii="宋体" w:hAnsi="宋体" w:cs="宋体" w:hint="eastAsia"/>
          <w:lang w:val="zh-Hans"/>
        </w:rPr>
        <w:t>铁路轨道中的</w:t>
      </w:r>
      <w:r w:rsidR="00C95FC9">
        <w:rPr>
          <w:rFonts w:ascii="宋体" w:hAnsi="宋体" w:cs="宋体" w:hint="eastAsia"/>
          <w:lang w:val="zh-Hans"/>
        </w:rPr>
        <w:t>亚表面</w:t>
      </w:r>
      <w:r>
        <w:rPr>
          <w:rFonts w:ascii="宋体" w:hAnsi="宋体" w:cs="宋体" w:hint="eastAsia"/>
          <w:lang w:val="zh-Hans"/>
        </w:rPr>
        <w:t>缺陷也会对其完整性构成风险</w:t>
      </w:r>
      <w:r w:rsidR="00C95FC9">
        <w:rPr>
          <w:rFonts w:ascii="宋体" w:hAnsi="宋体" w:cs="宋体" w:hint="eastAsia"/>
          <w:lang w:val="zh-Hans"/>
        </w:rPr>
        <w:t>，且</w:t>
      </w:r>
      <w:r>
        <w:rPr>
          <w:rFonts w:ascii="宋体" w:hAnsi="宋体" w:cs="宋体" w:hint="eastAsia"/>
          <w:lang w:val="zh-Hans"/>
        </w:rPr>
        <w:t>这些缺陷无法被该技术检测到。其次，用于训练机器学习模型的图像数据库严重依赖于图像</w:t>
      </w:r>
      <w:r w:rsidR="00C95FC9">
        <w:rPr>
          <w:rFonts w:ascii="宋体" w:hAnsi="宋体" w:cs="宋体" w:hint="eastAsia"/>
          <w:lang w:val="zh-Hans"/>
        </w:rPr>
        <w:t>质量，但图像质量</w:t>
      </w:r>
      <w:r>
        <w:rPr>
          <w:rFonts w:ascii="宋体" w:hAnsi="宋体" w:cs="宋体" w:hint="eastAsia"/>
          <w:lang w:val="zh-Hans"/>
        </w:rPr>
        <w:t>可能受到各种因素的影响，例如</w:t>
      </w:r>
      <w:r w:rsidR="00C95FC9">
        <w:rPr>
          <w:rFonts w:ascii="宋体" w:hAnsi="宋体" w:cs="宋体" w:hint="eastAsia"/>
          <w:lang w:val="zh-Hans"/>
        </w:rPr>
        <w:t>拍照</w:t>
      </w:r>
      <w:r>
        <w:rPr>
          <w:rFonts w:ascii="宋体" w:hAnsi="宋体" w:cs="宋体" w:hint="eastAsia"/>
          <w:lang w:val="zh-Hans"/>
        </w:rPr>
        <w:t>时复杂的背景</w:t>
      </w:r>
      <w:r w:rsidR="00411FE3">
        <w:rPr>
          <w:rFonts w:ascii="宋体" w:hAnsi="宋体" w:cs="宋体" w:hint="eastAsia"/>
          <w:lang w:val="zh-Hans"/>
        </w:rPr>
        <w:t>、</w:t>
      </w:r>
      <w:r>
        <w:rPr>
          <w:rFonts w:ascii="宋体" w:hAnsi="宋体" w:cs="宋体" w:hint="eastAsia"/>
          <w:lang w:val="zh-Hans"/>
        </w:rPr>
        <w:t>光强度</w:t>
      </w:r>
      <w:r w:rsidR="00411FE3">
        <w:rPr>
          <w:rFonts w:ascii="宋体" w:hAnsi="宋体" w:cs="宋体" w:hint="eastAsia"/>
          <w:lang w:val="zh-Hans"/>
        </w:rPr>
        <w:t>、</w:t>
      </w:r>
      <w:r>
        <w:rPr>
          <w:rFonts w:ascii="宋体" w:hAnsi="宋体" w:cs="宋体" w:hint="eastAsia"/>
          <w:lang w:val="zh-Hans"/>
        </w:rPr>
        <w:t>拍摄高度</w:t>
      </w:r>
      <w:r w:rsidR="00411FE3">
        <w:rPr>
          <w:rFonts w:eastAsiaTheme="minorEastAsia" w:hint="eastAsia"/>
          <w:lang w:val="zh-Hans"/>
        </w:rPr>
        <w:t>、</w:t>
      </w:r>
      <w:r>
        <w:rPr>
          <w:rFonts w:ascii="宋体" w:hAnsi="宋体" w:cs="宋体" w:hint="eastAsia"/>
          <w:lang w:val="zh-Hans"/>
        </w:rPr>
        <w:t>材料的缺陷形状，方向和表面属性。此外，钢轨表面通常被氧化腐蚀，氧化</w:t>
      </w:r>
      <w:r w:rsidR="00411FE3">
        <w:rPr>
          <w:rFonts w:ascii="宋体" w:hAnsi="宋体" w:cs="宋体" w:hint="eastAsia"/>
          <w:lang w:val="zh-Hans"/>
        </w:rPr>
        <w:t>表面</w:t>
      </w:r>
      <w:r>
        <w:rPr>
          <w:rFonts w:ascii="宋体" w:hAnsi="宋体" w:cs="宋体" w:hint="eastAsia"/>
          <w:lang w:val="zh-Hans"/>
        </w:rPr>
        <w:t>的颜色与某些钢轨表面缺陷的颜色相同</w:t>
      </w:r>
      <w:r w:rsidR="00411FE3">
        <w:rPr>
          <w:rFonts w:ascii="宋体" w:hAnsi="宋体" w:cs="宋体" w:hint="eastAsia"/>
          <w:lang w:val="zh-Hans"/>
        </w:rPr>
        <w:t>，</w:t>
      </w:r>
      <w:r>
        <w:rPr>
          <w:rFonts w:ascii="宋体" w:hAnsi="宋体" w:cs="宋体" w:hint="eastAsia"/>
          <w:lang w:val="zh-Hans"/>
        </w:rPr>
        <w:t>这可能会使机器学习</w:t>
      </w:r>
      <w:r>
        <w:rPr>
          <w:rFonts w:ascii="宋体" w:hAnsi="宋体" w:cs="宋体" w:hint="eastAsia"/>
          <w:lang w:val="zh-Hans"/>
        </w:rPr>
        <w:lastRenderedPageBreak/>
        <w:t>模型的缺陷分类变得非常困难。最后，摄像机通常会生成一个大型图像数据库，这需要使用高端</w:t>
      </w:r>
      <w:r>
        <w:rPr>
          <w:lang w:val="zh-Hans"/>
        </w:rPr>
        <w:t>GPU</w:t>
      </w:r>
      <w:r>
        <w:rPr>
          <w:rFonts w:ascii="宋体" w:hAnsi="宋体" w:cs="宋体" w:hint="eastAsia"/>
          <w:lang w:val="zh-Hans"/>
        </w:rPr>
        <w:t>和漫长的时间</w:t>
      </w:r>
      <w:r w:rsidR="00411FE3">
        <w:rPr>
          <w:rFonts w:ascii="宋体" w:hAnsi="宋体" w:cs="宋体" w:hint="eastAsia"/>
          <w:lang w:val="zh-Hans"/>
        </w:rPr>
        <w:t>计算</w:t>
      </w:r>
      <w:r>
        <w:rPr>
          <w:rFonts w:ascii="宋体" w:hAnsi="宋体" w:cs="宋体" w:hint="eastAsia"/>
          <w:lang w:val="zh-Hans"/>
        </w:rPr>
        <w:t>。</w:t>
      </w:r>
      <w:r>
        <w:rPr>
          <w:lang w:val="zh-Hans"/>
        </w:rPr>
        <w:t xml:space="preserve"> </w:t>
      </w:r>
    </w:p>
    <w:p w14:paraId="56787265" w14:textId="7EB42193" w:rsidR="00A74CC8" w:rsidRDefault="00A74CC8" w:rsidP="001B68A5">
      <w:pPr>
        <w:ind w:firstLine="480"/>
      </w:pPr>
      <w:r>
        <w:rPr>
          <w:rFonts w:ascii="宋体" w:hAnsi="宋体" w:cs="宋体" w:hint="eastAsia"/>
          <w:lang w:val="zh-Hans"/>
        </w:rPr>
        <w:t>激光超声波检测可用于弥补基于摄像机的自动视觉检测的缺点。它为非接触式导轨检测提供高灵敏度和穿透性。此外，无需使用接触式探头，激光超声检测（</w:t>
      </w:r>
      <w:r>
        <w:rPr>
          <w:lang w:val="zh-Hans"/>
        </w:rPr>
        <w:t>LUT</w:t>
      </w:r>
      <w:r>
        <w:rPr>
          <w:rFonts w:ascii="宋体" w:hAnsi="宋体" w:cs="宋体" w:hint="eastAsia"/>
          <w:lang w:val="zh-Hans"/>
        </w:rPr>
        <w:t>）可以检测难以接近的</w:t>
      </w:r>
      <w:r w:rsidR="003D3AF5">
        <w:rPr>
          <w:rFonts w:ascii="宋体" w:hAnsi="宋体" w:cs="宋体" w:hint="eastAsia"/>
          <w:lang w:val="zh-Hans"/>
        </w:rPr>
        <w:t>位置及其</w:t>
      </w:r>
      <w:r>
        <w:rPr>
          <w:rFonts w:ascii="宋体" w:hAnsi="宋体" w:cs="宋体" w:hint="eastAsia"/>
          <w:lang w:val="zh-Hans"/>
        </w:rPr>
        <w:t>复杂</w:t>
      </w:r>
      <w:r w:rsidR="003D3AF5">
        <w:rPr>
          <w:rFonts w:ascii="宋体" w:hAnsi="宋体" w:cs="宋体" w:hint="eastAsia"/>
          <w:lang w:val="zh-Hans"/>
        </w:rPr>
        <w:t>的</w:t>
      </w:r>
      <w:r>
        <w:rPr>
          <w:rFonts w:ascii="宋体" w:hAnsi="宋体" w:cs="宋体" w:hint="eastAsia"/>
          <w:lang w:val="zh-Hans"/>
        </w:rPr>
        <w:t>几何形状。基于激光生成的瑞利波检测还具有检测速度</w:t>
      </w:r>
      <w:r w:rsidR="003D3AF5">
        <w:rPr>
          <w:rFonts w:ascii="宋体" w:hAnsi="宋体" w:cs="宋体" w:hint="eastAsia"/>
          <w:lang w:val="zh-Hans"/>
        </w:rPr>
        <w:t>快</w:t>
      </w:r>
      <w:r>
        <w:rPr>
          <w:rFonts w:ascii="宋体" w:hAnsi="宋体" w:cs="宋体" w:hint="eastAsia"/>
          <w:lang w:val="zh-Hans"/>
        </w:rPr>
        <w:t>和覆盖范围</w:t>
      </w:r>
      <w:r w:rsidR="003D3AF5">
        <w:rPr>
          <w:rFonts w:ascii="宋体" w:hAnsi="宋体" w:cs="宋体" w:hint="eastAsia"/>
          <w:lang w:val="zh-Hans"/>
        </w:rPr>
        <w:t>大</w:t>
      </w:r>
      <w:r>
        <w:rPr>
          <w:color w:val="2196D1"/>
          <w:lang w:val="zh-Hans"/>
        </w:rPr>
        <w:t>[24]</w:t>
      </w:r>
      <w:r>
        <w:rPr>
          <w:rFonts w:ascii="宋体" w:hAnsi="宋体" w:cs="宋体" w:hint="eastAsia"/>
          <w:lang w:val="zh-Hans"/>
        </w:rPr>
        <w:t>以及围绕曲面传播的能力</w:t>
      </w:r>
      <w:r>
        <w:rPr>
          <w:color w:val="2196D1"/>
          <w:lang w:val="zh-Hans"/>
        </w:rPr>
        <w:t>[25]</w:t>
      </w:r>
      <w:r>
        <w:rPr>
          <w:rFonts w:ascii="宋体" w:hAnsi="宋体" w:cs="宋体" w:hint="eastAsia"/>
          <w:lang w:val="zh-Hans"/>
        </w:rPr>
        <w:t>。这是因为瑞利波在传播过程中几乎没有衰减，并且其大部分能量被限制在试样表面上的波长内</w:t>
      </w:r>
      <w:r>
        <w:rPr>
          <w:color w:val="2196D1"/>
          <w:lang w:val="zh-Hans"/>
        </w:rPr>
        <w:t>[26]</w:t>
      </w:r>
      <w:r>
        <w:rPr>
          <w:rFonts w:ascii="宋体" w:hAnsi="宋体" w:cs="宋体" w:hint="eastAsia"/>
          <w:lang w:val="zh-Hans"/>
        </w:rPr>
        <w:t>。除了</w:t>
      </w:r>
      <w:r w:rsidR="003D3AF5">
        <w:rPr>
          <w:rFonts w:ascii="宋体" w:hAnsi="宋体" w:cs="宋体" w:hint="eastAsia"/>
          <w:lang w:val="zh-Hans"/>
        </w:rPr>
        <w:t>表面探伤</w:t>
      </w:r>
      <w:r>
        <w:rPr>
          <w:rFonts w:ascii="宋体" w:hAnsi="宋体" w:cs="宋体" w:hint="eastAsia"/>
          <w:lang w:val="zh-Hans"/>
        </w:rPr>
        <w:t>之外，瑞利波还非常适合</w:t>
      </w:r>
      <w:r w:rsidR="003D3AF5">
        <w:rPr>
          <w:rFonts w:ascii="宋体" w:hAnsi="宋体" w:cs="宋体" w:hint="eastAsia"/>
          <w:lang w:val="zh-Hans"/>
        </w:rPr>
        <w:t>探测</w:t>
      </w:r>
      <w:r>
        <w:rPr>
          <w:rFonts w:ascii="宋体" w:hAnsi="宋体" w:cs="宋体" w:hint="eastAsia"/>
          <w:lang w:val="zh-Hans"/>
        </w:rPr>
        <w:t>摄像机无法检测到的</w:t>
      </w:r>
      <w:r w:rsidR="003D3AF5">
        <w:rPr>
          <w:rFonts w:ascii="宋体" w:hAnsi="宋体" w:cs="宋体" w:hint="eastAsia"/>
          <w:lang w:val="zh-Hans"/>
        </w:rPr>
        <w:t>亚</w:t>
      </w:r>
      <w:r>
        <w:rPr>
          <w:rFonts w:ascii="宋体" w:hAnsi="宋体" w:cs="宋体" w:hint="eastAsia"/>
          <w:lang w:val="zh-Hans"/>
        </w:rPr>
        <w:t>表面缺陷</w:t>
      </w:r>
      <w:r>
        <w:rPr>
          <w:color w:val="2196D1"/>
          <w:lang w:val="zh-Hans"/>
        </w:rPr>
        <w:t>[27]</w:t>
      </w:r>
      <w:r>
        <w:rPr>
          <w:rFonts w:ascii="宋体" w:hAnsi="宋体" w:cs="宋体" w:hint="eastAsia"/>
          <w:lang w:val="zh-Hans"/>
        </w:rPr>
        <w:t>的特性。</w:t>
      </w:r>
      <w:r>
        <w:rPr>
          <w:lang w:val="zh-Hans"/>
        </w:rPr>
        <w:t xml:space="preserve"> </w:t>
      </w:r>
    </w:p>
    <w:p w14:paraId="32BCF96D" w14:textId="75E018F5" w:rsidR="00A74CC8" w:rsidRDefault="00A74CC8" w:rsidP="001B68A5">
      <w:pPr>
        <w:ind w:left="2" w:firstLine="480"/>
      </w:pPr>
      <w:r>
        <w:rPr>
          <w:rFonts w:ascii="宋体" w:hAnsi="宋体" w:cs="宋体" w:hint="eastAsia"/>
          <w:lang w:val="zh-Hans"/>
        </w:rPr>
        <w:t>在本研究中，</w:t>
      </w:r>
      <w:r w:rsidR="003D3AF5">
        <w:rPr>
          <w:rFonts w:ascii="宋体" w:hAnsi="宋体" w:cs="宋体" w:hint="eastAsia"/>
          <w:lang w:val="zh-Hans"/>
        </w:rPr>
        <w:t>使用了</w:t>
      </w:r>
      <w:r>
        <w:rPr>
          <w:rFonts w:ascii="宋体" w:hAnsi="宋体" w:cs="宋体" w:hint="eastAsia"/>
          <w:lang w:val="zh-Hans"/>
        </w:rPr>
        <w:t>激光超声技术与深度学习（</w:t>
      </w:r>
      <w:r>
        <w:rPr>
          <w:lang w:val="zh-Hans"/>
        </w:rPr>
        <w:t>DL</w:t>
      </w:r>
      <w:r>
        <w:rPr>
          <w:rFonts w:ascii="宋体" w:hAnsi="宋体" w:cs="宋体" w:hint="eastAsia"/>
          <w:lang w:val="zh-Hans"/>
        </w:rPr>
        <w:t>）模型相结合</w:t>
      </w:r>
      <w:r w:rsidR="003D3AF5">
        <w:rPr>
          <w:rFonts w:ascii="宋体" w:hAnsi="宋体" w:cs="宋体" w:hint="eastAsia"/>
          <w:lang w:val="zh-Hans"/>
        </w:rPr>
        <w:t>的方法</w:t>
      </w:r>
      <w:r>
        <w:rPr>
          <w:rFonts w:ascii="宋体" w:hAnsi="宋体" w:cs="宋体" w:hint="eastAsia"/>
          <w:lang w:val="zh-Hans"/>
        </w:rPr>
        <w:t>以帮助非接触</w:t>
      </w:r>
      <w:r w:rsidR="003D3AF5">
        <w:rPr>
          <w:rFonts w:ascii="宋体" w:hAnsi="宋体" w:cs="宋体" w:hint="eastAsia"/>
          <w:lang w:val="zh-Hans"/>
        </w:rPr>
        <w:t>、</w:t>
      </w:r>
      <w:r>
        <w:rPr>
          <w:rFonts w:ascii="宋体" w:hAnsi="宋体" w:cs="宋体" w:hint="eastAsia"/>
          <w:lang w:val="zh-Hans"/>
        </w:rPr>
        <w:t>自动轨道头缺陷检测和分类。在健康和有缺陷的轨道</w:t>
      </w:r>
      <w:r w:rsidR="003D3AF5">
        <w:rPr>
          <w:rFonts w:ascii="宋体" w:hAnsi="宋体" w:cs="宋体" w:hint="eastAsia"/>
          <w:lang w:val="zh-Hans"/>
        </w:rPr>
        <w:t>样品</w:t>
      </w:r>
      <w:r>
        <w:rPr>
          <w:rFonts w:ascii="宋体" w:hAnsi="宋体" w:cs="宋体" w:hint="eastAsia"/>
          <w:lang w:val="zh-Hans"/>
        </w:rPr>
        <w:t>上，使用激光发射单元和光学系统</w:t>
      </w:r>
      <w:r>
        <w:rPr>
          <w:lang w:val="zh-Hans"/>
        </w:rPr>
        <w:t xml:space="preserve"> </w:t>
      </w:r>
      <w:r>
        <w:rPr>
          <w:color w:val="2196D1"/>
          <w:lang w:val="zh-Hans"/>
        </w:rPr>
        <w:t xml:space="preserve">[30] </w:t>
      </w:r>
      <w:r>
        <w:rPr>
          <w:rFonts w:ascii="宋体" w:hAnsi="宋体" w:cs="宋体" w:hint="eastAsia"/>
          <w:lang w:val="zh-Hans"/>
        </w:rPr>
        <w:t>来驱动窄带瑞利波。</w:t>
      </w:r>
      <w:r w:rsidR="003D3AF5">
        <w:rPr>
          <w:rFonts w:ascii="宋体" w:hAnsi="宋体" w:cs="宋体" w:hint="eastAsia"/>
          <w:lang w:val="zh-Hans"/>
        </w:rPr>
        <w:t>通过</w:t>
      </w:r>
      <w:r>
        <w:rPr>
          <w:rFonts w:ascii="宋体" w:hAnsi="宋体" w:cs="宋体" w:hint="eastAsia"/>
          <w:lang w:val="zh-Hans"/>
        </w:rPr>
        <w:t>在轨道头试样上</w:t>
      </w:r>
      <w:r w:rsidR="003D3AF5">
        <w:rPr>
          <w:rFonts w:ascii="宋体" w:hAnsi="宋体" w:cs="宋体" w:hint="eastAsia"/>
          <w:lang w:val="zh-Hans"/>
        </w:rPr>
        <w:t>（使用</w:t>
      </w:r>
      <w:r w:rsidR="003D3AF5">
        <w:rPr>
          <w:lang w:val="zh-Hans"/>
        </w:rPr>
        <w:t>3D</w:t>
      </w:r>
      <w:r w:rsidR="003D3AF5">
        <w:rPr>
          <w:rFonts w:ascii="宋体" w:hAnsi="宋体" w:cs="宋体" w:hint="eastAsia"/>
          <w:lang w:val="zh-Hans"/>
        </w:rPr>
        <w:t>扫描激光测振仪）</w:t>
      </w:r>
      <w:r>
        <w:rPr>
          <w:rFonts w:ascii="宋体" w:hAnsi="宋体" w:cs="宋体" w:hint="eastAsia"/>
          <w:lang w:val="zh-Hans"/>
        </w:rPr>
        <w:t>记录各种频率的</w:t>
      </w:r>
      <w:r>
        <w:rPr>
          <w:lang w:val="zh-Hans"/>
        </w:rPr>
        <w:t>A</w:t>
      </w:r>
      <w:r w:rsidR="003D3AF5">
        <w:rPr>
          <w:rFonts w:ascii="宋体" w:hAnsi="宋体" w:cs="宋体" w:hint="eastAsia"/>
          <w:lang w:val="zh-Hans"/>
        </w:rPr>
        <w:t>型</w:t>
      </w:r>
      <w:r>
        <w:rPr>
          <w:rFonts w:ascii="宋体" w:hAnsi="宋体" w:cs="宋体" w:hint="eastAsia"/>
          <w:lang w:val="zh-Hans"/>
        </w:rPr>
        <w:t>瑞利波</w:t>
      </w:r>
      <w:r w:rsidR="003D3AF5">
        <w:rPr>
          <w:rFonts w:ascii="宋体" w:hAnsi="宋体" w:cs="宋体" w:hint="eastAsia"/>
          <w:lang w:val="zh-Hans"/>
        </w:rPr>
        <w:t>扫描</w:t>
      </w:r>
      <w:r>
        <w:rPr>
          <w:rFonts w:ascii="宋体" w:hAnsi="宋体" w:cs="宋体" w:hint="eastAsia"/>
          <w:lang w:val="zh-Hans"/>
        </w:rPr>
        <w:t>信号，</w:t>
      </w:r>
      <w:r w:rsidR="003D3AF5">
        <w:rPr>
          <w:rFonts w:ascii="宋体" w:hAnsi="宋体" w:cs="宋体" w:hint="eastAsia"/>
          <w:lang w:val="zh-Hans"/>
        </w:rPr>
        <w:t>创建了</w:t>
      </w:r>
      <w:r>
        <w:rPr>
          <w:rFonts w:ascii="宋体" w:hAnsi="宋体" w:cs="宋体" w:hint="eastAsia"/>
          <w:lang w:val="zh-Hans"/>
        </w:rPr>
        <w:t>健康</w:t>
      </w:r>
      <w:r w:rsidR="003D3AF5">
        <w:rPr>
          <w:rFonts w:ascii="宋体" w:hAnsi="宋体" w:cs="宋体" w:hint="eastAsia"/>
          <w:lang w:val="zh-Hans"/>
        </w:rPr>
        <w:t>、</w:t>
      </w:r>
      <w:r>
        <w:rPr>
          <w:rFonts w:ascii="宋体" w:hAnsi="宋体" w:cs="宋体" w:hint="eastAsia"/>
          <w:lang w:val="zh-Hans"/>
        </w:rPr>
        <w:t>表面</w:t>
      </w:r>
      <w:r w:rsidR="00440548">
        <w:rPr>
          <w:rFonts w:ascii="宋体" w:hAnsi="宋体" w:cs="宋体" w:hint="eastAsia"/>
          <w:lang w:val="zh-Hans"/>
        </w:rPr>
        <w:t>缺陷、亚表面缺</w:t>
      </w:r>
      <w:r>
        <w:rPr>
          <w:rFonts w:ascii="宋体" w:hAnsi="宋体" w:cs="宋体" w:hint="eastAsia"/>
          <w:lang w:val="zh-Hans"/>
        </w:rPr>
        <w:t>和边缘缺陷的</w:t>
      </w:r>
      <w:r w:rsidR="00440548">
        <w:rPr>
          <w:rFonts w:ascii="宋体" w:hAnsi="宋体" w:cs="宋体" w:hint="eastAsia"/>
          <w:lang w:val="zh-Hans"/>
        </w:rPr>
        <w:t>扫描信号</w:t>
      </w:r>
      <w:r>
        <w:rPr>
          <w:rFonts w:ascii="宋体" w:hAnsi="宋体" w:cs="宋体" w:hint="eastAsia"/>
          <w:lang w:val="zh-Hans"/>
        </w:rPr>
        <w:t>数据库。</w:t>
      </w:r>
      <w:r w:rsidR="00440548" w:rsidRPr="00440548">
        <w:rPr>
          <w:rFonts w:ascii="宋体" w:hAnsi="宋体" w:cs="宋体" w:hint="eastAsia"/>
          <w:lang w:val="zh-Hans"/>
        </w:rPr>
        <w:t>利用瑞利波物理知识对这些信号进行预处理，然后将其输入机器学习模型。</w:t>
      </w:r>
      <w:r>
        <w:rPr>
          <w:rFonts w:ascii="宋体" w:hAnsi="宋体" w:cs="宋体" w:hint="eastAsia"/>
          <w:lang w:val="zh-Hans"/>
        </w:rPr>
        <w:t>这种信号预处理通过编码更准确的特征来帮助网络的学习过程。由于现场记录的信号可能比实验室中测量的信号更嘈杂，因此将具有信噪比（</w:t>
      </w:r>
      <w:r>
        <w:rPr>
          <w:lang w:val="zh-Hans"/>
        </w:rPr>
        <w:t>SNR 10</w:t>
      </w:r>
      <w:r>
        <w:rPr>
          <w:rFonts w:ascii="宋体" w:hAnsi="宋体" w:cs="宋体" w:hint="eastAsia"/>
          <w:lang w:val="zh-Hans"/>
        </w:rPr>
        <w:t>，</w:t>
      </w:r>
      <w:r>
        <w:rPr>
          <w:lang w:val="zh-Hans"/>
        </w:rPr>
        <w:t>SNR 7</w:t>
      </w:r>
      <w:r>
        <w:rPr>
          <w:rFonts w:ascii="宋体" w:hAnsi="宋体" w:cs="宋体" w:hint="eastAsia"/>
          <w:lang w:val="zh-Hans"/>
        </w:rPr>
        <w:t>和</w:t>
      </w:r>
      <w:r>
        <w:rPr>
          <w:lang w:val="zh-Hans"/>
        </w:rPr>
        <w:t>SNR 5</w:t>
      </w:r>
      <w:r>
        <w:rPr>
          <w:rFonts w:ascii="宋体" w:hAnsi="宋体" w:cs="宋体" w:hint="eastAsia"/>
          <w:lang w:val="zh-Hans"/>
        </w:rPr>
        <w:t>的</w:t>
      </w:r>
      <w:r>
        <w:rPr>
          <w:lang w:val="zh-Hans"/>
        </w:rPr>
        <w:t>SNR</w:t>
      </w:r>
      <w:r>
        <w:rPr>
          <w:rFonts w:ascii="宋体" w:hAnsi="宋体" w:cs="宋体" w:hint="eastAsia"/>
          <w:lang w:val="zh-Hans"/>
        </w:rPr>
        <w:t>）的人工噪声添加到信号中，以</w:t>
      </w:r>
      <w:r w:rsidR="00440548">
        <w:rPr>
          <w:rFonts w:ascii="宋体" w:hAnsi="宋体" w:cs="宋体" w:hint="eastAsia"/>
          <w:lang w:val="zh-Hans"/>
        </w:rPr>
        <w:t>适应这种</w:t>
      </w:r>
      <w:r>
        <w:rPr>
          <w:rFonts w:ascii="宋体" w:hAnsi="宋体" w:cs="宋体" w:hint="eastAsia"/>
          <w:lang w:val="zh-Hans"/>
        </w:rPr>
        <w:t>情况并测试机器学习模型的鲁棒性。最后，采用全连接的深度神经网络（</w:t>
      </w:r>
      <w:r>
        <w:rPr>
          <w:lang w:val="zh-Hans"/>
        </w:rPr>
        <w:t>DNN</w:t>
      </w:r>
      <w:r>
        <w:rPr>
          <w:rFonts w:ascii="宋体" w:hAnsi="宋体" w:cs="宋体" w:hint="eastAsia"/>
          <w:lang w:val="zh-Hans"/>
        </w:rPr>
        <w:t>）、卷积神经网络（</w:t>
      </w:r>
      <w:r>
        <w:rPr>
          <w:lang w:val="zh-Hans"/>
        </w:rPr>
        <w:t>CNN</w:t>
      </w:r>
      <w:r>
        <w:rPr>
          <w:rFonts w:ascii="宋体" w:hAnsi="宋体" w:cs="宋体" w:hint="eastAsia"/>
          <w:lang w:val="zh-Hans"/>
        </w:rPr>
        <w:t>）和支持向量机（</w:t>
      </w:r>
      <w:r>
        <w:rPr>
          <w:lang w:val="zh-Hans"/>
        </w:rPr>
        <w:t>SVM</w:t>
      </w:r>
      <w:r>
        <w:rPr>
          <w:rFonts w:ascii="宋体" w:hAnsi="宋体" w:cs="宋体" w:hint="eastAsia"/>
          <w:lang w:val="zh-Hans"/>
        </w:rPr>
        <w:t>）</w:t>
      </w:r>
      <w:r w:rsidR="00440548">
        <w:rPr>
          <w:rFonts w:ascii="宋体" w:hAnsi="宋体" w:cs="宋体" w:hint="eastAsia"/>
          <w:lang w:val="zh-Hans"/>
        </w:rPr>
        <w:t>对健康、表面缺陷、亚表面缺陷和边缘缺陷信号进行分类</w:t>
      </w:r>
      <w:r>
        <w:rPr>
          <w:rFonts w:ascii="宋体" w:hAnsi="宋体" w:cs="宋体" w:hint="eastAsia"/>
          <w:lang w:val="zh-Hans"/>
        </w:rPr>
        <w:t>。结果表明，采用的</w:t>
      </w:r>
      <w:r>
        <w:rPr>
          <w:lang w:val="zh-Hans"/>
        </w:rPr>
        <w:t>CNN</w:t>
      </w:r>
      <w:r>
        <w:rPr>
          <w:rFonts w:ascii="宋体" w:hAnsi="宋体" w:cs="宋体" w:hint="eastAsia"/>
          <w:lang w:val="zh-Hans"/>
        </w:rPr>
        <w:t>的表现明显优于</w:t>
      </w:r>
      <w:r>
        <w:rPr>
          <w:lang w:val="zh-Hans"/>
        </w:rPr>
        <w:t>DNN</w:t>
      </w:r>
      <w:r>
        <w:rPr>
          <w:rFonts w:ascii="宋体" w:hAnsi="宋体" w:cs="宋体" w:hint="eastAsia"/>
          <w:lang w:val="zh-Hans"/>
        </w:rPr>
        <w:t>和</w:t>
      </w:r>
      <w:r>
        <w:rPr>
          <w:lang w:val="zh-Hans"/>
        </w:rPr>
        <w:t>SVM</w:t>
      </w:r>
      <w:r>
        <w:rPr>
          <w:rFonts w:ascii="宋体" w:hAnsi="宋体" w:cs="宋体" w:hint="eastAsia"/>
          <w:lang w:val="zh-Hans"/>
        </w:rPr>
        <w:t>，即使对于具有低</w:t>
      </w:r>
      <w:r>
        <w:rPr>
          <w:lang w:val="zh-Hans"/>
        </w:rPr>
        <w:t>SNR</w:t>
      </w:r>
      <w:r>
        <w:rPr>
          <w:rFonts w:ascii="宋体" w:hAnsi="宋体" w:cs="宋体" w:hint="eastAsia"/>
          <w:lang w:val="zh-Hans"/>
        </w:rPr>
        <w:t>的信号也是如此。</w:t>
      </w:r>
      <w:r>
        <w:rPr>
          <w:lang w:val="zh-Hans"/>
        </w:rPr>
        <w:t xml:space="preserve"> </w:t>
      </w:r>
    </w:p>
    <w:p w14:paraId="0555834E" w14:textId="312A531C" w:rsidR="00A74CC8" w:rsidRDefault="00A74CC8" w:rsidP="001B68A5">
      <w:pPr>
        <w:ind w:left="2" w:firstLine="480"/>
      </w:pPr>
      <w:r>
        <w:rPr>
          <w:rFonts w:ascii="宋体" w:hAnsi="宋体" w:cs="宋体" w:hint="eastAsia"/>
          <w:lang w:val="zh-Hans"/>
        </w:rPr>
        <w:t>以下是本文的结构：</w:t>
      </w:r>
      <w:r>
        <w:rPr>
          <w:rFonts w:ascii="宋体" w:hAnsi="宋体" w:cs="宋体" w:hint="eastAsia"/>
          <w:color w:val="2196D1"/>
          <w:lang w:val="zh-Hans"/>
        </w:rPr>
        <w:t>第</w:t>
      </w:r>
      <w:r>
        <w:rPr>
          <w:color w:val="2196D1"/>
          <w:lang w:val="zh-Hans"/>
        </w:rPr>
        <w:t>2</w:t>
      </w:r>
      <w:r>
        <w:rPr>
          <w:rFonts w:ascii="宋体" w:hAnsi="宋体" w:cs="宋体" w:hint="eastAsia"/>
          <w:color w:val="2196D1"/>
          <w:lang w:val="zh-Hans"/>
        </w:rPr>
        <w:t>节</w:t>
      </w:r>
      <w:r>
        <w:rPr>
          <w:rFonts w:ascii="宋体" w:hAnsi="宋体" w:cs="宋体" w:hint="eastAsia"/>
          <w:lang w:val="zh-Hans"/>
        </w:rPr>
        <w:t>描述了瑞利波信号数据库的生成，包括实验设置和测试样本的详细信息，</w:t>
      </w:r>
      <w:r>
        <w:rPr>
          <w:rFonts w:ascii="宋体" w:hAnsi="宋体" w:cs="宋体" w:hint="eastAsia"/>
          <w:color w:val="2196D1"/>
          <w:lang w:val="zh-Hans"/>
        </w:rPr>
        <w:t>第</w:t>
      </w:r>
      <w:r>
        <w:rPr>
          <w:color w:val="2196D1"/>
          <w:lang w:val="zh-Hans"/>
        </w:rPr>
        <w:t>3</w:t>
      </w:r>
      <w:r>
        <w:rPr>
          <w:rFonts w:ascii="宋体" w:hAnsi="宋体" w:cs="宋体" w:hint="eastAsia"/>
          <w:color w:val="2196D1"/>
          <w:lang w:val="zh-Hans"/>
        </w:rPr>
        <w:t>节</w:t>
      </w:r>
      <w:r>
        <w:rPr>
          <w:rFonts w:ascii="宋体" w:hAnsi="宋体" w:cs="宋体" w:hint="eastAsia"/>
          <w:lang w:val="zh-Hans"/>
        </w:rPr>
        <w:t>描述了信号预处理步骤，噪声的添加以及训练和测试数据集的分离，第</w:t>
      </w:r>
      <w:r>
        <w:rPr>
          <w:lang w:val="zh-Hans"/>
        </w:rPr>
        <w:t>4</w:t>
      </w:r>
      <w:r>
        <w:rPr>
          <w:rFonts w:ascii="宋体" w:hAnsi="宋体" w:cs="宋体" w:hint="eastAsia"/>
          <w:lang w:val="zh-Hans"/>
        </w:rPr>
        <w:t>节给出了网络架构的详细信息。</w:t>
      </w:r>
      <w:r>
        <w:rPr>
          <w:lang w:val="zh-Hans"/>
        </w:rPr>
        <w:t xml:space="preserve"> </w:t>
      </w:r>
      <w:r>
        <w:rPr>
          <w:rFonts w:ascii="宋体" w:hAnsi="宋体" w:cs="宋体" w:hint="eastAsia"/>
          <w:color w:val="2196D1"/>
          <w:lang w:val="zh-Hans"/>
        </w:rPr>
        <w:t>第</w:t>
      </w:r>
      <w:r>
        <w:rPr>
          <w:color w:val="2196D1"/>
          <w:lang w:val="zh-Hans"/>
        </w:rPr>
        <w:t>5</w:t>
      </w:r>
      <w:r>
        <w:rPr>
          <w:rFonts w:ascii="宋体" w:hAnsi="宋体" w:cs="宋体" w:hint="eastAsia"/>
          <w:color w:val="2196D1"/>
          <w:lang w:val="zh-Hans"/>
        </w:rPr>
        <w:t>节</w:t>
      </w:r>
      <w:r>
        <w:rPr>
          <w:rFonts w:ascii="宋体" w:hAnsi="宋体" w:cs="宋体" w:hint="eastAsia"/>
          <w:lang w:val="zh-Hans"/>
        </w:rPr>
        <w:t>介绍结果和讨论，</w:t>
      </w:r>
      <w:r>
        <w:rPr>
          <w:rFonts w:ascii="宋体" w:hAnsi="宋体" w:cs="宋体" w:hint="eastAsia"/>
          <w:color w:val="2196D1"/>
          <w:lang w:val="zh-Hans"/>
        </w:rPr>
        <w:t>第</w:t>
      </w:r>
      <w:r>
        <w:rPr>
          <w:color w:val="2196D1"/>
          <w:lang w:val="zh-Hans"/>
        </w:rPr>
        <w:t>6</w:t>
      </w:r>
      <w:r>
        <w:rPr>
          <w:rFonts w:ascii="宋体" w:hAnsi="宋体" w:cs="宋体" w:hint="eastAsia"/>
          <w:color w:val="2196D1"/>
          <w:lang w:val="zh-Hans"/>
        </w:rPr>
        <w:t>节</w:t>
      </w:r>
      <w:r>
        <w:rPr>
          <w:rFonts w:ascii="宋体" w:hAnsi="宋体" w:cs="宋体" w:hint="eastAsia"/>
          <w:lang w:val="zh-Hans"/>
        </w:rPr>
        <w:t>结束研究。</w:t>
      </w:r>
      <w:r>
        <w:rPr>
          <w:lang w:val="zh-Hans"/>
        </w:rPr>
        <w:t xml:space="preserve"> </w:t>
      </w:r>
    </w:p>
    <w:p w14:paraId="1538DDAD" w14:textId="59CB0A11" w:rsidR="00E0286C" w:rsidRDefault="00E0286C" w:rsidP="00701732">
      <w:pPr>
        <w:pStyle w:val="1"/>
        <w:spacing w:before="240"/>
      </w:pPr>
      <w:r>
        <w:t xml:space="preserve">2. </w:t>
      </w:r>
      <w:r w:rsidR="00440548">
        <w:rPr>
          <w:rFonts w:hint="eastAsia"/>
        </w:rPr>
        <w:t>数据库的生成</w:t>
      </w:r>
      <w:r>
        <w:t xml:space="preserve"> </w:t>
      </w:r>
    </w:p>
    <w:p w14:paraId="766333D4" w14:textId="4F2F35C8" w:rsidR="00467FF1" w:rsidRPr="00467FF1" w:rsidRDefault="00E0286C" w:rsidP="00467FF1">
      <w:pPr>
        <w:pStyle w:val="2"/>
        <w:spacing w:before="120"/>
        <w:ind w:left="-3"/>
        <w:rPr>
          <w:rFonts w:eastAsiaTheme="minorEastAsia"/>
        </w:rPr>
      </w:pPr>
      <w:r>
        <w:t xml:space="preserve">2.1. </w:t>
      </w:r>
      <w:r w:rsidR="00467FF1">
        <w:rPr>
          <w:rFonts w:eastAsiaTheme="minorEastAsia" w:hint="eastAsia"/>
        </w:rPr>
        <w:t>实验安排</w:t>
      </w:r>
    </w:p>
    <w:p w14:paraId="50BC15B2" w14:textId="77777777" w:rsidR="001B68A5" w:rsidRDefault="00440548" w:rsidP="001B68A5">
      <w:r>
        <w:rPr>
          <w:rFonts w:hint="eastAsia"/>
        </w:rPr>
        <w:t>图</w:t>
      </w:r>
      <w:r>
        <w:t>1</w:t>
      </w:r>
      <w:r>
        <w:rPr>
          <w:rFonts w:hint="eastAsia"/>
        </w:rPr>
        <w:t>描述了一种用于瑞利波的产生和感知的非接触检测系统。它由一个激光产生器</w:t>
      </w:r>
      <w:r>
        <w:t>(Nd: YAG</w:t>
      </w:r>
      <w:r>
        <w:rPr>
          <w:rFonts w:hint="eastAsia"/>
        </w:rPr>
        <w:t>激光发射单元</w:t>
      </w:r>
      <w:r>
        <w:t xml:space="preserve"> (SLIII-EX, Continuum</w:t>
      </w:r>
      <w:r>
        <w:rPr>
          <w:rFonts w:hint="eastAsia"/>
        </w:rPr>
        <w:t>光电公司</w:t>
      </w:r>
      <w:r>
        <w:t>))</w:t>
      </w:r>
      <w:r>
        <w:rPr>
          <w:rFonts w:hint="eastAsia"/>
        </w:rPr>
        <w:t>组成，能发出波长为</w:t>
      </w:r>
      <w:r>
        <w:t>532 nm</w:t>
      </w:r>
      <w:r>
        <w:rPr>
          <w:rFonts w:hint="eastAsia"/>
        </w:rPr>
        <w:t>、脉冲持续时间为</w:t>
      </w:r>
      <w:r>
        <w:t>8 ns</w:t>
      </w:r>
      <w:r>
        <w:rPr>
          <w:rFonts w:hint="eastAsia"/>
        </w:rPr>
        <w:t>的激光束。在</w:t>
      </w:r>
      <w:r>
        <w:t>10 Hz</w:t>
      </w:r>
      <w:r>
        <w:rPr>
          <w:rFonts w:hint="eastAsia"/>
        </w:rPr>
        <w:t>频率下，每脉冲的能量设置为</w:t>
      </w:r>
      <w:r>
        <w:t>272 mJ</w:t>
      </w:r>
      <w:r>
        <w:rPr>
          <w:rFonts w:hint="eastAsia"/>
        </w:rPr>
        <w:t>，并使用相干能量计来测量它。所有实验的功率密度都保持在</w:t>
      </w:r>
      <w:r>
        <w:t>10 MW/cm2</w:t>
      </w:r>
      <w:r>
        <w:rPr>
          <w:rFonts w:hint="eastAsia"/>
        </w:rPr>
        <w:t>以下，以保证实验是在热弹性状态下进行的。由于点源激励，传统的激光声脉冲具有较宽的带宽</w:t>
      </w:r>
      <w:r w:rsidR="00F02988">
        <w:rPr>
          <w:rFonts w:hint="eastAsia"/>
        </w:rPr>
        <w:t>，但由于必须向样品发射特定的窄带波，</w:t>
      </w:r>
      <w:r w:rsidR="00F02988" w:rsidRPr="00F02988">
        <w:rPr>
          <w:rFonts w:hint="eastAsia"/>
        </w:rPr>
        <w:t>在需要频率相关信息的实际应用中通常优选的</w:t>
      </w:r>
      <w:r w:rsidR="00F02988">
        <w:rPr>
          <w:rFonts w:hint="eastAsia"/>
        </w:rPr>
        <w:t>是</w:t>
      </w:r>
      <w:r w:rsidR="00F02988" w:rsidRPr="00F02988">
        <w:rPr>
          <w:rFonts w:hint="eastAsia"/>
        </w:rPr>
        <w:t>窄带波</w:t>
      </w:r>
      <w:r>
        <w:rPr>
          <w:rFonts w:hint="eastAsia"/>
        </w:rPr>
        <w:t>。为了避免干扰和噪声的出现，必须根据材料的几何形状和特性来选择窄带波的范围。当激光以特定宽度的线阵图案形式被激发时，可以产生所选的窄带波。可以使用光学系统或狭缝掩模来创建这样的图案</w:t>
      </w:r>
      <w:r>
        <w:t>[29,30]</w:t>
      </w:r>
      <w:r>
        <w:rPr>
          <w:rFonts w:hint="eastAsia"/>
        </w:rPr>
        <w:t>。</w:t>
      </w:r>
    </w:p>
    <w:p w14:paraId="40C6CEF3" w14:textId="75DA47F6" w:rsidR="001B68A5" w:rsidRDefault="00440548" w:rsidP="001B68A5">
      <w:r>
        <w:rPr>
          <w:rFonts w:hint="eastAsia"/>
        </w:rPr>
        <w:t>利用集成</w:t>
      </w:r>
      <w:r>
        <w:t>Sagnac</w:t>
      </w:r>
      <w:r>
        <w:rPr>
          <w:rFonts w:hint="eastAsia"/>
        </w:rPr>
        <w:t>干涉仪光学系统</w:t>
      </w:r>
      <w:r>
        <w:t>(SIOS)</w:t>
      </w:r>
      <w:r>
        <w:rPr>
          <w:rFonts w:hint="eastAsia"/>
        </w:rPr>
        <w:t>的透镜结构，将输出点激光束转换为线阵列</w:t>
      </w:r>
      <w:r w:rsidR="00467FF1">
        <w:rPr>
          <w:rFonts w:hint="eastAsia"/>
        </w:rPr>
        <w:t>图</w:t>
      </w:r>
      <w:r>
        <w:t>(LAP)[30]</w:t>
      </w:r>
      <w:r>
        <w:rPr>
          <w:rFonts w:hint="eastAsia"/>
        </w:rPr>
        <w:t>。利用</w:t>
      </w:r>
      <w:r>
        <w:t>SIOS</w:t>
      </w:r>
      <w:r>
        <w:rPr>
          <w:rFonts w:hint="eastAsia"/>
        </w:rPr>
        <w:t>反射镜</w:t>
      </w:r>
      <w:r>
        <w:t>M3</w:t>
      </w:r>
      <w:r>
        <w:rPr>
          <w:rFonts w:hint="eastAsia"/>
        </w:rPr>
        <w:t>，通过改变</w:t>
      </w:r>
      <w:r>
        <w:t>LAP</w:t>
      </w:r>
      <w:r>
        <w:rPr>
          <w:rFonts w:hint="eastAsia"/>
        </w:rPr>
        <w:t>的线宽来调节超声产生的频率。利用三维</w:t>
      </w:r>
      <w:r>
        <w:t>SLDV</w:t>
      </w:r>
      <w:r>
        <w:rPr>
          <w:rFonts w:hint="eastAsia"/>
        </w:rPr>
        <w:t>、扫描激光多普勒振动仪</w:t>
      </w:r>
      <w:r>
        <w:t>(Polytec, PSV-500-3D-M)</w:t>
      </w:r>
      <w:r>
        <w:rPr>
          <w:rFonts w:hint="eastAsia"/>
        </w:rPr>
        <w:t>对生成的瑞利波进行非接触传感。三个扫描头、一个接线盒和一台计算机组成了</w:t>
      </w:r>
      <w:r>
        <w:t>3D-SLDV</w:t>
      </w:r>
      <w:r>
        <w:rPr>
          <w:rFonts w:hint="eastAsia"/>
        </w:rPr>
        <w:t>。它通过多普勒频移现象测量表面振动的速度。然后将信号发送到计算机进行信号预处理、机器学习模型训练和缺陷分类。图</w:t>
      </w:r>
      <w:r>
        <w:t>2</w:t>
      </w:r>
      <w:r>
        <w:rPr>
          <w:rFonts w:hint="eastAsia"/>
        </w:rPr>
        <w:t>是整个缺陷检测分类系统的示意图。</w:t>
      </w:r>
    </w:p>
    <w:p w14:paraId="093CCD6A" w14:textId="77777777" w:rsidR="00E346A3" w:rsidRDefault="00E346A3" w:rsidP="00E346A3">
      <w:pPr>
        <w:spacing w:after="132" w:line="259" w:lineRule="auto"/>
        <w:ind w:left="2264" w:firstLine="480"/>
        <w:jc w:val="left"/>
      </w:pPr>
      <w:r>
        <w:rPr>
          <w:noProof/>
        </w:rPr>
        <w:drawing>
          <wp:inline distT="0" distB="0" distL="0" distR="0" wp14:anchorId="47B4E325" wp14:editId="017AD70A">
            <wp:extent cx="3048610" cy="2304288"/>
            <wp:effectExtent l="0" t="0" r="0" b="0"/>
            <wp:docPr id="404" name="Picture 404" descr="图形用户界面, 网站&#10;&#10;中度可信度描述已自动生成"/>
            <wp:cNvGraphicFramePr/>
            <a:graphic xmlns:a="http://schemas.openxmlformats.org/drawingml/2006/main">
              <a:graphicData uri="http://schemas.openxmlformats.org/drawingml/2006/picture">
                <pic:pic xmlns:pic="http://schemas.openxmlformats.org/drawingml/2006/picture">
                  <pic:nvPicPr>
                    <pic:cNvPr id="404" name="Picture 404" descr="图形用户界面, 网站&#10;&#10;中度可信度描述已自动生成"/>
                    <pic:cNvPicPr/>
                  </pic:nvPicPr>
                  <pic:blipFill>
                    <a:blip r:embed="rId8"/>
                    <a:stretch>
                      <a:fillRect/>
                    </a:stretch>
                  </pic:blipFill>
                  <pic:spPr>
                    <a:xfrm>
                      <a:off x="0" y="0"/>
                      <a:ext cx="3048610" cy="2304288"/>
                    </a:xfrm>
                    <a:prstGeom prst="rect">
                      <a:avLst/>
                    </a:prstGeom>
                  </pic:spPr>
                </pic:pic>
              </a:graphicData>
            </a:graphic>
          </wp:inline>
        </w:drawing>
      </w:r>
    </w:p>
    <w:p w14:paraId="7CA1011E" w14:textId="77777777" w:rsidR="00E346A3" w:rsidRPr="00E346A3" w:rsidRDefault="00E346A3" w:rsidP="00E346A3">
      <w:pPr>
        <w:ind w:firstLine="281"/>
        <w:jc w:val="center"/>
        <w:rPr>
          <w:szCs w:val="24"/>
        </w:rPr>
      </w:pPr>
      <w:r w:rsidRPr="00E346A3">
        <w:rPr>
          <w:rFonts w:ascii="宋体" w:hAnsi="宋体" w:cs="宋体" w:hint="eastAsia"/>
          <w:b/>
          <w:szCs w:val="24"/>
        </w:rPr>
        <w:t>图1</w:t>
      </w:r>
      <w:r w:rsidRPr="00E346A3">
        <w:rPr>
          <w:b/>
          <w:szCs w:val="24"/>
        </w:rPr>
        <w:t xml:space="preserve"> </w:t>
      </w:r>
      <w:r w:rsidRPr="00E346A3">
        <w:rPr>
          <w:rFonts w:ascii="宋体" w:hAnsi="宋体" w:cs="宋体" w:hint="eastAsia"/>
          <w:szCs w:val="24"/>
        </w:rPr>
        <w:t>轨道头非接触检测实验装置。</w:t>
      </w:r>
    </w:p>
    <w:p w14:paraId="52079DC7" w14:textId="758393D3" w:rsidR="00E346A3" w:rsidRDefault="00E346A3" w:rsidP="001B68A5"/>
    <w:p w14:paraId="2BEC3411" w14:textId="77777777" w:rsidR="00E346A3" w:rsidRDefault="00E346A3" w:rsidP="00E346A3">
      <w:pPr>
        <w:spacing w:after="132" w:line="259" w:lineRule="auto"/>
        <w:ind w:left="1425" w:firstLine="480"/>
        <w:jc w:val="left"/>
      </w:pPr>
      <w:r>
        <w:rPr>
          <w:noProof/>
        </w:rPr>
        <w:drawing>
          <wp:inline distT="0" distB="0" distL="0" distR="0" wp14:anchorId="61BC82FB" wp14:editId="17F9B67F">
            <wp:extent cx="4114800" cy="2470709"/>
            <wp:effectExtent l="0" t="0" r="0" b="0"/>
            <wp:docPr id="434" name="Picture 434" descr="图示&#10;&#10;描述已自动生成"/>
            <wp:cNvGraphicFramePr/>
            <a:graphic xmlns:a="http://schemas.openxmlformats.org/drawingml/2006/main">
              <a:graphicData uri="http://schemas.openxmlformats.org/drawingml/2006/picture">
                <pic:pic xmlns:pic="http://schemas.openxmlformats.org/drawingml/2006/picture">
                  <pic:nvPicPr>
                    <pic:cNvPr id="434" name="Picture 434" descr="图示&#10;&#10;描述已自动生成"/>
                    <pic:cNvPicPr/>
                  </pic:nvPicPr>
                  <pic:blipFill>
                    <a:blip r:embed="rId9"/>
                    <a:stretch>
                      <a:fillRect/>
                    </a:stretch>
                  </pic:blipFill>
                  <pic:spPr>
                    <a:xfrm>
                      <a:off x="0" y="0"/>
                      <a:ext cx="4114800" cy="2470709"/>
                    </a:xfrm>
                    <a:prstGeom prst="rect">
                      <a:avLst/>
                    </a:prstGeom>
                  </pic:spPr>
                </pic:pic>
              </a:graphicData>
            </a:graphic>
          </wp:inline>
        </w:drawing>
      </w:r>
    </w:p>
    <w:p w14:paraId="1F963D5B" w14:textId="3EC0C2A1" w:rsidR="00E346A3" w:rsidRPr="00E346A3" w:rsidRDefault="00E346A3" w:rsidP="00E346A3">
      <w:pPr>
        <w:spacing w:after="212" w:line="265" w:lineRule="auto"/>
        <w:ind w:left="12" w:right="1" w:firstLine="281"/>
        <w:jc w:val="center"/>
        <w:rPr>
          <w:rFonts w:ascii="宋体" w:hAnsi="宋体"/>
          <w:szCs w:val="24"/>
        </w:rPr>
      </w:pPr>
      <w:r w:rsidRPr="00E346A3">
        <w:rPr>
          <w:rFonts w:ascii="宋体" w:hAnsi="宋体" w:hint="eastAsia"/>
          <w:b/>
          <w:szCs w:val="24"/>
        </w:rPr>
        <w:t>图2</w:t>
      </w:r>
      <w:r>
        <w:rPr>
          <w:rFonts w:ascii="宋体" w:hAnsi="宋体" w:hint="eastAsia"/>
          <w:b/>
          <w:szCs w:val="24"/>
        </w:rPr>
        <w:t xml:space="preserve"> </w:t>
      </w:r>
      <w:r w:rsidRPr="00E346A3">
        <w:rPr>
          <w:rFonts w:ascii="宋体" w:hAnsi="宋体" w:hint="eastAsia"/>
          <w:b/>
          <w:szCs w:val="24"/>
        </w:rPr>
        <w:t>缺陷检测和分类系统的示意图</w:t>
      </w:r>
      <w:r w:rsidRPr="00E346A3">
        <w:rPr>
          <w:rFonts w:ascii="宋体" w:hAnsi="宋体"/>
          <w:szCs w:val="24"/>
        </w:rPr>
        <w:t xml:space="preserve"> </w:t>
      </w:r>
    </w:p>
    <w:p w14:paraId="53CAF37F" w14:textId="77777777" w:rsidR="00E346A3" w:rsidRPr="00E346A3" w:rsidRDefault="00E346A3" w:rsidP="001B68A5"/>
    <w:p w14:paraId="382C5E3E" w14:textId="446F3BC5" w:rsidR="00E0286C" w:rsidRPr="001B68A5" w:rsidRDefault="00E0286C" w:rsidP="001B68A5">
      <w:pPr>
        <w:pStyle w:val="2"/>
        <w:spacing w:before="120"/>
      </w:pPr>
      <w:r w:rsidRPr="001B68A5">
        <w:t>2.2.</w:t>
      </w:r>
      <w:r w:rsidR="00BE078A" w:rsidRPr="001B68A5">
        <w:rPr>
          <w:rFonts w:hint="eastAsia"/>
        </w:rPr>
        <w:t>轨道缺陷</w:t>
      </w:r>
    </w:p>
    <w:p w14:paraId="0FB4F055" w14:textId="369A52E6" w:rsidR="00BE078A" w:rsidRPr="00BE078A" w:rsidRDefault="00BE078A" w:rsidP="00E346A3">
      <w:pPr>
        <w:rPr>
          <w:rFonts w:eastAsiaTheme="minorEastAsia"/>
        </w:rPr>
      </w:pPr>
      <w:r>
        <w:rPr>
          <w:rFonts w:hint="eastAsia"/>
        </w:rPr>
        <w:t>钢轨缺陷分为几何缺陷和结构缺陷两种类型。几何缺陷与轨道的几何条件有关，而结构缺陷则是由于制造缺陷、钢轨处理不良、钢轨疲劳和磨损造成的。非金属夹杂物的存在是制造缺陷最常见的来源之一。在正常荷载作用下，这些异物会引起局部应力集中，最终导致裂纹的产生。</w:t>
      </w:r>
    </w:p>
    <w:p w14:paraId="36A04727" w14:textId="711D5879" w:rsidR="00E0286C" w:rsidRDefault="00BE078A" w:rsidP="00E346A3">
      <w:r>
        <w:rPr>
          <w:rFonts w:hint="eastAsia"/>
        </w:rPr>
        <w:t>钢轨处理不当造成的缺陷主要是由于列车车轮的意外断裂或旋转造成的；钢轨疲劳磨损是由钢轨与车轮间滚动面的磨损引起的</w:t>
      </w:r>
      <w:r w:rsidR="00ED6DDA">
        <w:rPr>
          <w:rFonts w:hint="eastAsia"/>
        </w:rPr>
        <w:t>。</w:t>
      </w:r>
      <w:r>
        <w:rPr>
          <w:rFonts w:hint="eastAsia"/>
        </w:rPr>
        <w:t>钢轨结构缺陷可发生在钢轨结构表面或</w:t>
      </w:r>
      <w:r w:rsidR="00ED6DDA">
        <w:rPr>
          <w:rFonts w:hint="eastAsia"/>
        </w:rPr>
        <w:t>亚</w:t>
      </w:r>
      <w:r>
        <w:rPr>
          <w:rFonts w:hint="eastAsia"/>
        </w:rPr>
        <w:t>表面，也可发生在钢轨结构内部的不同位置。表面缺陷是由于滚动接触疲劳</w:t>
      </w:r>
      <w:r>
        <w:t>(RCF)</w:t>
      </w:r>
      <w:r>
        <w:rPr>
          <w:rFonts w:hint="eastAsia"/>
        </w:rPr>
        <w:t>或损坏的车轮的冲击造成的。运行载荷作用下缺陷的传播方向决定了钢轨结构缺陷是横向还是纵向的。图</w:t>
      </w:r>
      <w:r>
        <w:t>3</w:t>
      </w:r>
      <w:r>
        <w:rPr>
          <w:rFonts w:hint="eastAsia"/>
        </w:rPr>
        <w:t>描述了几个表面和</w:t>
      </w:r>
      <w:r w:rsidR="00ED6DDA">
        <w:rPr>
          <w:rFonts w:hint="eastAsia"/>
        </w:rPr>
        <w:t>亚</w:t>
      </w:r>
      <w:r>
        <w:rPr>
          <w:rFonts w:hint="eastAsia"/>
        </w:rPr>
        <w:t>表面轨道头缺陷的例子。</w:t>
      </w:r>
    </w:p>
    <w:p w14:paraId="56A00A9A" w14:textId="77777777" w:rsidR="00E346A3" w:rsidRDefault="00E346A3" w:rsidP="00E346A3">
      <w:pPr>
        <w:spacing w:after="132" w:line="259" w:lineRule="auto"/>
        <w:ind w:left="1065" w:firstLine="480"/>
        <w:jc w:val="left"/>
      </w:pPr>
      <w:r>
        <w:rPr>
          <w:noProof/>
        </w:rPr>
        <w:drawing>
          <wp:inline distT="0" distB="0" distL="0" distR="0" wp14:anchorId="6ECBB40A" wp14:editId="17C6E377">
            <wp:extent cx="4572000" cy="3717951"/>
            <wp:effectExtent l="0" t="0" r="0" b="0"/>
            <wp:docPr id="438" name="Picture 438" descr="图片包含 照片, 不同, 草, 男人&#10;&#10;描述已自动生成"/>
            <wp:cNvGraphicFramePr/>
            <a:graphic xmlns:a="http://schemas.openxmlformats.org/drawingml/2006/main">
              <a:graphicData uri="http://schemas.openxmlformats.org/drawingml/2006/picture">
                <pic:pic xmlns:pic="http://schemas.openxmlformats.org/drawingml/2006/picture">
                  <pic:nvPicPr>
                    <pic:cNvPr id="438" name="Picture 438" descr="图片包含 照片, 不同, 草, 男人&#10;&#10;描述已自动生成"/>
                    <pic:cNvPicPr/>
                  </pic:nvPicPr>
                  <pic:blipFill>
                    <a:blip r:embed="rId10"/>
                    <a:stretch>
                      <a:fillRect/>
                    </a:stretch>
                  </pic:blipFill>
                  <pic:spPr>
                    <a:xfrm>
                      <a:off x="0" y="0"/>
                      <a:ext cx="4572000" cy="3717951"/>
                    </a:xfrm>
                    <a:prstGeom prst="rect">
                      <a:avLst/>
                    </a:prstGeom>
                  </pic:spPr>
                </pic:pic>
              </a:graphicData>
            </a:graphic>
          </wp:inline>
        </w:drawing>
      </w:r>
    </w:p>
    <w:p w14:paraId="54C398DA" w14:textId="729B8FFD" w:rsidR="00E346A3" w:rsidRPr="00E346A3" w:rsidRDefault="00E346A3" w:rsidP="00E346A3">
      <w:pPr>
        <w:spacing w:after="258" w:line="261" w:lineRule="auto"/>
        <w:ind w:left="-3" w:firstLine="281"/>
        <w:jc w:val="center"/>
        <w:rPr>
          <w:rFonts w:ascii="黑体" w:eastAsia="黑体" w:hAnsi="黑体"/>
          <w:color w:val="2196D1"/>
          <w:sz w:val="21"/>
          <w:szCs w:val="21"/>
        </w:rPr>
      </w:pPr>
      <w:r w:rsidRPr="00E346A3">
        <w:rPr>
          <w:rFonts w:ascii="黑体" w:eastAsia="黑体" w:hAnsi="黑体" w:hint="eastAsia"/>
          <w:b/>
          <w:sz w:val="21"/>
          <w:szCs w:val="21"/>
        </w:rPr>
        <w:t>图3</w:t>
      </w:r>
      <w:r w:rsidRPr="00E346A3">
        <w:rPr>
          <w:rFonts w:ascii="黑体" w:eastAsia="黑体" w:hAnsi="黑体"/>
          <w:b/>
          <w:sz w:val="21"/>
          <w:szCs w:val="21"/>
        </w:rPr>
        <w:t xml:space="preserve"> </w:t>
      </w:r>
      <w:r w:rsidRPr="00E346A3">
        <w:rPr>
          <w:rFonts w:ascii="黑体" w:eastAsia="黑体" w:hAnsi="黑体" w:hint="eastAsia"/>
          <w:sz w:val="21"/>
          <w:szCs w:val="21"/>
        </w:rPr>
        <w:t>轨头常见缺陷类型;(a)水平分层(b)横向裂缝(c)内侧开裂和剥落(d)垂直开叉头[31,44]</w:t>
      </w:r>
    </w:p>
    <w:p w14:paraId="3DD66F12" w14:textId="570764C6" w:rsidR="00E0286C" w:rsidRPr="00E346A3" w:rsidRDefault="00E0286C" w:rsidP="00E346A3">
      <w:pPr>
        <w:pStyle w:val="2"/>
        <w:spacing w:before="120"/>
      </w:pPr>
      <w:r w:rsidRPr="00E346A3">
        <w:t>2.3.</w:t>
      </w:r>
      <w:r w:rsidR="004B463F" w:rsidRPr="00E346A3">
        <w:rPr>
          <w:rFonts w:hint="eastAsia"/>
        </w:rPr>
        <w:t xml:space="preserve"> </w:t>
      </w:r>
      <w:r w:rsidR="004B463F" w:rsidRPr="00E346A3">
        <w:rPr>
          <w:rFonts w:hint="eastAsia"/>
        </w:rPr>
        <w:t>试样及实验程序</w:t>
      </w:r>
    </w:p>
    <w:p w14:paraId="2A0B3A24" w14:textId="1420FBDC" w:rsidR="00FC4BE8" w:rsidRDefault="00E0286C" w:rsidP="00E346A3">
      <w:r>
        <w:rPr>
          <w:sz w:val="14"/>
        </w:rPr>
        <w:t xml:space="preserve">  </w:t>
      </w:r>
      <w:r w:rsidR="00FC4BE8" w:rsidRPr="00FC4BE8">
        <w:rPr>
          <w:rFonts w:hint="eastAsia"/>
        </w:rPr>
        <w:t>本文利用</w:t>
      </w:r>
      <w:r w:rsidR="00FC4BE8" w:rsidRPr="00FC4BE8">
        <w:t>A</w:t>
      </w:r>
      <w:r w:rsidR="00FC4BE8" w:rsidRPr="00FC4BE8">
        <w:rPr>
          <w:rFonts w:hint="eastAsia"/>
        </w:rPr>
        <w:t>、</w:t>
      </w:r>
      <w:r w:rsidR="00FC4BE8" w:rsidRPr="00FC4BE8">
        <w:t>B</w:t>
      </w:r>
      <w:r w:rsidR="00FC4BE8" w:rsidRPr="00FC4BE8">
        <w:rPr>
          <w:rFonts w:hint="eastAsia"/>
        </w:rPr>
        <w:t>、</w:t>
      </w:r>
      <w:r w:rsidR="00FC4BE8" w:rsidRPr="00FC4BE8">
        <w:t>C</w:t>
      </w:r>
      <w:r w:rsidR="00FC4BE8" w:rsidRPr="00FC4BE8">
        <w:rPr>
          <w:rFonts w:hint="eastAsia"/>
        </w:rPr>
        <w:t>、</w:t>
      </w:r>
      <w:r w:rsidR="00FC4BE8" w:rsidRPr="00FC4BE8">
        <w:t>D</w:t>
      </w:r>
      <w:r w:rsidR="00FC4BE8" w:rsidRPr="00FC4BE8">
        <w:rPr>
          <w:rFonts w:hint="eastAsia"/>
        </w:rPr>
        <w:t>四个钢轨试件采集激光产生的瑞利波信号</w:t>
      </w:r>
      <w:r w:rsidR="00FC4BE8">
        <w:rPr>
          <w:rFonts w:hint="eastAsia"/>
        </w:rPr>
        <w:t>，</w:t>
      </w:r>
      <w:r w:rsidR="00FC4BE8" w:rsidRPr="00FC4BE8">
        <w:rPr>
          <w:rFonts w:hint="eastAsia"/>
        </w:rPr>
        <w:t>这些样本由香港地铁有限公司提供。所有标本均为</w:t>
      </w:r>
      <w:r w:rsidR="00FC4BE8" w:rsidRPr="00FC4BE8">
        <w:t>1</w:t>
      </w:r>
      <w:r w:rsidR="00FC4BE8" w:rsidRPr="00FC4BE8">
        <w:rPr>
          <w:rFonts w:hint="eastAsia"/>
        </w:rPr>
        <w:t>米长</w:t>
      </w:r>
      <w:r w:rsidR="00FC4BE8" w:rsidRPr="00FC4BE8">
        <w:t>;</w:t>
      </w:r>
      <w:r w:rsidR="00FC4BE8" w:rsidRPr="00FC4BE8">
        <w:rPr>
          <w:rFonts w:hint="eastAsia"/>
        </w:rPr>
        <w:t>然而，</w:t>
      </w:r>
      <w:r w:rsidR="00FC4BE8" w:rsidRPr="00FC4BE8">
        <w:t>A</w:t>
      </w:r>
      <w:r w:rsidR="00FC4BE8" w:rsidRPr="00FC4BE8">
        <w:rPr>
          <w:rFonts w:hint="eastAsia"/>
        </w:rPr>
        <w:t>、</w:t>
      </w:r>
      <w:r w:rsidR="00FC4BE8" w:rsidRPr="00FC4BE8">
        <w:t>B</w:t>
      </w:r>
      <w:r w:rsidR="00FC4BE8" w:rsidRPr="00FC4BE8">
        <w:rPr>
          <w:rFonts w:hint="eastAsia"/>
        </w:rPr>
        <w:t>、</w:t>
      </w:r>
      <w:r w:rsidR="00FC4BE8" w:rsidRPr="00FC4BE8">
        <w:t>C</w:t>
      </w:r>
      <w:r w:rsidR="00FC4BE8" w:rsidRPr="00FC4BE8">
        <w:rPr>
          <w:rFonts w:hint="eastAsia"/>
        </w:rPr>
        <w:t>标本尺寸较大</w:t>
      </w:r>
      <w:r w:rsidR="00FC4BE8" w:rsidRPr="00FC4BE8">
        <w:t>(17cm</w:t>
      </w:r>
      <w:r w:rsidR="00FC4BE8" w:rsidRPr="00FC4BE8">
        <w:rPr>
          <w:rFonts w:hint="eastAsia"/>
        </w:rPr>
        <w:t>高</w:t>
      </w:r>
      <w:r w:rsidR="00FC4BE8" w:rsidRPr="00FC4BE8">
        <w:t>)</w:t>
      </w:r>
      <w:r w:rsidR="00FC4BE8" w:rsidRPr="00FC4BE8">
        <w:rPr>
          <w:rFonts w:hint="eastAsia"/>
        </w:rPr>
        <w:t>，重量</w:t>
      </w:r>
      <w:r w:rsidR="00FC4BE8" w:rsidRPr="00FC4BE8">
        <w:t>60Kg</w:t>
      </w:r>
      <w:r w:rsidR="00FC4BE8" w:rsidRPr="00FC4BE8">
        <w:rPr>
          <w:rFonts w:hint="eastAsia"/>
        </w:rPr>
        <w:t>，而</w:t>
      </w:r>
      <w:r w:rsidR="00FC4BE8" w:rsidRPr="00FC4BE8">
        <w:t>D</w:t>
      </w:r>
      <w:r w:rsidR="00FC4BE8" w:rsidRPr="00FC4BE8">
        <w:rPr>
          <w:rFonts w:hint="eastAsia"/>
        </w:rPr>
        <w:t>标本较短</w:t>
      </w:r>
      <w:r w:rsidR="00FC4BE8" w:rsidRPr="00FC4BE8">
        <w:t>(14.5 cm</w:t>
      </w:r>
      <w:r w:rsidR="00FC4BE8" w:rsidRPr="00FC4BE8">
        <w:rPr>
          <w:rFonts w:hint="eastAsia"/>
        </w:rPr>
        <w:t>高</w:t>
      </w:r>
      <w:r w:rsidR="00FC4BE8" w:rsidRPr="00FC4BE8">
        <w:t>)</w:t>
      </w:r>
      <w:r w:rsidR="00FC4BE8" w:rsidRPr="00FC4BE8">
        <w:rPr>
          <w:rFonts w:hint="eastAsia"/>
        </w:rPr>
        <w:t>，重量</w:t>
      </w:r>
      <w:r w:rsidR="00FC4BE8" w:rsidRPr="00FC4BE8">
        <w:t>45Kg</w:t>
      </w:r>
      <w:r w:rsidR="00FC4BE8" w:rsidRPr="00FC4BE8">
        <w:rPr>
          <w:rFonts w:hint="eastAsia"/>
        </w:rPr>
        <w:t>。如图</w:t>
      </w:r>
      <w:r w:rsidR="00FC4BE8" w:rsidRPr="00FC4BE8">
        <w:t>4</w:t>
      </w:r>
      <w:r w:rsidR="00FC4BE8" w:rsidRPr="00FC4BE8">
        <w:rPr>
          <w:rFonts w:hint="eastAsia"/>
        </w:rPr>
        <w:t>所示，试样</w:t>
      </w:r>
      <w:r w:rsidR="00FC4BE8" w:rsidRPr="00FC4BE8">
        <w:t>A</w:t>
      </w:r>
      <w:r w:rsidR="00FC4BE8" w:rsidRPr="00FC4BE8">
        <w:rPr>
          <w:rFonts w:hint="eastAsia"/>
        </w:rPr>
        <w:t>无缺陷，而试样</w:t>
      </w:r>
      <w:r w:rsidR="00FC4BE8" w:rsidRPr="00FC4BE8">
        <w:t>B</w:t>
      </w:r>
      <w:r w:rsidR="00FC4BE8" w:rsidRPr="00FC4BE8">
        <w:rPr>
          <w:rFonts w:hint="eastAsia"/>
        </w:rPr>
        <w:t>、</w:t>
      </w:r>
      <w:r w:rsidR="00FC4BE8" w:rsidRPr="00FC4BE8">
        <w:t>C</w:t>
      </w:r>
      <w:r w:rsidR="00FC4BE8" w:rsidRPr="00FC4BE8">
        <w:rPr>
          <w:rFonts w:hint="eastAsia"/>
        </w:rPr>
        <w:t>、</w:t>
      </w:r>
      <w:r w:rsidR="00FC4BE8" w:rsidRPr="00FC4BE8">
        <w:t>D</w:t>
      </w:r>
      <w:r w:rsidR="00FC4BE8" w:rsidRPr="00FC4BE8">
        <w:rPr>
          <w:rFonts w:hint="eastAsia"/>
        </w:rPr>
        <w:t>分别存在人工表面</w:t>
      </w:r>
      <w:r w:rsidR="00FC4BE8">
        <w:rPr>
          <w:rFonts w:hint="eastAsia"/>
        </w:rPr>
        <w:t>缺陷</w:t>
      </w:r>
      <w:r w:rsidR="00FC4BE8" w:rsidRPr="00FC4BE8">
        <w:t>(</w:t>
      </w:r>
      <w:r w:rsidR="00FC4BE8" w:rsidRPr="00FC4BE8">
        <w:rPr>
          <w:rFonts w:hint="eastAsia"/>
        </w:rPr>
        <w:t>深</w:t>
      </w:r>
      <w:r w:rsidR="00FC4BE8" w:rsidRPr="00FC4BE8">
        <w:t>3mm</w:t>
      </w:r>
      <w:r w:rsidR="00FC4BE8" w:rsidRPr="00FC4BE8">
        <w:rPr>
          <w:rFonts w:hint="eastAsia"/>
        </w:rPr>
        <w:t>、宽</w:t>
      </w:r>
      <w:r w:rsidR="00FC4BE8" w:rsidRPr="00FC4BE8">
        <w:t>2mm</w:t>
      </w:r>
      <w:r w:rsidR="00FC4BE8" w:rsidRPr="00FC4BE8">
        <w:rPr>
          <w:rFonts w:hint="eastAsia"/>
        </w:rPr>
        <w:t>、长约</w:t>
      </w:r>
      <w:r w:rsidR="00FC4BE8" w:rsidRPr="00FC4BE8">
        <w:t>5.5 cm)</w:t>
      </w:r>
      <w:r w:rsidR="00FC4BE8" w:rsidRPr="00FC4BE8">
        <w:rPr>
          <w:rFonts w:hint="eastAsia"/>
        </w:rPr>
        <w:t>、亚表面</w:t>
      </w:r>
      <w:r w:rsidR="00FC4BE8">
        <w:rPr>
          <w:rFonts w:hint="eastAsia"/>
        </w:rPr>
        <w:t>缺陷</w:t>
      </w:r>
      <w:r w:rsidR="00FC4BE8" w:rsidRPr="00FC4BE8">
        <w:t>(</w:t>
      </w:r>
      <w:r w:rsidR="00FC4BE8" w:rsidRPr="00FC4BE8">
        <w:rPr>
          <w:rFonts w:hint="eastAsia"/>
        </w:rPr>
        <w:t>深</w:t>
      </w:r>
      <w:r w:rsidR="00FC4BE8" w:rsidRPr="00FC4BE8">
        <w:t>4mm</w:t>
      </w:r>
      <w:r w:rsidR="00FC4BE8" w:rsidRPr="00FC4BE8">
        <w:rPr>
          <w:rFonts w:hint="eastAsia"/>
        </w:rPr>
        <w:t>、直径</w:t>
      </w:r>
      <w:r w:rsidR="00FC4BE8" w:rsidRPr="00FC4BE8">
        <w:t>7.5 mm)</w:t>
      </w:r>
      <w:r w:rsidR="00FC4BE8" w:rsidRPr="00FC4BE8">
        <w:rPr>
          <w:rFonts w:hint="eastAsia"/>
        </w:rPr>
        <w:t>、边缘缺陷</w:t>
      </w:r>
      <w:r w:rsidR="00FC4BE8" w:rsidRPr="00FC4BE8">
        <w:t>(</w:t>
      </w:r>
      <w:r w:rsidR="00FC4BE8" w:rsidRPr="00FC4BE8">
        <w:rPr>
          <w:rFonts w:hint="eastAsia"/>
        </w:rPr>
        <w:t>深</w:t>
      </w:r>
      <w:r w:rsidR="00FC4BE8" w:rsidRPr="00FC4BE8">
        <w:t>3mm</w:t>
      </w:r>
      <w:r w:rsidR="00FC4BE8" w:rsidRPr="00FC4BE8">
        <w:rPr>
          <w:rFonts w:hint="eastAsia"/>
        </w:rPr>
        <w:t>、宽</w:t>
      </w:r>
      <w:r w:rsidR="00FC4BE8" w:rsidRPr="00FC4BE8">
        <w:t>1.5 mm)</w:t>
      </w:r>
      <w:r w:rsidR="00FC4BE8" w:rsidRPr="00FC4BE8">
        <w:rPr>
          <w:rFonts w:hint="eastAsia"/>
        </w:rPr>
        <w:t>。</w:t>
      </w:r>
    </w:p>
    <w:p w14:paraId="30153809" w14:textId="77777777" w:rsidR="00FA413B" w:rsidRDefault="00FA413B" w:rsidP="00FA413B">
      <w:r>
        <w:rPr>
          <w:rFonts w:hint="eastAsia"/>
        </w:rPr>
        <w:t>采用非接触式激光检测设备对所有钢轨试件进行线扫描</w:t>
      </w:r>
      <w:r>
        <w:t>(</w:t>
      </w:r>
      <w:r>
        <w:rPr>
          <w:rFonts w:hint="eastAsia"/>
        </w:rPr>
        <w:t>如图</w:t>
      </w:r>
      <w:r>
        <w:t>1</w:t>
      </w:r>
      <w:r>
        <w:rPr>
          <w:rFonts w:hint="eastAsia"/>
        </w:rPr>
        <w:t>所示</w:t>
      </w:r>
      <w:r>
        <w:t>)</w:t>
      </w:r>
      <w:r>
        <w:rPr>
          <w:rFonts w:hint="eastAsia"/>
        </w:rPr>
        <w:t>。在实验过程中，修改激励和传感激光器的位置，使各类缺陷的检测范围可以满足识别要求，并选择相应的行扫描长度。试验结果表明，表面、亚表面、边缘缺陷的最大检测范围分别为</w:t>
      </w:r>
      <w:r>
        <w:t>30 cm</w:t>
      </w:r>
      <w:r>
        <w:rPr>
          <w:rFonts w:hint="eastAsia"/>
        </w:rPr>
        <w:t>、</w:t>
      </w:r>
      <w:r>
        <w:t>10.7 cm</w:t>
      </w:r>
      <w:r>
        <w:rPr>
          <w:rFonts w:hint="eastAsia"/>
        </w:rPr>
        <w:t>和</w:t>
      </w:r>
      <w:r>
        <w:t>10 cm</w:t>
      </w:r>
      <w:r>
        <w:rPr>
          <w:rFonts w:hint="eastAsia"/>
        </w:rPr>
        <w:t>。随着激光激发位置、激光激发能量和</w:t>
      </w:r>
      <w:r>
        <w:t>LAP</w:t>
      </w:r>
      <w:r>
        <w:rPr>
          <w:rFonts w:hint="eastAsia"/>
        </w:rPr>
        <w:t>线宽的变化，对每个试样进行多次线扫描测量。</w:t>
      </w:r>
    </w:p>
    <w:p w14:paraId="65E5E5C9" w14:textId="77777777" w:rsidR="00E0286C" w:rsidRDefault="00E0286C" w:rsidP="00E0286C">
      <w:pPr>
        <w:spacing w:after="133" w:line="259" w:lineRule="auto"/>
        <w:ind w:left="1065" w:firstLine="480"/>
        <w:jc w:val="left"/>
      </w:pPr>
      <w:r>
        <w:rPr>
          <w:noProof/>
        </w:rPr>
        <w:drawing>
          <wp:inline distT="0" distB="0" distL="0" distR="0" wp14:anchorId="0E5ED680" wp14:editId="67579B67">
            <wp:extent cx="4572000" cy="3745382"/>
            <wp:effectExtent l="0" t="0" r="0" b="0"/>
            <wp:docPr id="496" name="Picture 496" descr="门上的广告单倒一边的照片&#10;&#10;中度可信度描述已自动生成"/>
            <wp:cNvGraphicFramePr/>
            <a:graphic xmlns:a="http://schemas.openxmlformats.org/drawingml/2006/main">
              <a:graphicData uri="http://schemas.openxmlformats.org/drawingml/2006/picture">
                <pic:pic xmlns:pic="http://schemas.openxmlformats.org/drawingml/2006/picture">
                  <pic:nvPicPr>
                    <pic:cNvPr id="496" name="Picture 496" descr="门上的广告单倒一边的照片&#10;&#10;中度可信度描述已自动生成"/>
                    <pic:cNvPicPr/>
                  </pic:nvPicPr>
                  <pic:blipFill>
                    <a:blip r:embed="rId11"/>
                    <a:stretch>
                      <a:fillRect/>
                    </a:stretch>
                  </pic:blipFill>
                  <pic:spPr>
                    <a:xfrm>
                      <a:off x="0" y="0"/>
                      <a:ext cx="4572000" cy="3745382"/>
                    </a:xfrm>
                    <a:prstGeom prst="rect">
                      <a:avLst/>
                    </a:prstGeom>
                  </pic:spPr>
                </pic:pic>
              </a:graphicData>
            </a:graphic>
          </wp:inline>
        </w:drawing>
      </w:r>
    </w:p>
    <w:p w14:paraId="3FAD40F0" w14:textId="2251F53D" w:rsidR="00E0286C" w:rsidRPr="00FA413B" w:rsidRDefault="00E346A3" w:rsidP="00FA413B">
      <w:pPr>
        <w:spacing w:after="257" w:line="261" w:lineRule="auto"/>
        <w:ind w:left="-3" w:firstLine="281"/>
        <w:jc w:val="center"/>
        <w:rPr>
          <w:rFonts w:ascii="黑体" w:eastAsia="黑体" w:hAnsi="黑体"/>
          <w:sz w:val="21"/>
          <w:szCs w:val="21"/>
        </w:rPr>
      </w:pPr>
      <w:r w:rsidRPr="00FA413B">
        <w:rPr>
          <w:rFonts w:ascii="黑体" w:eastAsia="黑体" w:hAnsi="黑体" w:hint="eastAsia"/>
          <w:sz w:val="21"/>
          <w:szCs w:val="21"/>
        </w:rPr>
        <w:t>图4</w:t>
      </w:r>
      <w:r w:rsidRPr="00FA413B">
        <w:rPr>
          <w:rFonts w:ascii="黑体" w:eastAsia="黑体" w:hAnsi="黑体"/>
          <w:sz w:val="21"/>
          <w:szCs w:val="21"/>
        </w:rPr>
        <w:t xml:space="preserve">5 </w:t>
      </w:r>
      <w:r w:rsidR="00E0286C" w:rsidRPr="00FA413B">
        <w:rPr>
          <w:rFonts w:ascii="黑体" w:eastAsia="黑体" w:hAnsi="黑体"/>
          <w:sz w:val="21"/>
          <w:szCs w:val="21"/>
        </w:rPr>
        <w:t xml:space="preserve">. </w:t>
      </w:r>
      <w:r w:rsidRPr="00FA413B">
        <w:rPr>
          <w:rFonts w:ascii="黑体" w:eastAsia="黑体" w:hAnsi="黑体" w:hint="eastAsia"/>
          <w:sz w:val="21"/>
          <w:szCs w:val="21"/>
        </w:rPr>
        <w:t>轨头标本</w:t>
      </w:r>
      <w:r w:rsidR="00E0286C" w:rsidRPr="00FA413B">
        <w:rPr>
          <w:rFonts w:ascii="黑体" w:eastAsia="黑体" w:hAnsi="黑体"/>
          <w:sz w:val="21"/>
          <w:szCs w:val="21"/>
        </w:rPr>
        <w:t xml:space="preserve">; (a) </w:t>
      </w:r>
      <w:r w:rsidRPr="00FA413B">
        <w:rPr>
          <w:rFonts w:ascii="黑体" w:eastAsia="黑体" w:hAnsi="黑体" w:hint="eastAsia"/>
          <w:sz w:val="21"/>
          <w:szCs w:val="21"/>
        </w:rPr>
        <w:t xml:space="preserve">健康 </w:t>
      </w:r>
      <w:r w:rsidR="00E0286C" w:rsidRPr="00FA413B">
        <w:rPr>
          <w:rFonts w:ascii="黑体" w:eastAsia="黑体" w:hAnsi="黑体"/>
          <w:sz w:val="21"/>
          <w:szCs w:val="21"/>
        </w:rPr>
        <w:t>(b)</w:t>
      </w:r>
      <w:r w:rsidRPr="00FA413B">
        <w:rPr>
          <w:rFonts w:ascii="黑体" w:eastAsia="黑体" w:hAnsi="黑体" w:hint="eastAsia"/>
          <w:sz w:val="21"/>
          <w:szCs w:val="21"/>
        </w:rPr>
        <w:t xml:space="preserve">表面缺陷 </w:t>
      </w:r>
      <w:r w:rsidR="00E0286C" w:rsidRPr="00FA413B">
        <w:rPr>
          <w:rFonts w:ascii="黑体" w:eastAsia="黑体" w:hAnsi="黑体"/>
          <w:sz w:val="21"/>
          <w:szCs w:val="21"/>
        </w:rPr>
        <w:t xml:space="preserve">(c) </w:t>
      </w:r>
      <w:r w:rsidRPr="00FA413B">
        <w:rPr>
          <w:rFonts w:ascii="黑体" w:eastAsia="黑体" w:hAnsi="黑体" w:hint="eastAsia"/>
          <w:sz w:val="21"/>
          <w:szCs w:val="21"/>
        </w:rPr>
        <w:t>边缘缺陷</w:t>
      </w:r>
      <w:r w:rsidR="00E0286C" w:rsidRPr="00FA413B">
        <w:rPr>
          <w:rFonts w:ascii="黑体" w:eastAsia="黑体" w:hAnsi="黑体"/>
          <w:sz w:val="21"/>
          <w:szCs w:val="21"/>
        </w:rPr>
        <w:t xml:space="preserve"> (d) </w:t>
      </w:r>
      <w:r w:rsidR="00FA413B" w:rsidRPr="00FA413B">
        <w:rPr>
          <w:rFonts w:ascii="黑体" w:eastAsia="黑体" w:hAnsi="黑体" w:hint="eastAsia"/>
          <w:sz w:val="21"/>
          <w:szCs w:val="21"/>
        </w:rPr>
        <w:t>亚表面缺陷</w:t>
      </w:r>
    </w:p>
    <w:p w14:paraId="6AC1D45D" w14:textId="6DDD39AE" w:rsidR="00FC4BE8" w:rsidRDefault="00FC4BE8" w:rsidP="00FA413B">
      <w:r>
        <w:rPr>
          <w:rFonts w:hint="eastAsia"/>
        </w:rPr>
        <w:t>这种方法有助于捕获激光产生的不同振幅和频率的瑞利波信号。每个传感点</w:t>
      </w:r>
      <w:r w:rsidR="00A52A6E">
        <w:rPr>
          <w:rFonts w:hint="eastAsia"/>
        </w:rPr>
        <w:t>从</w:t>
      </w:r>
      <w:r w:rsidR="00A52A6E">
        <w:t>2048</w:t>
      </w:r>
      <w:r w:rsidR="00A52A6E">
        <w:rPr>
          <w:rFonts w:hint="eastAsia"/>
        </w:rPr>
        <w:t>个采样点得到的清晰信号</w:t>
      </w:r>
      <w:r w:rsidR="00DA6ED1">
        <w:rPr>
          <w:rFonts w:hint="eastAsia"/>
        </w:rPr>
        <w:t>中</w:t>
      </w:r>
      <w:r>
        <w:rPr>
          <w:rFonts w:hint="eastAsia"/>
        </w:rPr>
        <w:t>取</w:t>
      </w:r>
      <w:r>
        <w:t>170</w:t>
      </w:r>
      <w:r>
        <w:rPr>
          <w:rFonts w:hint="eastAsia"/>
        </w:rPr>
        <w:t>个数据平均值</w:t>
      </w:r>
      <w:r w:rsidR="00A52A6E">
        <w:rPr>
          <w:rFonts w:hint="eastAsia"/>
        </w:rPr>
        <w:t>，该方法有利于在</w:t>
      </w:r>
      <w:r>
        <w:rPr>
          <w:rFonts w:hint="eastAsia"/>
        </w:rPr>
        <w:t>包含入射回波和缺陷回波的大</w:t>
      </w:r>
      <w:r w:rsidR="00A52A6E">
        <w:rPr>
          <w:rFonts w:hint="eastAsia"/>
        </w:rPr>
        <w:t>范围通道</w:t>
      </w:r>
      <w:r>
        <w:rPr>
          <w:rFonts w:hint="eastAsia"/>
        </w:rPr>
        <w:t>中捕获干净的信号。此外，</w:t>
      </w:r>
      <w:r>
        <w:t>3D SLDV</w:t>
      </w:r>
      <w:r>
        <w:rPr>
          <w:rFonts w:hint="eastAsia"/>
        </w:rPr>
        <w:t>的采样频率调整为</w:t>
      </w:r>
      <w:r>
        <w:t>5.12 MHz</w:t>
      </w:r>
      <w:r>
        <w:rPr>
          <w:rFonts w:hint="eastAsia"/>
        </w:rPr>
        <w:t>。</w:t>
      </w:r>
    </w:p>
    <w:p w14:paraId="25676B6D" w14:textId="785572FB" w:rsidR="00E0286C" w:rsidRPr="00FA413B" w:rsidRDefault="00E0286C" w:rsidP="00FA413B">
      <w:pPr>
        <w:pStyle w:val="1"/>
        <w:spacing w:before="240"/>
      </w:pPr>
      <w:r w:rsidRPr="00FA413B">
        <w:t xml:space="preserve">3. </w:t>
      </w:r>
      <w:r w:rsidR="00D5549E" w:rsidRPr="00FA413B">
        <w:rPr>
          <w:rFonts w:hint="eastAsia"/>
        </w:rPr>
        <w:t>信号预处理，噪声添加和数据库分割</w:t>
      </w:r>
      <w:r w:rsidRPr="00FA413B">
        <w:t xml:space="preserve"> </w:t>
      </w:r>
    </w:p>
    <w:p w14:paraId="3249D08B" w14:textId="2367ECA8" w:rsidR="00DA6ED1" w:rsidRDefault="00DA6ED1" w:rsidP="00FA413B">
      <w:r>
        <w:rPr>
          <w:rFonts w:hint="eastAsia"/>
        </w:rPr>
        <w:t>会产生</w:t>
      </w:r>
      <w:r w:rsidRPr="00DA6ED1">
        <w:rPr>
          <w:rFonts w:hint="eastAsia"/>
        </w:rPr>
        <w:t>多模态和叠加模态、模态色散、来自轨头几何和边界的反射以及未过滤</w:t>
      </w:r>
      <w:r>
        <w:rPr>
          <w:rFonts w:hint="eastAsia"/>
        </w:rPr>
        <w:t>返回值</w:t>
      </w:r>
      <w:r w:rsidRPr="00DA6ED1">
        <w:rPr>
          <w:rFonts w:hint="eastAsia"/>
        </w:rPr>
        <w:t>的都</w:t>
      </w:r>
      <w:r>
        <w:rPr>
          <w:rFonts w:hint="eastAsia"/>
        </w:rPr>
        <w:t>会造成</w:t>
      </w:r>
      <w:r w:rsidRPr="00DA6ED1">
        <w:rPr>
          <w:rFonts w:hint="eastAsia"/>
        </w:rPr>
        <w:t>轨道</w:t>
      </w:r>
      <w:r w:rsidRPr="00DA6ED1">
        <w:t>[32]</w:t>
      </w:r>
      <w:r w:rsidRPr="00DA6ED1">
        <w:rPr>
          <w:rFonts w:hint="eastAsia"/>
        </w:rPr>
        <w:t>激光</w:t>
      </w:r>
      <w:r>
        <w:rPr>
          <w:rFonts w:hint="eastAsia"/>
        </w:rPr>
        <w:t>存在</w:t>
      </w:r>
      <w:r w:rsidRPr="00DA6ED1">
        <w:rPr>
          <w:rFonts w:hint="eastAsia"/>
        </w:rPr>
        <w:t>瑞利波监测的问题。基于瑞利波物理</w:t>
      </w:r>
      <w:r>
        <w:rPr>
          <w:rFonts w:hint="eastAsia"/>
        </w:rPr>
        <w:t>特性</w:t>
      </w:r>
      <w:r w:rsidRPr="00DA6ED1">
        <w:rPr>
          <w:rFonts w:hint="eastAsia"/>
        </w:rPr>
        <w:t>的信号预处理可以提高实际数据集的可解释性，并有助于</w:t>
      </w:r>
      <w:r>
        <w:rPr>
          <w:rFonts w:hint="eastAsia"/>
        </w:rPr>
        <w:t>神经</w:t>
      </w:r>
      <w:r w:rsidRPr="00DA6ED1">
        <w:rPr>
          <w:rFonts w:hint="eastAsia"/>
        </w:rPr>
        <w:t>网络编码适当的特征。在这种情况下，利用</w:t>
      </w:r>
      <w:r w:rsidR="00AC0728">
        <w:rPr>
          <w:rFonts w:hint="eastAsia"/>
        </w:rPr>
        <w:t>传播</w:t>
      </w:r>
      <w:r w:rsidRPr="00DA6ED1">
        <w:rPr>
          <w:rFonts w:hint="eastAsia"/>
        </w:rPr>
        <w:t>时间</w:t>
      </w:r>
      <w:r w:rsidRPr="00DA6ED1">
        <w:t>(TOF)</w:t>
      </w:r>
      <w:r w:rsidRPr="00DA6ED1">
        <w:rPr>
          <w:rFonts w:hint="eastAsia"/>
        </w:rPr>
        <w:t>技术和数字带通滤波技术，通过去除给定信号中不需要的成分来定位缺陷回波。</w:t>
      </w:r>
      <w:r w:rsidRPr="00DA6ED1">
        <w:rPr>
          <w:rFonts w:hint="eastAsia"/>
        </w:rPr>
        <w:lastRenderedPageBreak/>
        <w:t>轨头表面波被称为瑞利波</w:t>
      </w:r>
      <w:r w:rsidRPr="00DA6ED1">
        <w:t>[33]</w:t>
      </w:r>
      <w:r w:rsidRPr="00DA6ED1">
        <w:rPr>
          <w:rFonts w:hint="eastAsia"/>
        </w:rPr>
        <w:t>，在距离激光激发区</w:t>
      </w:r>
      <w:r w:rsidRPr="00DA6ED1">
        <w:t>[34]40 cm</w:t>
      </w:r>
      <w:r w:rsidRPr="00DA6ED1">
        <w:rPr>
          <w:rFonts w:hint="eastAsia"/>
        </w:rPr>
        <w:t>处为非色散波。</w:t>
      </w:r>
      <w:r>
        <w:rPr>
          <w:rFonts w:hint="eastAsia"/>
        </w:rPr>
        <w:t>最终</w:t>
      </w:r>
      <w:r w:rsidRPr="00DA6ED1">
        <w:rPr>
          <w:rFonts w:hint="eastAsia"/>
        </w:rPr>
        <w:t>，信号中的色散</w:t>
      </w:r>
      <w:r>
        <w:rPr>
          <w:rFonts w:hint="eastAsia"/>
        </w:rPr>
        <w:t>能够被消除</w:t>
      </w:r>
      <w:r w:rsidRPr="00DA6ED1">
        <w:rPr>
          <w:rFonts w:hint="eastAsia"/>
        </w:rPr>
        <w:t>。</w:t>
      </w:r>
    </w:p>
    <w:p w14:paraId="3B3C07AF" w14:textId="08C0F75A" w:rsidR="00DA6ED1" w:rsidRDefault="00DA6ED1" w:rsidP="00FA413B">
      <w:pPr>
        <w:pStyle w:val="2"/>
        <w:spacing w:before="120"/>
      </w:pPr>
      <w:r w:rsidRPr="00DA6ED1">
        <w:t>3</w:t>
      </w:r>
      <w:r>
        <w:rPr>
          <w:rFonts w:ascii="宋体" w:eastAsia="宋体" w:hAnsi="宋体" w:cs="宋体" w:hint="eastAsia"/>
        </w:rPr>
        <w:t>.</w:t>
      </w:r>
      <w:r w:rsidRPr="00DA6ED1">
        <w:t xml:space="preserve">1. </w:t>
      </w:r>
      <w:r w:rsidRPr="00DA6ED1">
        <w:rPr>
          <w:rFonts w:ascii="宋体" w:eastAsia="宋体" w:hAnsi="宋体" w:cs="宋体" w:hint="eastAsia"/>
        </w:rPr>
        <w:t>信号过滤</w:t>
      </w:r>
    </w:p>
    <w:p w14:paraId="0A3F0E8B" w14:textId="0796A203" w:rsidR="00DA6ED1" w:rsidRDefault="00DA6ED1" w:rsidP="00FA413B">
      <w:r w:rsidRPr="00DA6ED1">
        <w:rPr>
          <w:rFonts w:hint="eastAsia"/>
        </w:rPr>
        <w:t>第一步采用零相位</w:t>
      </w:r>
      <w:r w:rsidRPr="00DA6ED1">
        <w:t>FIR</w:t>
      </w:r>
      <w:r w:rsidRPr="00DA6ED1">
        <w:rPr>
          <w:rFonts w:hint="eastAsia"/>
        </w:rPr>
        <w:t>带通滤波器对信号进行滤波。利用</w:t>
      </w:r>
      <w:r w:rsidRPr="00DA6ED1">
        <w:t>LAP</w:t>
      </w:r>
      <w:r w:rsidRPr="00DA6ED1">
        <w:rPr>
          <w:rFonts w:hint="eastAsia"/>
        </w:rPr>
        <w:t>线宽产生</w:t>
      </w:r>
      <w:r>
        <w:rPr>
          <w:rFonts w:hint="eastAsia"/>
        </w:rPr>
        <w:t>确定</w:t>
      </w:r>
      <w:r w:rsidRPr="00DA6ED1">
        <w:rPr>
          <w:rFonts w:hint="eastAsia"/>
        </w:rPr>
        <w:t>的波长和频率。然后利用</w:t>
      </w:r>
      <w:r w:rsidR="00972DB7">
        <w:rPr>
          <w:rFonts w:hint="eastAsia"/>
        </w:rPr>
        <w:t>发射</w:t>
      </w:r>
      <w:r w:rsidRPr="00DA6ED1">
        <w:rPr>
          <w:rFonts w:hint="eastAsia"/>
        </w:rPr>
        <w:t>波的近似频率来选择滤波器的带宽。带通滤波器的通频带固定在</w:t>
      </w:r>
      <w:r w:rsidRPr="00DA6ED1">
        <w:t>300 ~ 500 kHz</w:t>
      </w:r>
      <w:r w:rsidRPr="00DA6ED1">
        <w:rPr>
          <w:rFonts w:hint="eastAsia"/>
        </w:rPr>
        <w:t>，记录中心频率为</w:t>
      </w:r>
      <w:r w:rsidRPr="00DA6ED1">
        <w:t>380 ~ 420 kHz</w:t>
      </w:r>
      <w:r w:rsidRPr="00DA6ED1">
        <w:rPr>
          <w:rFonts w:hint="eastAsia"/>
        </w:rPr>
        <w:t>的瑞利波。同样，为了捕获中心频率分别为</w:t>
      </w:r>
      <w:r w:rsidRPr="00DA6ED1">
        <w:t>520 kHz</w:t>
      </w:r>
      <w:r w:rsidRPr="00DA6ED1">
        <w:rPr>
          <w:rFonts w:hint="eastAsia"/>
        </w:rPr>
        <w:t>和</w:t>
      </w:r>
      <w:r w:rsidRPr="00DA6ED1">
        <w:t>680 kHz</w:t>
      </w:r>
      <w:r w:rsidRPr="00DA6ED1">
        <w:rPr>
          <w:rFonts w:hint="eastAsia"/>
        </w:rPr>
        <w:t>的瑞利，将通频带改为</w:t>
      </w:r>
      <w:r w:rsidRPr="00DA6ED1">
        <w:t>400-600 kHz</w:t>
      </w:r>
      <w:r w:rsidRPr="00DA6ED1">
        <w:rPr>
          <w:rFonts w:hint="eastAsia"/>
        </w:rPr>
        <w:t>和</w:t>
      </w:r>
      <w:r w:rsidRPr="00DA6ED1">
        <w:t>550-750 kHz</w:t>
      </w:r>
      <w:r w:rsidRPr="00DA6ED1">
        <w:rPr>
          <w:rFonts w:hint="eastAsia"/>
        </w:rPr>
        <w:t>。实验过程中，在</w:t>
      </w:r>
      <w:r w:rsidRPr="00DA6ED1">
        <w:t>3D-SCDV</w:t>
      </w:r>
      <w:r w:rsidRPr="00DA6ED1">
        <w:rPr>
          <w:rFonts w:hint="eastAsia"/>
        </w:rPr>
        <w:t>控制器和计算机系统中进行带通滤波步骤。这种带通滤波从信号中去除不必要的频率成分，使入射波和缺陷回波更明显。</w:t>
      </w:r>
    </w:p>
    <w:p w14:paraId="5EEA746B" w14:textId="331080B7" w:rsidR="00E0286C" w:rsidRPr="00FA413B" w:rsidRDefault="00E0286C" w:rsidP="00FA413B">
      <w:pPr>
        <w:pStyle w:val="2"/>
        <w:spacing w:before="120"/>
      </w:pPr>
      <w:r w:rsidRPr="00FA413B">
        <w:t>3.2.</w:t>
      </w:r>
      <w:r w:rsidR="00AC0728" w:rsidRPr="00FA413B">
        <w:rPr>
          <w:rFonts w:hint="eastAsia"/>
        </w:rPr>
        <w:t>传播</w:t>
      </w:r>
      <w:r w:rsidR="00972DB7" w:rsidRPr="00FA413B">
        <w:rPr>
          <w:rFonts w:hint="eastAsia"/>
        </w:rPr>
        <w:t>时间</w:t>
      </w:r>
      <w:r w:rsidR="00972DB7" w:rsidRPr="00FA413B">
        <w:t>(TOF)</w:t>
      </w:r>
      <w:r w:rsidR="00972DB7" w:rsidRPr="00FA413B">
        <w:rPr>
          <w:rFonts w:hint="eastAsia"/>
        </w:rPr>
        <w:t>分析和信号窗口</w:t>
      </w:r>
      <w:r w:rsidRPr="00FA413B">
        <w:t xml:space="preserve"> </w:t>
      </w:r>
    </w:p>
    <w:p w14:paraId="2A2CE0A6" w14:textId="3900700F" w:rsidR="00972DB7" w:rsidRPr="00972DB7" w:rsidRDefault="00972DB7" w:rsidP="00FA413B">
      <w:pPr>
        <w:rPr>
          <w:rFonts w:eastAsiaTheme="minorEastAsia"/>
        </w:rPr>
      </w:pPr>
      <w:r>
        <w:rPr>
          <w:rFonts w:hint="eastAsia"/>
        </w:rPr>
        <w:t>在本研究中，所有采集到的信号都有一个清晰的入射波</w:t>
      </w:r>
      <w:r>
        <w:t>(</w:t>
      </w:r>
      <w:r>
        <w:rPr>
          <w:rFonts w:hint="eastAsia"/>
        </w:rPr>
        <w:t>瑞利波</w:t>
      </w:r>
      <w:r>
        <w:t>)</w:t>
      </w:r>
      <w:r>
        <w:rPr>
          <w:rFonts w:hint="eastAsia"/>
        </w:rPr>
        <w:t>，其传播速度约为</w:t>
      </w:r>
      <w:r>
        <w:t>3045 m/s</w:t>
      </w:r>
      <w:r>
        <w:rPr>
          <w:rFonts w:hint="eastAsia"/>
        </w:rPr>
        <w:t>。因此，根据</w:t>
      </w:r>
      <w:r w:rsidR="00AC0728">
        <w:rPr>
          <w:rFonts w:hint="eastAsia"/>
        </w:rPr>
        <w:t>传播</w:t>
      </w:r>
      <w:r>
        <w:rPr>
          <w:rFonts w:hint="eastAsia"/>
        </w:rPr>
        <w:t>时间计算，确定每个信号的缺陷峰值。记录的信号包括入射和缺陷回波</w:t>
      </w:r>
      <w:r w:rsidR="00444C99">
        <w:rPr>
          <w:rFonts w:hint="eastAsia"/>
        </w:rPr>
        <w:t>、</w:t>
      </w:r>
      <w:r>
        <w:rPr>
          <w:rFonts w:hint="eastAsia"/>
        </w:rPr>
        <w:t>冲击波</w:t>
      </w:r>
      <w:r w:rsidR="00444C99">
        <w:rPr>
          <w:rFonts w:hint="eastAsia"/>
        </w:rPr>
        <w:t>、</w:t>
      </w:r>
      <w:r>
        <w:rPr>
          <w:rFonts w:hint="eastAsia"/>
        </w:rPr>
        <w:t>样本端反射</w:t>
      </w:r>
      <w:r w:rsidR="00444C99">
        <w:rPr>
          <w:rFonts w:hint="eastAsia"/>
        </w:rPr>
        <w:t>波、轨道</w:t>
      </w:r>
      <w:r>
        <w:rPr>
          <w:rFonts w:hint="eastAsia"/>
        </w:rPr>
        <w:t>头几何形状</w:t>
      </w:r>
      <w:r w:rsidR="00444C99">
        <w:rPr>
          <w:rFonts w:hint="eastAsia"/>
        </w:rPr>
        <w:t>产生的反射波</w:t>
      </w:r>
      <w:r>
        <w:rPr>
          <w:rFonts w:hint="eastAsia"/>
        </w:rPr>
        <w:t>。这些不良波的存在可能会影响网络学习效率，延长计算时间。信号窗</w:t>
      </w:r>
      <w:r w:rsidR="00444C99">
        <w:rPr>
          <w:rFonts w:hint="eastAsia"/>
        </w:rPr>
        <w:t>口</w:t>
      </w:r>
      <w:r>
        <w:rPr>
          <w:rFonts w:hint="eastAsia"/>
        </w:rPr>
        <w:t>是</w:t>
      </w:r>
      <w:r w:rsidR="00444C99">
        <w:rPr>
          <w:rFonts w:hint="eastAsia"/>
        </w:rPr>
        <w:t>解决这个问题的</w:t>
      </w:r>
      <w:r>
        <w:rPr>
          <w:rFonts w:hint="eastAsia"/>
        </w:rPr>
        <w:t>一种</w:t>
      </w:r>
      <w:r w:rsidR="00444C99">
        <w:rPr>
          <w:rFonts w:hint="eastAsia"/>
        </w:rPr>
        <w:t>有效</w:t>
      </w:r>
      <w:r>
        <w:rPr>
          <w:rFonts w:hint="eastAsia"/>
        </w:rPr>
        <w:t>方法，因为它可以</w:t>
      </w:r>
      <w:r w:rsidR="00444C99">
        <w:rPr>
          <w:rFonts w:hint="eastAsia"/>
        </w:rPr>
        <w:t>在不删除必要信息的情况下将</w:t>
      </w:r>
      <w:r>
        <w:rPr>
          <w:rFonts w:hint="eastAsia"/>
        </w:rPr>
        <w:t>计算时间</w:t>
      </w:r>
      <w:r w:rsidR="00444C99">
        <w:rPr>
          <w:rFonts w:hint="eastAsia"/>
        </w:rPr>
        <w:t>减到最小</w:t>
      </w:r>
      <w:r>
        <w:rPr>
          <w:rFonts w:hint="eastAsia"/>
        </w:rPr>
        <w:t>。</w:t>
      </w:r>
    </w:p>
    <w:p w14:paraId="15E58927" w14:textId="2A7C0122" w:rsidR="00972DB7" w:rsidRDefault="00972DB7" w:rsidP="00FA413B">
      <w:r>
        <w:rPr>
          <w:rFonts w:hint="eastAsia"/>
        </w:rPr>
        <w:t>我们使用一个</w:t>
      </w:r>
      <w:r w:rsidR="00444C99">
        <w:rPr>
          <w:rFonts w:hint="eastAsia"/>
        </w:rPr>
        <w:t>单位高度和</w:t>
      </w:r>
      <w:r w:rsidR="00444C99">
        <w:t>Twin</w:t>
      </w:r>
      <w:r w:rsidR="00444C99">
        <w:rPr>
          <w:rFonts w:hint="eastAsia"/>
        </w:rPr>
        <w:t>宽度的</w:t>
      </w:r>
      <w:r>
        <w:rPr>
          <w:rFonts w:hint="eastAsia"/>
        </w:rPr>
        <w:t>矩形窗口。</w:t>
      </w:r>
      <w:r>
        <w:t>Twin</w:t>
      </w:r>
      <w:r w:rsidR="00444C99">
        <w:rPr>
          <w:rFonts w:hint="eastAsia"/>
        </w:rPr>
        <w:t>用以下方式选择：</w:t>
      </w:r>
      <w:r>
        <w:rPr>
          <w:rFonts w:hint="eastAsia"/>
        </w:rPr>
        <w:t>窗口信号包含清晰的入射和缺陷回波</w:t>
      </w:r>
      <w:r>
        <w:t>(</w:t>
      </w:r>
      <w:r>
        <w:rPr>
          <w:rFonts w:hint="eastAsia"/>
        </w:rPr>
        <w:t>基于传播波信</w:t>
      </w:r>
      <w:r w:rsidR="00444C99">
        <w:rPr>
          <w:rFonts w:hint="eastAsia"/>
        </w:rPr>
        <w:t>号</w:t>
      </w:r>
      <w:r>
        <w:rPr>
          <w:rFonts w:hint="eastAsia"/>
        </w:rPr>
        <w:t>的</w:t>
      </w:r>
      <w:r>
        <w:t>TOF)</w:t>
      </w:r>
      <w:r>
        <w:rPr>
          <w:rFonts w:hint="eastAsia"/>
        </w:rPr>
        <w:t>，同时适当去除冲击波和轨端反射。试件</w:t>
      </w:r>
      <w:r>
        <w:t>A</w:t>
      </w:r>
      <w:r>
        <w:rPr>
          <w:rFonts w:hint="eastAsia"/>
        </w:rPr>
        <w:t>、</w:t>
      </w:r>
      <w:r>
        <w:t>B</w:t>
      </w:r>
      <w:r>
        <w:rPr>
          <w:rFonts w:hint="eastAsia"/>
        </w:rPr>
        <w:t>、</w:t>
      </w:r>
      <w:r>
        <w:t>C</w:t>
      </w:r>
      <w:r>
        <w:rPr>
          <w:rFonts w:hint="eastAsia"/>
        </w:rPr>
        <w:t>、</w:t>
      </w:r>
      <w:r>
        <w:t>D</w:t>
      </w:r>
      <w:r>
        <w:rPr>
          <w:rFonts w:hint="eastAsia"/>
        </w:rPr>
        <w:t>捕获信号</w:t>
      </w:r>
      <w:r w:rsidR="00444C99">
        <w:rPr>
          <w:rFonts w:hint="eastAsia"/>
        </w:rPr>
        <w:t>的</w:t>
      </w:r>
      <w:r>
        <w:rPr>
          <w:rFonts w:hint="eastAsia"/>
        </w:rPr>
        <w:t>时程图分别如图</w:t>
      </w:r>
      <w:r>
        <w:t>5(A)</w:t>
      </w:r>
      <w:r>
        <w:rPr>
          <w:rFonts w:hint="eastAsia"/>
        </w:rPr>
        <w:t>、</w:t>
      </w:r>
      <w:r>
        <w:t>(B)</w:t>
      </w:r>
      <w:r>
        <w:rPr>
          <w:rFonts w:hint="eastAsia"/>
        </w:rPr>
        <w:t>、</w:t>
      </w:r>
      <w:r>
        <w:t>(C)</w:t>
      </w:r>
      <w:r>
        <w:rPr>
          <w:rFonts w:hint="eastAsia"/>
        </w:rPr>
        <w:t>、</w:t>
      </w:r>
      <w:r>
        <w:t>(D)</w:t>
      </w:r>
      <w:r>
        <w:rPr>
          <w:rFonts w:hint="eastAsia"/>
        </w:rPr>
        <w:t>所示。</w:t>
      </w:r>
    </w:p>
    <w:p w14:paraId="5459A7F6" w14:textId="7E157F08" w:rsidR="00E0286C" w:rsidRPr="00FA413B" w:rsidRDefault="00E0286C" w:rsidP="00FA413B">
      <w:pPr>
        <w:pStyle w:val="2"/>
        <w:spacing w:before="120"/>
      </w:pPr>
      <w:r w:rsidRPr="00FA413B">
        <w:t>3.3.</w:t>
      </w:r>
      <w:r w:rsidR="00444C99" w:rsidRPr="00FA413B">
        <w:rPr>
          <w:rFonts w:hint="eastAsia"/>
        </w:rPr>
        <w:t>数据库</w:t>
      </w:r>
      <w:r w:rsidRPr="00FA413B">
        <w:t xml:space="preserve"> </w:t>
      </w:r>
    </w:p>
    <w:p w14:paraId="5045C349" w14:textId="0066AD5D" w:rsidR="00444C99" w:rsidRPr="00444C99" w:rsidRDefault="00444C99" w:rsidP="00FA413B">
      <w:pPr>
        <w:rPr>
          <w:rFonts w:eastAsiaTheme="minorEastAsia"/>
          <w:lang w:val="zh-Hans"/>
        </w:rPr>
      </w:pPr>
      <w:r w:rsidRPr="00444C99">
        <w:rPr>
          <w:rFonts w:hint="eastAsia"/>
          <w:lang w:val="zh-Hans"/>
        </w:rPr>
        <w:t>经过信号预处理，建立了健康信号、表面缺陷信号、表面下缺陷信号和边缘缺陷信号四类数据库。由于每个标本的行扫描长度不同，每一类有不同数量的信号，如</w:t>
      </w:r>
      <w:r w:rsidRPr="00444C99">
        <w:rPr>
          <w:lang w:val="zh-Hans"/>
        </w:rPr>
        <w:t>2.3</w:t>
      </w:r>
      <w:r w:rsidRPr="00444C99">
        <w:rPr>
          <w:rFonts w:hint="eastAsia"/>
          <w:lang w:val="zh-Hans"/>
        </w:rPr>
        <w:t>节所述。表</w:t>
      </w:r>
      <w:r w:rsidRPr="00444C99">
        <w:rPr>
          <w:lang w:val="zh-Hans"/>
        </w:rPr>
        <w:t>1</w:t>
      </w:r>
      <w:r w:rsidRPr="00444C99">
        <w:rPr>
          <w:rFonts w:hint="eastAsia"/>
          <w:lang w:val="zh-Hans"/>
        </w:rPr>
        <w:t>列出了所有窄带频率范围内</w:t>
      </w:r>
      <w:r w:rsidRPr="00444C99">
        <w:rPr>
          <w:lang w:val="zh-Hans"/>
        </w:rPr>
        <w:t>(</w:t>
      </w:r>
      <w:r w:rsidRPr="00444C99">
        <w:rPr>
          <w:rFonts w:hint="eastAsia"/>
          <w:lang w:val="zh-Hans"/>
        </w:rPr>
        <w:t>在</w:t>
      </w:r>
      <w:r w:rsidRPr="00444C99">
        <w:rPr>
          <w:lang w:val="zh-Hans"/>
        </w:rPr>
        <w:t>SIOS</w:t>
      </w:r>
      <w:r w:rsidRPr="00444C99">
        <w:rPr>
          <w:rFonts w:hint="eastAsia"/>
          <w:lang w:val="zh-Hans"/>
        </w:rPr>
        <w:t>帮助下</w:t>
      </w:r>
      <w:r w:rsidRPr="00444C99">
        <w:rPr>
          <w:lang w:val="zh-Hans"/>
        </w:rPr>
        <w:t>)</w:t>
      </w:r>
      <w:r w:rsidRPr="00444C99">
        <w:rPr>
          <w:rFonts w:hint="eastAsia"/>
          <w:lang w:val="zh-Hans"/>
        </w:rPr>
        <w:t>产生的信号的中心频率。</w:t>
      </w:r>
    </w:p>
    <w:p w14:paraId="471AEE58" w14:textId="1F61A794" w:rsidR="00444C99" w:rsidRDefault="00444C99" w:rsidP="00FA413B">
      <w:r w:rsidRPr="00444C99">
        <w:rPr>
          <w:rFonts w:hint="eastAsia"/>
          <w:lang w:val="zh-Hans"/>
        </w:rPr>
        <w:t>健康、表面和亚表面缺陷类中的大多数信号有</w:t>
      </w:r>
      <w:r w:rsidRPr="00444C99">
        <w:rPr>
          <w:lang w:val="zh-Hans"/>
        </w:rPr>
        <w:t>420 kHz</w:t>
      </w:r>
      <w:r w:rsidRPr="00444C99">
        <w:rPr>
          <w:rFonts w:hint="eastAsia"/>
          <w:lang w:val="zh-Hans"/>
        </w:rPr>
        <w:t>的中心频率，但边缘缺陷类中的所有信号都有更高的</w:t>
      </w:r>
      <w:r w:rsidRPr="00444C99">
        <w:rPr>
          <w:lang w:val="zh-Hans"/>
        </w:rPr>
        <w:t>(680 kHz)</w:t>
      </w:r>
      <w:r w:rsidRPr="00444C99">
        <w:rPr>
          <w:rFonts w:hint="eastAsia"/>
          <w:lang w:val="zh-Hans"/>
        </w:rPr>
        <w:t>频率。这是因为，与表面缺陷和亚表面缺陷相比，边缘缺陷的尺寸较小，需要使用更高频率</w:t>
      </w:r>
      <w:r w:rsidRPr="00444C99">
        <w:rPr>
          <w:lang w:val="zh-Hans"/>
        </w:rPr>
        <w:t>(</w:t>
      </w:r>
      <w:r w:rsidRPr="00444C99">
        <w:rPr>
          <w:rFonts w:hint="eastAsia"/>
          <w:lang w:val="zh-Hans"/>
        </w:rPr>
        <w:t>更短波长</w:t>
      </w:r>
      <w:r w:rsidRPr="00444C99">
        <w:rPr>
          <w:lang w:val="zh-Hans"/>
        </w:rPr>
        <w:t>)</w:t>
      </w:r>
      <w:r w:rsidRPr="00444C99">
        <w:rPr>
          <w:rFonts w:hint="eastAsia"/>
          <w:lang w:val="zh-Hans"/>
        </w:rPr>
        <w:t>的瑞利波来检测。为了测试</w:t>
      </w:r>
      <w:r w:rsidRPr="00444C99">
        <w:rPr>
          <w:lang w:val="zh-Hans"/>
        </w:rPr>
        <w:t>ML</w:t>
      </w:r>
      <w:r w:rsidRPr="00444C99">
        <w:rPr>
          <w:rFonts w:hint="eastAsia"/>
          <w:lang w:val="zh-Hans"/>
        </w:rPr>
        <w:t>模型在不同频率数据集上的鲁棒性，分别将</w:t>
      </w:r>
      <w:r w:rsidRPr="00444C99">
        <w:rPr>
          <w:lang w:val="zh-Hans"/>
        </w:rPr>
        <w:t>380 kHz</w:t>
      </w:r>
      <w:r w:rsidRPr="00444C99">
        <w:rPr>
          <w:rFonts w:hint="eastAsia"/>
          <w:lang w:val="zh-Hans"/>
        </w:rPr>
        <w:t>和</w:t>
      </w:r>
      <w:r w:rsidRPr="00444C99">
        <w:rPr>
          <w:lang w:val="zh-Hans"/>
        </w:rPr>
        <w:t>520 kHz</w:t>
      </w:r>
      <w:r w:rsidRPr="00444C99">
        <w:rPr>
          <w:rFonts w:hint="eastAsia"/>
          <w:lang w:val="zh-Hans"/>
        </w:rPr>
        <w:t>的健康信号和</w:t>
      </w:r>
      <w:r w:rsidRPr="00444C99">
        <w:rPr>
          <w:lang w:val="zh-Hans"/>
        </w:rPr>
        <w:t>380 kHz</w:t>
      </w:r>
      <w:r w:rsidRPr="00444C99">
        <w:rPr>
          <w:rFonts w:hint="eastAsia"/>
          <w:lang w:val="zh-Hans"/>
        </w:rPr>
        <w:t>的表面缺陷信号纳入相应的数据集。但是，每个数据集中的每个信号具有相同数量的采样点</w:t>
      </w:r>
      <w:r w:rsidRPr="00444C99">
        <w:rPr>
          <w:lang w:val="zh-Hans"/>
        </w:rPr>
        <w:t>(2048)</w:t>
      </w:r>
      <w:r w:rsidRPr="00444C99">
        <w:rPr>
          <w:rFonts w:hint="eastAsia"/>
          <w:lang w:val="zh-Hans"/>
        </w:rPr>
        <w:t>。表</w:t>
      </w:r>
      <w:r w:rsidRPr="00444C99">
        <w:rPr>
          <w:lang w:val="zh-Hans"/>
        </w:rPr>
        <w:t>1</w:t>
      </w:r>
      <w:r w:rsidRPr="00444C99">
        <w:rPr>
          <w:rFonts w:hint="eastAsia"/>
          <w:lang w:val="zh-Hans"/>
        </w:rPr>
        <w:t>给出了每种缺陷类型的数据库。</w:t>
      </w:r>
    </w:p>
    <w:p w14:paraId="6516189C" w14:textId="7ABEE20D" w:rsidR="00E0286C" w:rsidRPr="0006047F" w:rsidRDefault="00E0286C" w:rsidP="0006047F">
      <w:pPr>
        <w:pStyle w:val="2"/>
        <w:spacing w:before="120"/>
      </w:pPr>
      <w:r w:rsidRPr="0006047F">
        <w:t xml:space="preserve">3.4. </w:t>
      </w:r>
      <w:r w:rsidR="00A27468" w:rsidRPr="0006047F">
        <w:rPr>
          <w:rFonts w:hint="eastAsia"/>
        </w:rPr>
        <w:t>添加噪声</w:t>
      </w:r>
      <w:r w:rsidRPr="0006047F">
        <w:t xml:space="preserve"> </w:t>
      </w:r>
    </w:p>
    <w:p w14:paraId="27AC2910" w14:textId="635CD0B0" w:rsidR="00A27468" w:rsidRDefault="00A27468" w:rsidP="0006047F">
      <w:r>
        <w:rPr>
          <w:rFonts w:hint="eastAsia"/>
        </w:rPr>
        <w:t>实际捕获的超声信号中的噪声水平可能比图</w:t>
      </w:r>
      <w:r>
        <w:t>5</w:t>
      </w:r>
      <w:r>
        <w:rPr>
          <w:rFonts w:hint="eastAsia"/>
        </w:rPr>
        <w:t>所示的更高</w:t>
      </w:r>
      <w:r>
        <w:t>(</w:t>
      </w:r>
      <w:r>
        <w:rPr>
          <w:rFonts w:hint="eastAsia"/>
        </w:rPr>
        <w:t>由于实验和环境条件不同</w:t>
      </w:r>
      <w:r>
        <w:t>)</w:t>
      </w:r>
      <w:r>
        <w:rPr>
          <w:rFonts w:hint="eastAsia"/>
        </w:rPr>
        <w:t>。此外，机器学习网络应该对超声数据集中发现的各种噪声水平具有鲁棒性。为此，在数据库中的信号中加入了人工噪声来测试所提出的网络在恶劣环境下的性能。</w:t>
      </w:r>
    </w:p>
    <w:p w14:paraId="50002599" w14:textId="12B011C6" w:rsidR="00A27468" w:rsidRDefault="00A27468" w:rsidP="0006047F">
      <w:r>
        <w:rPr>
          <w:rFonts w:hint="eastAsia"/>
        </w:rPr>
        <w:lastRenderedPageBreak/>
        <w:t>假设信号</w:t>
      </w:r>
      <w:r>
        <w:t>v(t)</w:t>
      </w:r>
      <w:r>
        <w:rPr>
          <w:rFonts w:hint="eastAsia"/>
        </w:rPr>
        <w:t>是给定的超声信号，受到随机高斯噪声</w:t>
      </w:r>
      <w:r>
        <w:t>e(t)</w:t>
      </w:r>
      <w:r>
        <w:rPr>
          <w:rFonts w:hint="eastAsia"/>
        </w:rPr>
        <w:t>的破坏，则产生的噪声信号</w:t>
      </w:r>
      <w:r>
        <w:t>v(t)</w:t>
      </w:r>
      <w:r>
        <w:rPr>
          <w:rFonts w:hint="eastAsia"/>
        </w:rPr>
        <w:t>可以写成</w:t>
      </w:r>
      <w:r>
        <w:t>:</w:t>
      </w:r>
    </w:p>
    <w:p w14:paraId="1BBB1043" w14:textId="1FA2CBD8" w:rsidR="00E0286C" w:rsidRDefault="00E0286C" w:rsidP="00E0286C">
      <w:pPr>
        <w:tabs>
          <w:tab w:val="center" w:pos="1042"/>
          <w:tab w:val="right" w:pos="9328"/>
        </w:tabs>
        <w:spacing w:after="180" w:line="265" w:lineRule="auto"/>
        <w:ind w:right="-14" w:firstLine="440"/>
        <w:jc w:val="left"/>
      </w:pPr>
      <w:r>
        <w:rPr>
          <w:sz w:val="22"/>
        </w:rPr>
        <w:tab/>
      </w:r>
      <m:oMath>
        <m:acc>
          <m:accPr>
            <m:ctrlPr>
              <w:rPr>
                <w:rFonts w:ascii="Cambria Math" w:hAnsi="Cambria Math"/>
                <w:i/>
                <w:sz w:val="22"/>
              </w:rPr>
            </m:ctrlPr>
          </m:accPr>
          <m:e>
            <m:r>
              <w:rPr>
                <w:rFonts w:ascii="Cambria Math" w:hAnsi="Cambria Math"/>
                <w:sz w:val="22"/>
              </w:rPr>
              <m:t>v</m:t>
            </m:r>
          </m:e>
        </m:acc>
      </m:oMath>
      <w:r>
        <w:t>(</w:t>
      </w:r>
      <w:r>
        <w:rPr>
          <w:i/>
        </w:rPr>
        <w:t>t</w:t>
      </w:r>
      <w:r>
        <w:t xml:space="preserve">) = </w:t>
      </w:r>
      <w:r>
        <w:rPr>
          <w:i/>
        </w:rPr>
        <w:t>v</w:t>
      </w:r>
      <w:r>
        <w:t>(</w:t>
      </w:r>
      <w:r>
        <w:rPr>
          <w:i/>
        </w:rPr>
        <w:t>t</w:t>
      </w:r>
      <w:r>
        <w:t>)+</w:t>
      </w:r>
      <w:r>
        <w:rPr>
          <w:i/>
        </w:rPr>
        <w:t>e</w:t>
      </w:r>
      <w:r>
        <w:t>(</w:t>
      </w:r>
      <w:r>
        <w:rPr>
          <w:i/>
        </w:rPr>
        <w:t>t</w:t>
      </w:r>
      <w:r>
        <w:t>)</w:t>
      </w:r>
      <w:r>
        <w:tab/>
        <w:t xml:space="preserve">(1) </w:t>
      </w:r>
    </w:p>
    <w:p w14:paraId="726B89EB" w14:textId="77777777" w:rsidR="00E0286C" w:rsidRDefault="00E0286C" w:rsidP="00E0286C">
      <w:pPr>
        <w:spacing w:after="131" w:line="259" w:lineRule="auto"/>
        <w:ind w:left="345" w:firstLine="480"/>
        <w:jc w:val="left"/>
      </w:pPr>
      <w:r>
        <w:rPr>
          <w:noProof/>
        </w:rPr>
        <w:drawing>
          <wp:inline distT="0" distB="0" distL="0" distR="0" wp14:anchorId="26F1B362" wp14:editId="217B7ED6">
            <wp:extent cx="5486400" cy="2798064"/>
            <wp:effectExtent l="0" t="0" r="0" b="0"/>
            <wp:docPr id="578" name="Picture 578" descr="图形用户界面, 图表&#10;&#10;描述已自动生成"/>
            <wp:cNvGraphicFramePr/>
            <a:graphic xmlns:a="http://schemas.openxmlformats.org/drawingml/2006/main">
              <a:graphicData uri="http://schemas.openxmlformats.org/drawingml/2006/picture">
                <pic:pic xmlns:pic="http://schemas.openxmlformats.org/drawingml/2006/picture">
                  <pic:nvPicPr>
                    <pic:cNvPr id="578" name="Picture 578" descr="图形用户界面, 图表&#10;&#10;描述已自动生成"/>
                    <pic:cNvPicPr/>
                  </pic:nvPicPr>
                  <pic:blipFill>
                    <a:blip r:embed="rId12"/>
                    <a:stretch>
                      <a:fillRect/>
                    </a:stretch>
                  </pic:blipFill>
                  <pic:spPr>
                    <a:xfrm>
                      <a:off x="0" y="0"/>
                      <a:ext cx="5486400" cy="2798064"/>
                    </a:xfrm>
                    <a:prstGeom prst="rect">
                      <a:avLst/>
                    </a:prstGeom>
                  </pic:spPr>
                </pic:pic>
              </a:graphicData>
            </a:graphic>
          </wp:inline>
        </w:drawing>
      </w:r>
    </w:p>
    <w:p w14:paraId="7B031EB0" w14:textId="73A6107D" w:rsidR="0006047F" w:rsidRPr="0006047F" w:rsidRDefault="0006047F" w:rsidP="0006047F">
      <w:pPr>
        <w:spacing w:after="3" w:line="261" w:lineRule="auto"/>
        <w:ind w:left="-3" w:firstLine="281"/>
        <w:jc w:val="center"/>
        <w:rPr>
          <w:sz w:val="18"/>
          <w:szCs w:val="18"/>
        </w:rPr>
      </w:pPr>
      <w:r w:rsidRPr="0006047F">
        <w:rPr>
          <w:rFonts w:hint="eastAsia"/>
          <w:b/>
          <w:sz w:val="18"/>
          <w:szCs w:val="18"/>
        </w:rPr>
        <w:t>图</w:t>
      </w:r>
      <w:r w:rsidRPr="0006047F">
        <w:rPr>
          <w:rFonts w:hint="eastAsia"/>
          <w:b/>
          <w:sz w:val="18"/>
          <w:szCs w:val="18"/>
        </w:rPr>
        <w:t>5</w:t>
      </w:r>
      <w:r w:rsidRPr="0006047F">
        <w:rPr>
          <w:b/>
          <w:sz w:val="18"/>
          <w:szCs w:val="18"/>
        </w:rPr>
        <w:t xml:space="preserve"> </w:t>
      </w:r>
      <w:r w:rsidR="00E0286C" w:rsidRPr="0006047F">
        <w:rPr>
          <w:b/>
          <w:sz w:val="18"/>
          <w:szCs w:val="18"/>
        </w:rPr>
        <w:t xml:space="preserve"> </w:t>
      </w:r>
      <w:r>
        <w:rPr>
          <w:sz w:val="18"/>
          <w:szCs w:val="18"/>
        </w:rPr>
        <w:t>A</w:t>
      </w:r>
      <w:r>
        <w:rPr>
          <w:rFonts w:hint="eastAsia"/>
          <w:sz w:val="18"/>
          <w:szCs w:val="18"/>
        </w:rPr>
        <w:t>型</w:t>
      </w:r>
      <w:r w:rsidRPr="0006047F">
        <w:rPr>
          <w:rFonts w:hint="eastAsia"/>
          <w:sz w:val="18"/>
          <w:szCs w:val="18"/>
        </w:rPr>
        <w:t>扫描信号捕获的轨道头样本</w:t>
      </w:r>
      <w:r w:rsidRPr="0006047F">
        <w:rPr>
          <w:rFonts w:hint="eastAsia"/>
          <w:sz w:val="18"/>
          <w:szCs w:val="18"/>
        </w:rPr>
        <w:t>;(a)</w:t>
      </w:r>
      <w:r w:rsidRPr="0006047F">
        <w:rPr>
          <w:rFonts w:hint="eastAsia"/>
          <w:sz w:val="18"/>
          <w:szCs w:val="18"/>
        </w:rPr>
        <w:t>健康</w:t>
      </w:r>
      <w:r w:rsidRPr="0006047F">
        <w:rPr>
          <w:rFonts w:hint="eastAsia"/>
          <w:sz w:val="18"/>
          <w:szCs w:val="18"/>
        </w:rPr>
        <w:t>(b)</w:t>
      </w:r>
      <w:r w:rsidRPr="0006047F">
        <w:rPr>
          <w:rFonts w:hint="eastAsia"/>
          <w:sz w:val="18"/>
          <w:szCs w:val="18"/>
        </w:rPr>
        <w:t>表面缺陷</w:t>
      </w:r>
      <w:r w:rsidRPr="0006047F">
        <w:rPr>
          <w:rFonts w:hint="eastAsia"/>
          <w:sz w:val="18"/>
          <w:szCs w:val="18"/>
        </w:rPr>
        <w:t xml:space="preserve"> (c)</w:t>
      </w:r>
      <w:r w:rsidRPr="0006047F">
        <w:rPr>
          <w:rFonts w:hint="eastAsia"/>
          <w:sz w:val="18"/>
          <w:szCs w:val="18"/>
        </w:rPr>
        <w:t>亚表面缺陷</w:t>
      </w:r>
      <w:r w:rsidRPr="0006047F">
        <w:rPr>
          <w:rFonts w:hint="eastAsia"/>
          <w:sz w:val="18"/>
          <w:szCs w:val="18"/>
        </w:rPr>
        <w:t>(d)</w:t>
      </w:r>
      <w:r w:rsidRPr="0006047F">
        <w:rPr>
          <w:rFonts w:hint="eastAsia"/>
          <w:sz w:val="18"/>
          <w:szCs w:val="18"/>
        </w:rPr>
        <w:t>边缘缺陷</w:t>
      </w:r>
    </w:p>
    <w:p w14:paraId="17100F9E" w14:textId="77777777" w:rsidR="0006047F" w:rsidRDefault="0006047F" w:rsidP="0006047F">
      <w:pPr>
        <w:spacing w:after="3" w:line="261" w:lineRule="auto"/>
        <w:ind w:left="-3" w:firstLine="281"/>
        <w:jc w:val="left"/>
        <w:rPr>
          <w:sz w:val="14"/>
        </w:rPr>
      </w:pPr>
    </w:p>
    <w:p w14:paraId="08818574" w14:textId="77777777" w:rsidR="0006047F" w:rsidRDefault="0006047F" w:rsidP="0006047F">
      <w:pPr>
        <w:spacing w:after="3" w:line="261" w:lineRule="auto"/>
        <w:ind w:left="-3" w:firstLine="281"/>
        <w:jc w:val="left"/>
        <w:rPr>
          <w:sz w:val="14"/>
        </w:rPr>
      </w:pPr>
    </w:p>
    <w:p w14:paraId="1CDABDE2" w14:textId="72FD12A8" w:rsidR="00E0286C" w:rsidRDefault="0006047F" w:rsidP="0006047F">
      <w:pPr>
        <w:spacing w:after="3" w:line="261" w:lineRule="auto"/>
        <w:ind w:firstLine="0"/>
        <w:jc w:val="left"/>
      </w:pPr>
      <w:r w:rsidRPr="0006047F">
        <w:rPr>
          <w:rFonts w:ascii="黑体" w:eastAsia="黑体" w:hAnsi="黑体" w:hint="eastAsia"/>
          <w:sz w:val="21"/>
          <w:szCs w:val="21"/>
        </w:rPr>
        <w:t>表1</w:t>
      </w:r>
      <w:r w:rsidR="00E0286C" w:rsidRPr="0006047F">
        <w:rPr>
          <w:rFonts w:ascii="黑体" w:eastAsia="黑体" w:hAnsi="黑体"/>
          <w:sz w:val="21"/>
          <w:szCs w:val="21"/>
        </w:rPr>
        <w:t xml:space="preserve"> </w:t>
      </w:r>
      <w:r w:rsidR="00A27468" w:rsidRPr="0006047F">
        <w:rPr>
          <w:rFonts w:ascii="黑体" w:eastAsia="黑体" w:hAnsi="黑体" w:cs="宋体" w:hint="eastAsia"/>
          <w:sz w:val="21"/>
          <w:szCs w:val="21"/>
        </w:rPr>
        <w:t>数据库的每个类别</w:t>
      </w:r>
      <w:r w:rsidR="00A27468" w:rsidRPr="0006047F">
        <w:rPr>
          <w:rFonts w:ascii="黑体" w:eastAsia="黑体" w:hAnsi="黑体"/>
          <w:sz w:val="21"/>
          <w:szCs w:val="21"/>
        </w:rPr>
        <w:t>(</w:t>
      </w:r>
      <w:r w:rsidR="00A27468" w:rsidRPr="0006047F">
        <w:rPr>
          <w:rFonts w:ascii="黑体" w:eastAsia="黑体" w:hAnsi="黑体" w:cs="宋体" w:hint="eastAsia"/>
          <w:sz w:val="21"/>
          <w:szCs w:val="21"/>
        </w:rPr>
        <w:t>健康的和有缺陷的</w:t>
      </w:r>
      <w:r w:rsidR="00A27468" w:rsidRPr="0006047F">
        <w:rPr>
          <w:rFonts w:ascii="黑体" w:eastAsia="黑体" w:hAnsi="黑体"/>
          <w:sz w:val="21"/>
          <w:szCs w:val="21"/>
        </w:rPr>
        <w:t>)</w:t>
      </w:r>
      <w:r w:rsidR="00A27468" w:rsidRPr="0006047F">
        <w:rPr>
          <w:rFonts w:ascii="黑体" w:eastAsia="黑体" w:hAnsi="黑体" w:cs="宋体" w:hint="eastAsia"/>
          <w:sz w:val="21"/>
          <w:szCs w:val="21"/>
        </w:rPr>
        <w:t>中的信号数</w:t>
      </w:r>
      <w:r w:rsidR="00A27468" w:rsidRPr="00A27468">
        <w:rPr>
          <w:rFonts w:ascii="宋体" w:hAnsi="宋体" w:cs="宋体" w:hint="eastAsia"/>
          <w:sz w:val="14"/>
        </w:rPr>
        <w:t>。</w:t>
      </w:r>
    </w:p>
    <w:tbl>
      <w:tblPr>
        <w:tblStyle w:val="TableGrid"/>
        <w:tblW w:w="9325" w:type="dxa"/>
        <w:tblInd w:w="2" w:type="dxa"/>
        <w:tblCellMar>
          <w:right w:w="44" w:type="dxa"/>
        </w:tblCellMar>
        <w:tblLook w:val="04A0" w:firstRow="1" w:lastRow="0" w:firstColumn="1" w:lastColumn="0" w:noHBand="0" w:noVBand="1"/>
      </w:tblPr>
      <w:tblGrid>
        <w:gridCol w:w="2122"/>
        <w:gridCol w:w="1584"/>
        <w:gridCol w:w="1585"/>
        <w:gridCol w:w="1584"/>
        <w:gridCol w:w="1585"/>
        <w:gridCol w:w="865"/>
      </w:tblGrid>
      <w:tr w:rsidR="00E0286C" w:rsidRPr="0006047F" w14:paraId="3B340822" w14:textId="77777777" w:rsidTr="00B27B6E">
        <w:trPr>
          <w:trHeight w:val="263"/>
        </w:trPr>
        <w:tc>
          <w:tcPr>
            <w:tcW w:w="2122" w:type="dxa"/>
            <w:vMerge w:val="restart"/>
            <w:tcBorders>
              <w:top w:val="single" w:sz="4" w:space="0" w:color="000000"/>
              <w:left w:val="nil"/>
              <w:bottom w:val="single" w:sz="4" w:space="0" w:color="000000"/>
              <w:right w:val="nil"/>
            </w:tcBorders>
          </w:tcPr>
          <w:p w14:paraId="0EB341EC" w14:textId="77777777" w:rsidR="00E0286C" w:rsidRPr="0006047F" w:rsidRDefault="00E0286C" w:rsidP="0006047F">
            <w:pPr>
              <w:rPr>
                <w:rFonts w:ascii="宋体" w:hAnsi="宋体"/>
                <w:sz w:val="21"/>
                <w:szCs w:val="21"/>
              </w:rPr>
            </w:pPr>
          </w:p>
        </w:tc>
        <w:tc>
          <w:tcPr>
            <w:tcW w:w="1584" w:type="dxa"/>
            <w:tcBorders>
              <w:top w:val="single" w:sz="4" w:space="0" w:color="000000"/>
              <w:left w:val="nil"/>
              <w:bottom w:val="single" w:sz="4" w:space="0" w:color="000000"/>
              <w:right w:val="nil"/>
            </w:tcBorders>
          </w:tcPr>
          <w:p w14:paraId="0DF4C4C4" w14:textId="272B37EE" w:rsidR="00E0286C" w:rsidRPr="0006047F" w:rsidRDefault="00E0286C" w:rsidP="0006047F">
            <w:pPr>
              <w:rPr>
                <w:rFonts w:ascii="宋体" w:hAnsi="宋体"/>
                <w:sz w:val="21"/>
                <w:szCs w:val="21"/>
              </w:rPr>
            </w:pPr>
            <w:r w:rsidRPr="0006047F">
              <w:rPr>
                <w:rFonts w:ascii="宋体" w:hAnsi="宋体"/>
                <w:sz w:val="21"/>
                <w:szCs w:val="21"/>
              </w:rPr>
              <w:t xml:space="preserve">  </w:t>
            </w:r>
          </w:p>
        </w:tc>
        <w:tc>
          <w:tcPr>
            <w:tcW w:w="1585" w:type="dxa"/>
            <w:tcBorders>
              <w:top w:val="single" w:sz="4" w:space="0" w:color="000000"/>
              <w:left w:val="nil"/>
              <w:bottom w:val="single" w:sz="4" w:space="0" w:color="000000"/>
              <w:right w:val="nil"/>
            </w:tcBorders>
          </w:tcPr>
          <w:p w14:paraId="022D585E" w14:textId="77777777" w:rsidR="00E0286C" w:rsidRPr="0006047F" w:rsidRDefault="00E0286C" w:rsidP="0006047F">
            <w:pPr>
              <w:rPr>
                <w:rFonts w:ascii="宋体" w:hAnsi="宋体"/>
                <w:sz w:val="21"/>
                <w:szCs w:val="21"/>
              </w:rPr>
            </w:pPr>
          </w:p>
        </w:tc>
        <w:tc>
          <w:tcPr>
            <w:tcW w:w="1584" w:type="dxa"/>
            <w:tcBorders>
              <w:top w:val="single" w:sz="4" w:space="0" w:color="000000"/>
              <w:left w:val="nil"/>
              <w:bottom w:val="single" w:sz="4" w:space="0" w:color="000000"/>
              <w:right w:val="nil"/>
            </w:tcBorders>
          </w:tcPr>
          <w:p w14:paraId="20A3B45D" w14:textId="19387D4A" w:rsidR="00E0286C" w:rsidRPr="0006047F" w:rsidRDefault="00A27468" w:rsidP="0006047F">
            <w:pPr>
              <w:rPr>
                <w:rFonts w:ascii="宋体" w:hAnsi="宋体"/>
                <w:sz w:val="21"/>
                <w:szCs w:val="21"/>
              </w:rPr>
            </w:pPr>
            <w:r w:rsidRPr="0006047F">
              <w:rPr>
                <w:rFonts w:ascii="宋体" w:hAnsi="宋体" w:hint="eastAsia"/>
                <w:sz w:val="21"/>
                <w:szCs w:val="21"/>
              </w:rPr>
              <w:t>信号数量</w:t>
            </w:r>
          </w:p>
        </w:tc>
        <w:tc>
          <w:tcPr>
            <w:tcW w:w="1585" w:type="dxa"/>
            <w:tcBorders>
              <w:top w:val="single" w:sz="4" w:space="0" w:color="000000"/>
              <w:left w:val="nil"/>
              <w:bottom w:val="single" w:sz="4" w:space="0" w:color="000000"/>
              <w:right w:val="nil"/>
            </w:tcBorders>
          </w:tcPr>
          <w:p w14:paraId="434B1FB1" w14:textId="77777777" w:rsidR="00E0286C" w:rsidRPr="0006047F" w:rsidRDefault="00E0286C" w:rsidP="0006047F">
            <w:pPr>
              <w:rPr>
                <w:rFonts w:ascii="宋体" w:hAnsi="宋体"/>
                <w:sz w:val="21"/>
                <w:szCs w:val="21"/>
              </w:rPr>
            </w:pPr>
          </w:p>
        </w:tc>
        <w:tc>
          <w:tcPr>
            <w:tcW w:w="865" w:type="dxa"/>
            <w:tcBorders>
              <w:top w:val="single" w:sz="4" w:space="0" w:color="000000"/>
              <w:left w:val="nil"/>
              <w:bottom w:val="single" w:sz="4" w:space="0" w:color="000000"/>
              <w:right w:val="nil"/>
            </w:tcBorders>
          </w:tcPr>
          <w:p w14:paraId="340B93DB" w14:textId="77777777" w:rsidR="00E0286C" w:rsidRPr="0006047F" w:rsidRDefault="00E0286C" w:rsidP="0006047F">
            <w:pPr>
              <w:rPr>
                <w:rFonts w:ascii="宋体" w:hAnsi="宋体"/>
                <w:sz w:val="21"/>
                <w:szCs w:val="21"/>
              </w:rPr>
            </w:pPr>
          </w:p>
        </w:tc>
      </w:tr>
      <w:tr w:rsidR="00E0286C" w:rsidRPr="0006047F" w14:paraId="27D1AF41" w14:textId="77777777" w:rsidTr="00B27B6E">
        <w:trPr>
          <w:trHeight w:val="263"/>
        </w:trPr>
        <w:tc>
          <w:tcPr>
            <w:tcW w:w="0" w:type="auto"/>
            <w:vMerge/>
            <w:tcBorders>
              <w:top w:val="nil"/>
              <w:left w:val="nil"/>
              <w:bottom w:val="single" w:sz="4" w:space="0" w:color="000000"/>
              <w:right w:val="nil"/>
            </w:tcBorders>
          </w:tcPr>
          <w:p w14:paraId="5628D671" w14:textId="77777777" w:rsidR="00E0286C" w:rsidRPr="0006047F" w:rsidRDefault="00E0286C" w:rsidP="0006047F">
            <w:pPr>
              <w:rPr>
                <w:rFonts w:ascii="宋体" w:hAnsi="宋体"/>
                <w:sz w:val="21"/>
                <w:szCs w:val="21"/>
              </w:rPr>
            </w:pPr>
          </w:p>
        </w:tc>
        <w:tc>
          <w:tcPr>
            <w:tcW w:w="1584" w:type="dxa"/>
            <w:tcBorders>
              <w:top w:val="single" w:sz="4" w:space="0" w:color="000000"/>
              <w:left w:val="nil"/>
              <w:bottom w:val="single" w:sz="4" w:space="0" w:color="000000"/>
              <w:right w:val="nil"/>
            </w:tcBorders>
          </w:tcPr>
          <w:p w14:paraId="77B7A1F0" w14:textId="77777777" w:rsidR="00E0286C" w:rsidRPr="0006047F" w:rsidRDefault="00E0286C" w:rsidP="0006047F">
            <w:pPr>
              <w:rPr>
                <w:rFonts w:ascii="宋体" w:hAnsi="宋体"/>
                <w:sz w:val="21"/>
                <w:szCs w:val="21"/>
              </w:rPr>
            </w:pPr>
            <w:r w:rsidRPr="0006047F">
              <w:rPr>
                <w:rFonts w:ascii="宋体" w:hAnsi="宋体"/>
                <w:sz w:val="21"/>
                <w:szCs w:val="21"/>
              </w:rPr>
              <w:t xml:space="preserve">380KHz </w:t>
            </w:r>
          </w:p>
        </w:tc>
        <w:tc>
          <w:tcPr>
            <w:tcW w:w="1585" w:type="dxa"/>
            <w:tcBorders>
              <w:top w:val="single" w:sz="4" w:space="0" w:color="000000"/>
              <w:left w:val="nil"/>
              <w:bottom w:val="single" w:sz="4" w:space="0" w:color="000000"/>
              <w:right w:val="nil"/>
            </w:tcBorders>
          </w:tcPr>
          <w:p w14:paraId="5ACC5BD0" w14:textId="77777777" w:rsidR="00E0286C" w:rsidRPr="0006047F" w:rsidRDefault="00E0286C" w:rsidP="0006047F">
            <w:pPr>
              <w:rPr>
                <w:rFonts w:ascii="宋体" w:hAnsi="宋体"/>
                <w:sz w:val="21"/>
                <w:szCs w:val="21"/>
              </w:rPr>
            </w:pPr>
            <w:r w:rsidRPr="0006047F">
              <w:rPr>
                <w:rFonts w:ascii="宋体" w:hAnsi="宋体"/>
                <w:sz w:val="21"/>
                <w:szCs w:val="21"/>
              </w:rPr>
              <w:t xml:space="preserve">420KHz </w:t>
            </w:r>
          </w:p>
        </w:tc>
        <w:tc>
          <w:tcPr>
            <w:tcW w:w="1584" w:type="dxa"/>
            <w:tcBorders>
              <w:top w:val="single" w:sz="4" w:space="0" w:color="000000"/>
              <w:left w:val="nil"/>
              <w:bottom w:val="single" w:sz="4" w:space="0" w:color="000000"/>
              <w:right w:val="nil"/>
            </w:tcBorders>
          </w:tcPr>
          <w:p w14:paraId="6CEB1C7E" w14:textId="77777777" w:rsidR="00E0286C" w:rsidRPr="0006047F" w:rsidRDefault="00E0286C" w:rsidP="0006047F">
            <w:pPr>
              <w:rPr>
                <w:rFonts w:ascii="宋体" w:hAnsi="宋体"/>
                <w:sz w:val="21"/>
                <w:szCs w:val="21"/>
              </w:rPr>
            </w:pPr>
            <w:r w:rsidRPr="0006047F">
              <w:rPr>
                <w:rFonts w:ascii="宋体" w:hAnsi="宋体"/>
                <w:sz w:val="21"/>
                <w:szCs w:val="21"/>
              </w:rPr>
              <w:t xml:space="preserve">520KHz </w:t>
            </w:r>
          </w:p>
        </w:tc>
        <w:tc>
          <w:tcPr>
            <w:tcW w:w="1585" w:type="dxa"/>
            <w:tcBorders>
              <w:top w:val="single" w:sz="4" w:space="0" w:color="000000"/>
              <w:left w:val="nil"/>
              <w:bottom w:val="single" w:sz="4" w:space="0" w:color="000000"/>
              <w:right w:val="nil"/>
            </w:tcBorders>
          </w:tcPr>
          <w:p w14:paraId="12B0F720" w14:textId="77777777" w:rsidR="00E0286C" w:rsidRPr="0006047F" w:rsidRDefault="00E0286C" w:rsidP="0006047F">
            <w:pPr>
              <w:rPr>
                <w:rFonts w:ascii="宋体" w:hAnsi="宋体"/>
                <w:sz w:val="21"/>
                <w:szCs w:val="21"/>
              </w:rPr>
            </w:pPr>
            <w:r w:rsidRPr="0006047F">
              <w:rPr>
                <w:rFonts w:ascii="宋体" w:hAnsi="宋体"/>
                <w:sz w:val="21"/>
                <w:szCs w:val="21"/>
              </w:rPr>
              <w:t xml:space="preserve">680KHz </w:t>
            </w:r>
          </w:p>
        </w:tc>
        <w:tc>
          <w:tcPr>
            <w:tcW w:w="865" w:type="dxa"/>
            <w:tcBorders>
              <w:top w:val="single" w:sz="4" w:space="0" w:color="000000"/>
              <w:left w:val="nil"/>
              <w:bottom w:val="single" w:sz="4" w:space="0" w:color="000000"/>
              <w:right w:val="nil"/>
            </w:tcBorders>
          </w:tcPr>
          <w:p w14:paraId="2A054917" w14:textId="0A75B7CD" w:rsidR="00E0286C" w:rsidRPr="0006047F" w:rsidRDefault="00A27468" w:rsidP="0006047F">
            <w:pPr>
              <w:rPr>
                <w:rFonts w:ascii="宋体" w:hAnsi="宋体"/>
                <w:sz w:val="21"/>
                <w:szCs w:val="21"/>
              </w:rPr>
            </w:pPr>
            <w:r w:rsidRPr="0006047F">
              <w:rPr>
                <w:rFonts w:ascii="宋体" w:hAnsi="宋体" w:cs="宋体" w:hint="eastAsia"/>
                <w:sz w:val="21"/>
                <w:szCs w:val="21"/>
              </w:rPr>
              <w:t>总计</w:t>
            </w:r>
          </w:p>
        </w:tc>
      </w:tr>
      <w:tr w:rsidR="00B27B6E" w:rsidRPr="0006047F" w14:paraId="178A8070" w14:textId="77777777" w:rsidTr="00B27B6E">
        <w:trPr>
          <w:trHeight w:val="216"/>
        </w:trPr>
        <w:tc>
          <w:tcPr>
            <w:tcW w:w="2122" w:type="dxa"/>
            <w:tcBorders>
              <w:top w:val="single" w:sz="4" w:space="0" w:color="000000"/>
              <w:left w:val="nil"/>
              <w:bottom w:val="nil"/>
              <w:right w:val="nil"/>
            </w:tcBorders>
          </w:tcPr>
          <w:p w14:paraId="323D176C" w14:textId="0A8AD7FE" w:rsidR="00B27B6E" w:rsidRPr="0006047F" w:rsidRDefault="00B27B6E" w:rsidP="00B27B6E">
            <w:pPr>
              <w:rPr>
                <w:rFonts w:ascii="宋体" w:hAnsi="宋体"/>
                <w:sz w:val="21"/>
                <w:szCs w:val="21"/>
              </w:rPr>
            </w:pPr>
            <w:r w:rsidRPr="0006047F">
              <w:rPr>
                <w:rFonts w:ascii="宋体" w:hAnsi="宋体" w:cs="宋体" w:hint="eastAsia"/>
                <w:sz w:val="21"/>
                <w:szCs w:val="21"/>
              </w:rPr>
              <w:t>健康的</w:t>
            </w:r>
          </w:p>
        </w:tc>
        <w:tc>
          <w:tcPr>
            <w:tcW w:w="1584" w:type="dxa"/>
            <w:tcBorders>
              <w:top w:val="single" w:sz="4" w:space="0" w:color="000000"/>
              <w:left w:val="nil"/>
              <w:bottom w:val="nil"/>
              <w:right w:val="nil"/>
            </w:tcBorders>
          </w:tcPr>
          <w:p w14:paraId="6CB856A9" w14:textId="77777777" w:rsidR="00B27B6E" w:rsidRPr="0006047F" w:rsidRDefault="00B27B6E" w:rsidP="00B27B6E">
            <w:pPr>
              <w:rPr>
                <w:rFonts w:ascii="宋体" w:hAnsi="宋体"/>
                <w:sz w:val="21"/>
                <w:szCs w:val="21"/>
              </w:rPr>
            </w:pPr>
            <w:r w:rsidRPr="0006047F">
              <w:rPr>
                <w:rFonts w:ascii="宋体" w:hAnsi="宋体"/>
                <w:b/>
                <w:sz w:val="21"/>
                <w:szCs w:val="21"/>
              </w:rPr>
              <w:t xml:space="preserve">130 </w:t>
            </w:r>
          </w:p>
        </w:tc>
        <w:tc>
          <w:tcPr>
            <w:tcW w:w="1585" w:type="dxa"/>
            <w:tcBorders>
              <w:top w:val="single" w:sz="4" w:space="0" w:color="000000"/>
              <w:left w:val="nil"/>
              <w:bottom w:val="nil"/>
              <w:right w:val="nil"/>
            </w:tcBorders>
          </w:tcPr>
          <w:p w14:paraId="76E175B8" w14:textId="77777777" w:rsidR="00B27B6E" w:rsidRPr="0006047F" w:rsidRDefault="00B27B6E" w:rsidP="00B27B6E">
            <w:pPr>
              <w:rPr>
                <w:rFonts w:ascii="宋体" w:hAnsi="宋体"/>
                <w:sz w:val="21"/>
                <w:szCs w:val="21"/>
              </w:rPr>
            </w:pPr>
            <w:r w:rsidRPr="0006047F">
              <w:rPr>
                <w:rFonts w:ascii="宋体" w:hAnsi="宋体"/>
                <w:b/>
                <w:sz w:val="21"/>
                <w:szCs w:val="21"/>
              </w:rPr>
              <w:t xml:space="preserve">1344 </w:t>
            </w:r>
          </w:p>
        </w:tc>
        <w:tc>
          <w:tcPr>
            <w:tcW w:w="1584" w:type="dxa"/>
            <w:tcBorders>
              <w:top w:val="single" w:sz="4" w:space="0" w:color="000000"/>
              <w:left w:val="nil"/>
              <w:bottom w:val="nil"/>
              <w:right w:val="nil"/>
            </w:tcBorders>
          </w:tcPr>
          <w:p w14:paraId="426E1C70" w14:textId="77777777" w:rsidR="00B27B6E" w:rsidRPr="0006047F" w:rsidRDefault="00B27B6E" w:rsidP="00B27B6E">
            <w:pPr>
              <w:rPr>
                <w:rFonts w:ascii="宋体" w:hAnsi="宋体"/>
                <w:sz w:val="21"/>
                <w:szCs w:val="21"/>
              </w:rPr>
            </w:pPr>
            <w:r w:rsidRPr="0006047F">
              <w:rPr>
                <w:rFonts w:ascii="宋体" w:hAnsi="宋体"/>
                <w:b/>
                <w:sz w:val="21"/>
                <w:szCs w:val="21"/>
              </w:rPr>
              <w:t xml:space="preserve">200 </w:t>
            </w:r>
          </w:p>
        </w:tc>
        <w:tc>
          <w:tcPr>
            <w:tcW w:w="1585" w:type="dxa"/>
            <w:tcBorders>
              <w:top w:val="single" w:sz="4" w:space="0" w:color="000000"/>
              <w:left w:val="nil"/>
              <w:bottom w:val="nil"/>
              <w:right w:val="nil"/>
            </w:tcBorders>
          </w:tcPr>
          <w:p w14:paraId="1545D3A0" w14:textId="025FFC05" w:rsidR="00B27B6E" w:rsidRPr="0006047F" w:rsidRDefault="00B27B6E" w:rsidP="00B27B6E">
            <w:pPr>
              <w:rPr>
                <w:rFonts w:ascii="宋体" w:hAnsi="宋体"/>
                <w:sz w:val="21"/>
                <w:szCs w:val="21"/>
              </w:rPr>
            </w:pPr>
            <w:r>
              <w:rPr>
                <w:rFonts w:ascii="宋体" w:hAnsi="宋体" w:hint="eastAsia"/>
                <w:sz w:val="21"/>
                <w:szCs w:val="21"/>
              </w:rPr>
              <w:t>X</w:t>
            </w:r>
          </w:p>
        </w:tc>
        <w:tc>
          <w:tcPr>
            <w:tcW w:w="865" w:type="dxa"/>
            <w:tcBorders>
              <w:top w:val="single" w:sz="4" w:space="0" w:color="000000"/>
              <w:left w:val="nil"/>
              <w:bottom w:val="nil"/>
              <w:right w:val="nil"/>
            </w:tcBorders>
          </w:tcPr>
          <w:p w14:paraId="32D459EC" w14:textId="77777777" w:rsidR="00B27B6E" w:rsidRPr="0006047F" w:rsidRDefault="00B27B6E" w:rsidP="00B27B6E">
            <w:pPr>
              <w:rPr>
                <w:rFonts w:ascii="宋体" w:hAnsi="宋体"/>
                <w:sz w:val="21"/>
                <w:szCs w:val="21"/>
              </w:rPr>
            </w:pPr>
            <w:r w:rsidRPr="0006047F">
              <w:rPr>
                <w:rFonts w:ascii="宋体" w:hAnsi="宋体"/>
                <w:b/>
                <w:sz w:val="21"/>
                <w:szCs w:val="21"/>
              </w:rPr>
              <w:t xml:space="preserve">1674 </w:t>
            </w:r>
          </w:p>
        </w:tc>
      </w:tr>
      <w:tr w:rsidR="00B27B6E" w:rsidRPr="0006047F" w14:paraId="5E43A4FF" w14:textId="77777777" w:rsidTr="00B27B6E">
        <w:trPr>
          <w:trHeight w:val="172"/>
        </w:trPr>
        <w:tc>
          <w:tcPr>
            <w:tcW w:w="2122" w:type="dxa"/>
            <w:tcBorders>
              <w:top w:val="nil"/>
              <w:left w:val="nil"/>
              <w:bottom w:val="nil"/>
              <w:right w:val="nil"/>
            </w:tcBorders>
          </w:tcPr>
          <w:p w14:paraId="376E0A07" w14:textId="4BB66AA8" w:rsidR="00B27B6E" w:rsidRPr="0006047F" w:rsidRDefault="00B27B6E" w:rsidP="00B27B6E">
            <w:pPr>
              <w:rPr>
                <w:rFonts w:ascii="宋体" w:hAnsi="宋体"/>
                <w:sz w:val="21"/>
                <w:szCs w:val="21"/>
              </w:rPr>
            </w:pPr>
            <w:r w:rsidRPr="0006047F">
              <w:rPr>
                <w:rFonts w:ascii="宋体" w:hAnsi="宋体" w:cs="宋体" w:hint="eastAsia"/>
                <w:sz w:val="21"/>
                <w:szCs w:val="21"/>
              </w:rPr>
              <w:t>表面缺陷</w:t>
            </w:r>
          </w:p>
        </w:tc>
        <w:tc>
          <w:tcPr>
            <w:tcW w:w="1584" w:type="dxa"/>
            <w:tcBorders>
              <w:top w:val="nil"/>
              <w:left w:val="nil"/>
              <w:bottom w:val="nil"/>
              <w:right w:val="nil"/>
            </w:tcBorders>
          </w:tcPr>
          <w:p w14:paraId="13837102" w14:textId="77777777" w:rsidR="00B27B6E" w:rsidRPr="0006047F" w:rsidRDefault="00B27B6E" w:rsidP="00B27B6E">
            <w:pPr>
              <w:rPr>
                <w:rFonts w:ascii="宋体" w:hAnsi="宋体"/>
                <w:sz w:val="21"/>
                <w:szCs w:val="21"/>
              </w:rPr>
            </w:pPr>
            <w:r w:rsidRPr="0006047F">
              <w:rPr>
                <w:rFonts w:ascii="宋体" w:hAnsi="宋体"/>
                <w:b/>
                <w:sz w:val="21"/>
                <w:szCs w:val="21"/>
              </w:rPr>
              <w:t xml:space="preserve">150 </w:t>
            </w:r>
          </w:p>
        </w:tc>
        <w:tc>
          <w:tcPr>
            <w:tcW w:w="1585" w:type="dxa"/>
            <w:tcBorders>
              <w:top w:val="nil"/>
              <w:left w:val="nil"/>
              <w:bottom w:val="nil"/>
              <w:right w:val="nil"/>
            </w:tcBorders>
          </w:tcPr>
          <w:p w14:paraId="349311A0" w14:textId="77777777" w:rsidR="00B27B6E" w:rsidRPr="0006047F" w:rsidRDefault="00B27B6E" w:rsidP="00B27B6E">
            <w:pPr>
              <w:rPr>
                <w:rFonts w:ascii="宋体" w:hAnsi="宋体"/>
                <w:sz w:val="21"/>
                <w:szCs w:val="21"/>
              </w:rPr>
            </w:pPr>
            <w:r w:rsidRPr="0006047F">
              <w:rPr>
                <w:rFonts w:ascii="宋体" w:hAnsi="宋体"/>
                <w:b/>
                <w:sz w:val="21"/>
                <w:szCs w:val="21"/>
              </w:rPr>
              <w:t xml:space="preserve">1543  </w:t>
            </w:r>
          </w:p>
        </w:tc>
        <w:tc>
          <w:tcPr>
            <w:tcW w:w="1584" w:type="dxa"/>
            <w:tcBorders>
              <w:top w:val="nil"/>
              <w:left w:val="nil"/>
              <w:bottom w:val="nil"/>
              <w:right w:val="nil"/>
            </w:tcBorders>
          </w:tcPr>
          <w:p w14:paraId="0917EDF0" w14:textId="37540E94" w:rsidR="00B27B6E" w:rsidRPr="0006047F" w:rsidRDefault="00B27B6E" w:rsidP="00B27B6E">
            <w:pPr>
              <w:rPr>
                <w:rFonts w:ascii="宋体" w:hAnsi="宋体"/>
                <w:sz w:val="21"/>
                <w:szCs w:val="21"/>
              </w:rPr>
            </w:pPr>
          </w:p>
        </w:tc>
        <w:tc>
          <w:tcPr>
            <w:tcW w:w="1585" w:type="dxa"/>
            <w:tcBorders>
              <w:top w:val="nil"/>
              <w:left w:val="nil"/>
              <w:bottom w:val="nil"/>
              <w:right w:val="nil"/>
            </w:tcBorders>
          </w:tcPr>
          <w:p w14:paraId="760FB640" w14:textId="41F8D2B2" w:rsidR="00B27B6E" w:rsidRPr="0006047F" w:rsidRDefault="00B27B6E" w:rsidP="00B27B6E">
            <w:pPr>
              <w:rPr>
                <w:rFonts w:ascii="宋体" w:hAnsi="宋体"/>
                <w:sz w:val="21"/>
                <w:szCs w:val="21"/>
              </w:rPr>
            </w:pPr>
            <w:r>
              <w:rPr>
                <w:rFonts w:ascii="宋体" w:hAnsi="宋体" w:hint="eastAsia"/>
                <w:sz w:val="21"/>
                <w:szCs w:val="21"/>
              </w:rPr>
              <w:t>X</w:t>
            </w:r>
          </w:p>
        </w:tc>
        <w:tc>
          <w:tcPr>
            <w:tcW w:w="865" w:type="dxa"/>
            <w:tcBorders>
              <w:top w:val="nil"/>
              <w:left w:val="nil"/>
              <w:bottom w:val="nil"/>
              <w:right w:val="nil"/>
            </w:tcBorders>
          </w:tcPr>
          <w:p w14:paraId="53CF9994" w14:textId="77777777" w:rsidR="00B27B6E" w:rsidRPr="0006047F" w:rsidRDefault="00B27B6E" w:rsidP="00B27B6E">
            <w:pPr>
              <w:rPr>
                <w:rFonts w:ascii="宋体" w:hAnsi="宋体"/>
                <w:sz w:val="21"/>
                <w:szCs w:val="21"/>
              </w:rPr>
            </w:pPr>
            <w:r w:rsidRPr="0006047F">
              <w:rPr>
                <w:rFonts w:ascii="宋体" w:hAnsi="宋体"/>
                <w:b/>
                <w:sz w:val="21"/>
                <w:szCs w:val="21"/>
              </w:rPr>
              <w:t xml:space="preserve">1693 </w:t>
            </w:r>
          </w:p>
        </w:tc>
      </w:tr>
      <w:tr w:rsidR="00B27B6E" w:rsidRPr="0006047F" w14:paraId="6A2B8282" w14:textId="77777777" w:rsidTr="00B27B6E">
        <w:trPr>
          <w:trHeight w:val="171"/>
        </w:trPr>
        <w:tc>
          <w:tcPr>
            <w:tcW w:w="2122" w:type="dxa"/>
            <w:tcBorders>
              <w:top w:val="nil"/>
              <w:left w:val="nil"/>
              <w:bottom w:val="nil"/>
              <w:right w:val="nil"/>
            </w:tcBorders>
          </w:tcPr>
          <w:p w14:paraId="641DA97E" w14:textId="389073F7" w:rsidR="00B27B6E" w:rsidRPr="0006047F" w:rsidRDefault="00B27B6E" w:rsidP="00B27B6E">
            <w:pPr>
              <w:rPr>
                <w:rFonts w:ascii="宋体" w:hAnsi="宋体"/>
                <w:sz w:val="21"/>
                <w:szCs w:val="21"/>
              </w:rPr>
            </w:pPr>
            <w:r w:rsidRPr="0006047F">
              <w:rPr>
                <w:rFonts w:ascii="宋体" w:hAnsi="宋体" w:cs="宋体" w:hint="eastAsia"/>
                <w:sz w:val="21"/>
                <w:szCs w:val="21"/>
              </w:rPr>
              <w:t>亚表面缺陷</w:t>
            </w:r>
            <w:r w:rsidRPr="0006047F">
              <w:rPr>
                <w:rFonts w:ascii="宋体" w:hAnsi="宋体"/>
                <w:sz w:val="21"/>
                <w:szCs w:val="21"/>
              </w:rPr>
              <w:t xml:space="preserve"> </w:t>
            </w:r>
          </w:p>
        </w:tc>
        <w:tc>
          <w:tcPr>
            <w:tcW w:w="1584" w:type="dxa"/>
            <w:tcBorders>
              <w:top w:val="nil"/>
              <w:left w:val="nil"/>
              <w:bottom w:val="nil"/>
              <w:right w:val="nil"/>
            </w:tcBorders>
          </w:tcPr>
          <w:p w14:paraId="60FC4553" w14:textId="419AC426" w:rsidR="00B27B6E" w:rsidRPr="0006047F" w:rsidRDefault="00B27B6E" w:rsidP="00B27B6E">
            <w:pPr>
              <w:ind w:firstLineChars="250" w:firstLine="525"/>
              <w:rPr>
                <w:rFonts w:ascii="宋体" w:hAnsi="宋体"/>
                <w:sz w:val="21"/>
                <w:szCs w:val="21"/>
              </w:rPr>
            </w:pPr>
            <w:r>
              <w:rPr>
                <w:rFonts w:ascii="宋体" w:hAnsi="宋体" w:hint="eastAsia"/>
                <w:sz w:val="21"/>
                <w:szCs w:val="21"/>
              </w:rPr>
              <w:t>X</w:t>
            </w:r>
          </w:p>
        </w:tc>
        <w:tc>
          <w:tcPr>
            <w:tcW w:w="1585" w:type="dxa"/>
            <w:tcBorders>
              <w:top w:val="nil"/>
              <w:left w:val="nil"/>
              <w:bottom w:val="nil"/>
              <w:right w:val="nil"/>
            </w:tcBorders>
          </w:tcPr>
          <w:p w14:paraId="48FC7956" w14:textId="77777777" w:rsidR="00B27B6E" w:rsidRPr="0006047F" w:rsidRDefault="00B27B6E" w:rsidP="00B27B6E">
            <w:pPr>
              <w:rPr>
                <w:rFonts w:ascii="宋体" w:hAnsi="宋体"/>
                <w:sz w:val="21"/>
                <w:szCs w:val="21"/>
              </w:rPr>
            </w:pPr>
            <w:r w:rsidRPr="0006047F">
              <w:rPr>
                <w:rFonts w:ascii="宋体" w:hAnsi="宋体"/>
                <w:b/>
                <w:sz w:val="21"/>
                <w:szCs w:val="21"/>
              </w:rPr>
              <w:t xml:space="preserve">743 </w:t>
            </w:r>
          </w:p>
        </w:tc>
        <w:tc>
          <w:tcPr>
            <w:tcW w:w="1584" w:type="dxa"/>
            <w:tcBorders>
              <w:top w:val="nil"/>
              <w:left w:val="nil"/>
              <w:bottom w:val="nil"/>
              <w:right w:val="nil"/>
            </w:tcBorders>
          </w:tcPr>
          <w:p w14:paraId="18C7BF92" w14:textId="3F4F603F" w:rsidR="00B27B6E" w:rsidRPr="0006047F" w:rsidRDefault="00B27B6E" w:rsidP="00B27B6E">
            <w:pPr>
              <w:rPr>
                <w:rFonts w:ascii="宋体" w:hAnsi="宋体"/>
                <w:sz w:val="21"/>
                <w:szCs w:val="21"/>
              </w:rPr>
            </w:pPr>
            <w:r>
              <w:rPr>
                <w:rFonts w:ascii="宋体" w:hAnsi="宋体" w:hint="eastAsia"/>
                <w:sz w:val="21"/>
                <w:szCs w:val="21"/>
              </w:rPr>
              <w:t>X</w:t>
            </w:r>
          </w:p>
        </w:tc>
        <w:tc>
          <w:tcPr>
            <w:tcW w:w="1585" w:type="dxa"/>
            <w:tcBorders>
              <w:top w:val="nil"/>
              <w:left w:val="nil"/>
              <w:bottom w:val="nil"/>
              <w:right w:val="nil"/>
            </w:tcBorders>
          </w:tcPr>
          <w:p w14:paraId="420D0A06" w14:textId="69A2F9F7" w:rsidR="00B27B6E" w:rsidRPr="0006047F" w:rsidRDefault="00B27B6E" w:rsidP="00B27B6E">
            <w:pPr>
              <w:rPr>
                <w:rFonts w:ascii="宋体" w:hAnsi="宋体"/>
                <w:sz w:val="21"/>
                <w:szCs w:val="21"/>
              </w:rPr>
            </w:pPr>
            <w:r>
              <w:rPr>
                <w:rFonts w:ascii="宋体" w:hAnsi="宋体" w:hint="eastAsia"/>
                <w:sz w:val="21"/>
                <w:szCs w:val="21"/>
              </w:rPr>
              <w:t>X</w:t>
            </w:r>
          </w:p>
        </w:tc>
        <w:tc>
          <w:tcPr>
            <w:tcW w:w="865" w:type="dxa"/>
            <w:tcBorders>
              <w:top w:val="nil"/>
              <w:left w:val="nil"/>
              <w:bottom w:val="nil"/>
              <w:right w:val="nil"/>
            </w:tcBorders>
          </w:tcPr>
          <w:p w14:paraId="094654AF" w14:textId="77777777" w:rsidR="00B27B6E" w:rsidRPr="0006047F" w:rsidRDefault="00B27B6E" w:rsidP="00B27B6E">
            <w:pPr>
              <w:rPr>
                <w:rFonts w:ascii="宋体" w:hAnsi="宋体"/>
                <w:sz w:val="21"/>
                <w:szCs w:val="21"/>
              </w:rPr>
            </w:pPr>
            <w:r w:rsidRPr="0006047F">
              <w:rPr>
                <w:rFonts w:ascii="宋体" w:hAnsi="宋体"/>
                <w:b/>
                <w:sz w:val="21"/>
                <w:szCs w:val="21"/>
              </w:rPr>
              <w:t xml:space="preserve">743 </w:t>
            </w:r>
          </w:p>
        </w:tc>
      </w:tr>
      <w:tr w:rsidR="00B27B6E" w:rsidRPr="0006047F" w14:paraId="6427D98E" w14:textId="77777777" w:rsidTr="00B27B6E">
        <w:trPr>
          <w:trHeight w:val="171"/>
        </w:trPr>
        <w:tc>
          <w:tcPr>
            <w:tcW w:w="2122" w:type="dxa"/>
            <w:tcBorders>
              <w:top w:val="nil"/>
              <w:left w:val="nil"/>
              <w:bottom w:val="nil"/>
              <w:right w:val="nil"/>
            </w:tcBorders>
          </w:tcPr>
          <w:p w14:paraId="223A9344" w14:textId="5FEBB43C" w:rsidR="00B27B6E" w:rsidRPr="0006047F" w:rsidRDefault="00B27B6E" w:rsidP="00B27B6E">
            <w:pPr>
              <w:rPr>
                <w:rFonts w:ascii="宋体" w:hAnsi="宋体"/>
                <w:sz w:val="21"/>
                <w:szCs w:val="21"/>
              </w:rPr>
            </w:pPr>
            <w:r w:rsidRPr="0006047F">
              <w:rPr>
                <w:rFonts w:ascii="宋体" w:hAnsi="宋体" w:cs="宋体" w:hint="eastAsia"/>
                <w:sz w:val="21"/>
                <w:szCs w:val="21"/>
              </w:rPr>
              <w:t>边缘缺陷</w:t>
            </w:r>
            <w:r w:rsidRPr="0006047F">
              <w:rPr>
                <w:rFonts w:ascii="宋体" w:hAnsi="宋体"/>
                <w:sz w:val="21"/>
                <w:szCs w:val="21"/>
              </w:rPr>
              <w:t xml:space="preserve"> </w:t>
            </w:r>
          </w:p>
        </w:tc>
        <w:tc>
          <w:tcPr>
            <w:tcW w:w="1584" w:type="dxa"/>
            <w:tcBorders>
              <w:top w:val="nil"/>
              <w:left w:val="nil"/>
              <w:bottom w:val="nil"/>
              <w:right w:val="nil"/>
            </w:tcBorders>
          </w:tcPr>
          <w:p w14:paraId="3C30499B" w14:textId="057E3E3D" w:rsidR="00B27B6E" w:rsidRPr="0006047F" w:rsidRDefault="00B27B6E" w:rsidP="00B27B6E">
            <w:pPr>
              <w:ind w:firstLineChars="250" w:firstLine="525"/>
              <w:rPr>
                <w:rFonts w:ascii="宋体" w:hAnsi="宋体"/>
                <w:sz w:val="21"/>
                <w:szCs w:val="21"/>
              </w:rPr>
            </w:pPr>
            <w:r>
              <w:rPr>
                <w:rFonts w:ascii="宋体" w:hAnsi="宋体" w:hint="eastAsia"/>
                <w:sz w:val="21"/>
                <w:szCs w:val="21"/>
              </w:rPr>
              <w:t>X</w:t>
            </w:r>
          </w:p>
        </w:tc>
        <w:tc>
          <w:tcPr>
            <w:tcW w:w="1585" w:type="dxa"/>
            <w:tcBorders>
              <w:top w:val="nil"/>
              <w:left w:val="nil"/>
              <w:bottom w:val="nil"/>
              <w:right w:val="nil"/>
            </w:tcBorders>
          </w:tcPr>
          <w:p w14:paraId="2384981A" w14:textId="2F85D705" w:rsidR="00B27B6E" w:rsidRPr="0006047F" w:rsidRDefault="00B27B6E" w:rsidP="00B27B6E">
            <w:pPr>
              <w:rPr>
                <w:rFonts w:ascii="宋体" w:hAnsi="宋体"/>
                <w:sz w:val="21"/>
                <w:szCs w:val="21"/>
              </w:rPr>
            </w:pPr>
            <w:r>
              <w:rPr>
                <w:rFonts w:ascii="宋体" w:hAnsi="宋体" w:hint="eastAsia"/>
                <w:sz w:val="21"/>
                <w:szCs w:val="21"/>
              </w:rPr>
              <w:t>X</w:t>
            </w:r>
          </w:p>
        </w:tc>
        <w:tc>
          <w:tcPr>
            <w:tcW w:w="1584" w:type="dxa"/>
            <w:tcBorders>
              <w:top w:val="nil"/>
              <w:left w:val="nil"/>
              <w:bottom w:val="nil"/>
              <w:right w:val="nil"/>
            </w:tcBorders>
          </w:tcPr>
          <w:p w14:paraId="30CBDA4A" w14:textId="47C60362" w:rsidR="00B27B6E" w:rsidRPr="0006047F" w:rsidRDefault="00B27B6E" w:rsidP="00B27B6E">
            <w:pPr>
              <w:rPr>
                <w:rFonts w:ascii="宋体" w:hAnsi="宋体"/>
                <w:sz w:val="21"/>
                <w:szCs w:val="21"/>
              </w:rPr>
            </w:pPr>
            <w:r>
              <w:rPr>
                <w:rFonts w:ascii="宋体" w:hAnsi="宋体" w:hint="eastAsia"/>
                <w:sz w:val="21"/>
                <w:szCs w:val="21"/>
              </w:rPr>
              <w:t>X</w:t>
            </w:r>
          </w:p>
        </w:tc>
        <w:tc>
          <w:tcPr>
            <w:tcW w:w="1585" w:type="dxa"/>
            <w:tcBorders>
              <w:top w:val="nil"/>
              <w:left w:val="nil"/>
              <w:bottom w:val="nil"/>
              <w:right w:val="nil"/>
            </w:tcBorders>
          </w:tcPr>
          <w:p w14:paraId="17820F3E" w14:textId="77777777" w:rsidR="00B27B6E" w:rsidRPr="0006047F" w:rsidRDefault="00B27B6E" w:rsidP="00B27B6E">
            <w:pPr>
              <w:rPr>
                <w:rFonts w:ascii="宋体" w:hAnsi="宋体"/>
                <w:sz w:val="21"/>
                <w:szCs w:val="21"/>
              </w:rPr>
            </w:pPr>
            <w:r w:rsidRPr="0006047F">
              <w:rPr>
                <w:rFonts w:ascii="宋体" w:hAnsi="宋体"/>
                <w:b/>
                <w:sz w:val="21"/>
                <w:szCs w:val="21"/>
              </w:rPr>
              <w:t xml:space="preserve">792  </w:t>
            </w:r>
          </w:p>
        </w:tc>
        <w:tc>
          <w:tcPr>
            <w:tcW w:w="865" w:type="dxa"/>
            <w:tcBorders>
              <w:top w:val="nil"/>
              <w:left w:val="nil"/>
              <w:bottom w:val="nil"/>
              <w:right w:val="nil"/>
            </w:tcBorders>
          </w:tcPr>
          <w:p w14:paraId="738F8680" w14:textId="77777777" w:rsidR="00B27B6E" w:rsidRPr="0006047F" w:rsidRDefault="00B27B6E" w:rsidP="00B27B6E">
            <w:pPr>
              <w:rPr>
                <w:rFonts w:ascii="宋体" w:hAnsi="宋体"/>
                <w:sz w:val="21"/>
                <w:szCs w:val="21"/>
              </w:rPr>
            </w:pPr>
            <w:r w:rsidRPr="0006047F">
              <w:rPr>
                <w:rFonts w:ascii="宋体" w:hAnsi="宋体"/>
                <w:b/>
                <w:sz w:val="21"/>
                <w:szCs w:val="21"/>
              </w:rPr>
              <w:t xml:space="preserve">792  </w:t>
            </w:r>
          </w:p>
        </w:tc>
      </w:tr>
      <w:tr w:rsidR="00B27B6E" w:rsidRPr="0006047F" w14:paraId="3A1F85C2" w14:textId="77777777" w:rsidTr="00B27B6E">
        <w:trPr>
          <w:trHeight w:val="219"/>
        </w:trPr>
        <w:tc>
          <w:tcPr>
            <w:tcW w:w="2122" w:type="dxa"/>
            <w:tcBorders>
              <w:top w:val="nil"/>
              <w:left w:val="nil"/>
              <w:bottom w:val="single" w:sz="4" w:space="0" w:color="000000"/>
              <w:right w:val="nil"/>
            </w:tcBorders>
          </w:tcPr>
          <w:p w14:paraId="67D1FC91" w14:textId="77777777" w:rsidR="00B27B6E" w:rsidRPr="0006047F" w:rsidRDefault="00B27B6E" w:rsidP="00B27B6E">
            <w:pPr>
              <w:rPr>
                <w:rFonts w:ascii="宋体" w:hAnsi="宋体"/>
                <w:sz w:val="21"/>
                <w:szCs w:val="21"/>
              </w:rPr>
            </w:pPr>
          </w:p>
        </w:tc>
        <w:tc>
          <w:tcPr>
            <w:tcW w:w="1584" w:type="dxa"/>
            <w:tcBorders>
              <w:top w:val="nil"/>
              <w:left w:val="nil"/>
              <w:bottom w:val="single" w:sz="4" w:space="0" w:color="000000"/>
              <w:right w:val="nil"/>
            </w:tcBorders>
          </w:tcPr>
          <w:p w14:paraId="7DD33AA9" w14:textId="045284A8" w:rsidR="00B27B6E" w:rsidRPr="0006047F" w:rsidRDefault="00B27B6E" w:rsidP="00B27B6E">
            <w:pPr>
              <w:rPr>
                <w:rFonts w:ascii="宋体" w:hAnsi="宋体"/>
                <w:sz w:val="21"/>
                <w:szCs w:val="21"/>
              </w:rPr>
            </w:pPr>
            <w:r w:rsidRPr="0006047F">
              <w:rPr>
                <w:rFonts w:ascii="宋体" w:hAnsi="宋体" w:cs="宋体" w:hint="eastAsia"/>
                <w:sz w:val="21"/>
                <w:szCs w:val="21"/>
              </w:rPr>
              <w:t>总计</w:t>
            </w:r>
            <w:r w:rsidRPr="0006047F">
              <w:rPr>
                <w:rFonts w:ascii="宋体" w:hAnsi="宋体"/>
                <w:sz w:val="21"/>
                <w:szCs w:val="21"/>
              </w:rPr>
              <w:t xml:space="preserve">    </w:t>
            </w:r>
          </w:p>
        </w:tc>
        <w:tc>
          <w:tcPr>
            <w:tcW w:w="1585" w:type="dxa"/>
            <w:tcBorders>
              <w:top w:val="nil"/>
              <w:left w:val="nil"/>
              <w:bottom w:val="single" w:sz="4" w:space="0" w:color="000000"/>
              <w:right w:val="nil"/>
            </w:tcBorders>
          </w:tcPr>
          <w:p w14:paraId="2B7E6C7E" w14:textId="77777777" w:rsidR="00B27B6E" w:rsidRPr="0006047F" w:rsidRDefault="00B27B6E" w:rsidP="00B27B6E">
            <w:pPr>
              <w:rPr>
                <w:rFonts w:ascii="宋体" w:hAnsi="宋体"/>
                <w:sz w:val="21"/>
                <w:szCs w:val="21"/>
              </w:rPr>
            </w:pPr>
          </w:p>
        </w:tc>
        <w:tc>
          <w:tcPr>
            <w:tcW w:w="1584" w:type="dxa"/>
            <w:tcBorders>
              <w:top w:val="nil"/>
              <w:left w:val="nil"/>
              <w:bottom w:val="single" w:sz="4" w:space="0" w:color="000000"/>
              <w:right w:val="nil"/>
            </w:tcBorders>
          </w:tcPr>
          <w:p w14:paraId="2C14E46F" w14:textId="77777777" w:rsidR="00B27B6E" w:rsidRPr="0006047F" w:rsidRDefault="00B27B6E" w:rsidP="00B27B6E">
            <w:pPr>
              <w:rPr>
                <w:rFonts w:ascii="宋体" w:hAnsi="宋体"/>
                <w:sz w:val="21"/>
                <w:szCs w:val="21"/>
              </w:rPr>
            </w:pPr>
          </w:p>
        </w:tc>
        <w:tc>
          <w:tcPr>
            <w:tcW w:w="1585" w:type="dxa"/>
            <w:tcBorders>
              <w:top w:val="nil"/>
              <w:left w:val="nil"/>
              <w:bottom w:val="single" w:sz="4" w:space="0" w:color="000000"/>
              <w:right w:val="nil"/>
            </w:tcBorders>
          </w:tcPr>
          <w:p w14:paraId="388C34D1" w14:textId="77777777" w:rsidR="00B27B6E" w:rsidRPr="0006047F" w:rsidRDefault="00B27B6E" w:rsidP="00B27B6E">
            <w:pPr>
              <w:rPr>
                <w:rFonts w:ascii="宋体" w:hAnsi="宋体"/>
                <w:sz w:val="21"/>
                <w:szCs w:val="21"/>
              </w:rPr>
            </w:pPr>
          </w:p>
        </w:tc>
        <w:tc>
          <w:tcPr>
            <w:tcW w:w="865" w:type="dxa"/>
            <w:tcBorders>
              <w:top w:val="nil"/>
              <w:left w:val="nil"/>
              <w:bottom w:val="single" w:sz="4" w:space="0" w:color="000000"/>
              <w:right w:val="nil"/>
            </w:tcBorders>
          </w:tcPr>
          <w:p w14:paraId="75D2FC21" w14:textId="77777777" w:rsidR="00B27B6E" w:rsidRPr="0006047F" w:rsidRDefault="00B27B6E" w:rsidP="00B27B6E">
            <w:pPr>
              <w:rPr>
                <w:rFonts w:ascii="宋体" w:hAnsi="宋体"/>
                <w:sz w:val="21"/>
                <w:szCs w:val="21"/>
              </w:rPr>
            </w:pPr>
            <w:r w:rsidRPr="0006047F">
              <w:rPr>
                <w:rFonts w:ascii="宋体" w:hAnsi="宋体"/>
                <w:b/>
                <w:sz w:val="21"/>
                <w:szCs w:val="21"/>
              </w:rPr>
              <w:t xml:space="preserve">4902  </w:t>
            </w:r>
          </w:p>
        </w:tc>
      </w:tr>
    </w:tbl>
    <w:p w14:paraId="665B4269" w14:textId="6071EB6B" w:rsidR="00E0286C" w:rsidRDefault="00A27468" w:rsidP="00B27B6E">
      <w:r w:rsidRPr="00A27468">
        <w:rPr>
          <w:rFonts w:hint="eastAsia"/>
        </w:rPr>
        <w:t>其中信噪比</w:t>
      </w:r>
      <w:r w:rsidRPr="00A27468">
        <w:t>(SNR)</w:t>
      </w:r>
      <w:r w:rsidRPr="00A27468">
        <w:rPr>
          <w:rFonts w:hint="eastAsia"/>
        </w:rPr>
        <w:t>的定义为</w:t>
      </w:r>
      <w:r w:rsidR="00E0286C">
        <w:t xml:space="preserve"> </w:t>
      </w:r>
    </w:p>
    <w:p w14:paraId="7012076B" w14:textId="3F2485A1" w:rsidR="00B27B6E" w:rsidRPr="00B27B6E" w:rsidRDefault="00E0286C" w:rsidP="00B27B6E">
      <w:pPr>
        <w:tabs>
          <w:tab w:val="center" w:pos="1535"/>
          <w:tab w:val="center" w:pos="2034"/>
        </w:tabs>
        <w:spacing w:after="0" w:line="259" w:lineRule="auto"/>
        <w:ind w:firstLine="440"/>
        <w:jc w:val="right"/>
        <w:rPr>
          <w:sz w:val="22"/>
        </w:rPr>
      </w:pPr>
      <w:r>
        <w:rPr>
          <w:sz w:val="22"/>
        </w:rPr>
        <w:tab/>
      </w:r>
      <m:oMath>
        <m:r>
          <w:rPr>
            <w:rFonts w:ascii="Cambria Math" w:hAnsi="Cambria Math"/>
            <w:sz w:val="22"/>
          </w:rPr>
          <m:t>SNR=10</m:t>
        </m:r>
        <m:func>
          <m:funcPr>
            <m:ctrlPr>
              <w:rPr>
                <w:rFonts w:ascii="Cambria Math" w:hAnsi="Cambria Math"/>
                <w:i/>
                <w:sz w:val="22"/>
              </w:rPr>
            </m:ctrlPr>
          </m:funcPr>
          <m:fName>
            <m:sSub>
              <m:sSubPr>
                <m:ctrlPr>
                  <w:rPr>
                    <w:rFonts w:ascii="Cambria Math" w:hAnsi="Cambria Math"/>
                    <w:i/>
                    <w:sz w:val="22"/>
                  </w:rPr>
                </m:ctrlPr>
              </m:sSubPr>
              <m:e>
                <m:r>
                  <m:rPr>
                    <m:sty m:val="p"/>
                  </m:rPr>
                  <w:rPr>
                    <w:rFonts w:ascii="Cambria Math" w:hAnsi="Cambria Math"/>
                    <w:sz w:val="22"/>
                  </w:rPr>
                  <m:t>log</m:t>
                </m:r>
              </m:e>
              <m:sub>
                <m:r>
                  <w:rPr>
                    <w:rFonts w:ascii="Cambria Math" w:hAnsi="Cambria Math"/>
                    <w:sz w:val="22"/>
                  </w:rPr>
                  <m:t>10</m:t>
                </m:r>
              </m:sub>
            </m:sSub>
          </m:fName>
          <m:e>
            <m:f>
              <m:fPr>
                <m:ctrlPr>
                  <w:rPr>
                    <w:rFonts w:ascii="Cambria Math" w:hAnsi="Cambria Math"/>
                    <w:i/>
                    <w:sz w:val="22"/>
                  </w:rPr>
                </m:ctrlPr>
              </m:fPr>
              <m:num>
                <m:nary>
                  <m:naryPr>
                    <m:chr m:val="∑"/>
                    <m:limLoc m:val="undOvr"/>
                    <m:ctrlPr>
                      <w:rPr>
                        <w:rFonts w:ascii="Cambria Math" w:hAnsi="Cambria Math"/>
                        <w:i/>
                        <w:sz w:val="22"/>
                      </w:rPr>
                    </m:ctrlPr>
                  </m:naryPr>
                  <m:sub>
                    <m:r>
                      <w:rPr>
                        <w:rFonts w:ascii="Cambria Math" w:hAnsi="Cambria Math"/>
                        <w:sz w:val="22"/>
                      </w:rPr>
                      <m:t>i=1</m:t>
                    </m:r>
                  </m:sub>
                  <m:sup>
                    <m:r>
                      <w:rPr>
                        <w:rFonts w:ascii="Cambria Math" w:hAnsi="Cambria Math"/>
                        <w:sz w:val="22"/>
                      </w:rPr>
                      <m:t>N</m:t>
                    </m:r>
                  </m:sup>
                  <m:e>
                    <m:sSup>
                      <m:sSupPr>
                        <m:ctrlPr>
                          <w:rPr>
                            <w:rFonts w:ascii="Cambria Math" w:hAnsi="Cambria Math"/>
                            <w:i/>
                            <w:sz w:val="22"/>
                          </w:rPr>
                        </m:ctrlPr>
                      </m:sSupPr>
                      <m:e>
                        <m:r>
                          <w:rPr>
                            <w:rFonts w:ascii="Cambria Math" w:hAnsi="Cambria Math"/>
                            <w:sz w:val="22"/>
                          </w:rPr>
                          <m:t>|v</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r>
                          <w:rPr>
                            <w:rFonts w:ascii="Cambria Math" w:hAnsi="Cambria Math"/>
                            <w:sz w:val="22"/>
                          </w:rPr>
                          <m:t>)|</m:t>
                        </m:r>
                      </m:e>
                      <m:sup>
                        <m:r>
                          <w:rPr>
                            <w:rFonts w:ascii="Cambria Math" w:hAnsi="Cambria Math"/>
                            <w:sz w:val="22"/>
                          </w:rPr>
                          <m:t>2</m:t>
                        </m:r>
                      </m:sup>
                    </m:sSup>
                  </m:e>
                </m:nary>
              </m:num>
              <m:den>
                <m:nary>
                  <m:naryPr>
                    <m:chr m:val="∑"/>
                    <m:limLoc m:val="undOvr"/>
                    <m:ctrlPr>
                      <w:rPr>
                        <w:rFonts w:ascii="Cambria Math" w:hAnsi="Cambria Math"/>
                        <w:i/>
                        <w:sz w:val="22"/>
                      </w:rPr>
                    </m:ctrlPr>
                  </m:naryPr>
                  <m:sub>
                    <m:r>
                      <w:rPr>
                        <w:rFonts w:ascii="Cambria Math" w:hAnsi="Cambria Math"/>
                        <w:sz w:val="22"/>
                      </w:rPr>
                      <m:t>i=1</m:t>
                    </m:r>
                  </m:sub>
                  <m:sup>
                    <m:r>
                      <w:rPr>
                        <w:rFonts w:ascii="Cambria Math" w:hAnsi="Cambria Math"/>
                        <w:sz w:val="22"/>
                      </w:rPr>
                      <m:t>N</m:t>
                    </m:r>
                  </m:sup>
                  <m:e>
                    <m:sSup>
                      <m:sSupPr>
                        <m:ctrlPr>
                          <w:rPr>
                            <w:rFonts w:ascii="Cambria Math" w:hAnsi="Cambria Math"/>
                            <w:i/>
                            <w:sz w:val="22"/>
                          </w:rPr>
                        </m:ctrlPr>
                      </m:sSupPr>
                      <m:e>
                        <m:r>
                          <w:rPr>
                            <w:rFonts w:ascii="Cambria Math" w:hAnsi="Cambria Math"/>
                            <w:sz w:val="22"/>
                          </w:rPr>
                          <m:t>|e</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r>
                          <w:rPr>
                            <w:rFonts w:ascii="Cambria Math" w:hAnsi="Cambria Math"/>
                            <w:sz w:val="22"/>
                          </w:rPr>
                          <m:t>)|</m:t>
                        </m:r>
                      </m:e>
                      <m:sup>
                        <m:r>
                          <w:rPr>
                            <w:rFonts w:ascii="Cambria Math" w:hAnsi="Cambria Math"/>
                            <w:sz w:val="22"/>
                          </w:rPr>
                          <m:t>2</m:t>
                        </m:r>
                      </m:sup>
                    </m:sSup>
                  </m:e>
                </m:nary>
              </m:den>
            </m:f>
          </m:e>
        </m:func>
      </m:oMath>
      <w:r w:rsidR="00B27B6E">
        <w:rPr>
          <w:rFonts w:hint="eastAsia"/>
          <w:sz w:val="22"/>
        </w:rPr>
        <w:t xml:space="preserve"> (</w:t>
      </w:r>
      <w:r w:rsidR="00B27B6E">
        <w:rPr>
          <w:sz w:val="22"/>
        </w:rPr>
        <w:t>dB)                                     (2)</w:t>
      </w:r>
    </w:p>
    <w:p w14:paraId="1A12FAA2" w14:textId="1A53D676" w:rsidR="00E0286C" w:rsidRDefault="00A27468" w:rsidP="00B27B6E">
      <w:r w:rsidRPr="00A27468">
        <w:rPr>
          <w:rFonts w:hint="eastAsia"/>
        </w:rPr>
        <w:t>生成在</w:t>
      </w:r>
      <w:r w:rsidRPr="00A27468">
        <w:t>SNR</w:t>
      </w:r>
      <w:r w:rsidRPr="00A27468">
        <w:rPr>
          <w:rFonts w:hint="eastAsia"/>
        </w:rPr>
        <w:t>为</w:t>
      </w:r>
      <w:r w:rsidRPr="00A27468">
        <w:t>10</w:t>
      </w:r>
      <w:r w:rsidRPr="00A27468">
        <w:rPr>
          <w:rFonts w:hint="eastAsia"/>
        </w:rPr>
        <w:t>、</w:t>
      </w:r>
      <w:r w:rsidRPr="00A27468">
        <w:t>SNR</w:t>
      </w:r>
      <w:r w:rsidRPr="00A27468">
        <w:rPr>
          <w:rFonts w:hint="eastAsia"/>
        </w:rPr>
        <w:t>为</w:t>
      </w:r>
      <w:r w:rsidRPr="00A27468">
        <w:t>7</w:t>
      </w:r>
      <w:r w:rsidRPr="00A27468">
        <w:rPr>
          <w:rFonts w:hint="eastAsia"/>
        </w:rPr>
        <w:t>、</w:t>
      </w:r>
      <w:r w:rsidRPr="00A27468">
        <w:t>SNR</w:t>
      </w:r>
      <w:r w:rsidRPr="00A27468">
        <w:rPr>
          <w:rFonts w:hint="eastAsia"/>
        </w:rPr>
        <w:t>为</w:t>
      </w:r>
      <w:r w:rsidRPr="00A27468">
        <w:t>5</w:t>
      </w:r>
      <w:r w:rsidRPr="00A27468">
        <w:rPr>
          <w:rFonts w:hint="eastAsia"/>
        </w:rPr>
        <w:t>的三个噪音级别下的数据库</w:t>
      </w:r>
      <w:r>
        <w:rPr>
          <w:rFonts w:hint="eastAsia"/>
        </w:rPr>
        <w:t>，</w:t>
      </w:r>
      <w:r w:rsidRPr="00A27468">
        <w:rPr>
          <w:rFonts w:hint="eastAsia"/>
        </w:rPr>
        <w:t>这样除了原始的</w:t>
      </w:r>
      <w:r w:rsidRPr="00A27468">
        <w:t>(</w:t>
      </w:r>
      <w:r w:rsidRPr="00A27468">
        <w:rPr>
          <w:rFonts w:hint="eastAsia"/>
        </w:rPr>
        <w:t>干净的</w:t>
      </w:r>
      <w:r w:rsidRPr="00A27468">
        <w:t>)</w:t>
      </w:r>
      <w:r w:rsidRPr="00A27468">
        <w:rPr>
          <w:rFonts w:hint="eastAsia"/>
        </w:rPr>
        <w:t>数据库之外，还生成了三个新的数据库，分别是</w:t>
      </w:r>
      <w:r w:rsidRPr="00A27468">
        <w:t>SNR 10</w:t>
      </w:r>
      <w:r w:rsidRPr="00A27468">
        <w:rPr>
          <w:rFonts w:hint="eastAsia"/>
        </w:rPr>
        <w:t>、</w:t>
      </w:r>
      <w:r w:rsidRPr="00A27468">
        <w:t>SNR 7</w:t>
      </w:r>
      <w:r w:rsidRPr="00A27468">
        <w:rPr>
          <w:rFonts w:hint="eastAsia"/>
        </w:rPr>
        <w:t>和</w:t>
      </w:r>
      <w:r w:rsidRPr="00A27468">
        <w:t>SNR 5</w:t>
      </w:r>
      <w:r w:rsidRPr="00A27468">
        <w:rPr>
          <w:rFonts w:hint="eastAsia"/>
        </w:rPr>
        <w:t>。</w:t>
      </w:r>
      <w:r w:rsidR="00E0286C">
        <w:t xml:space="preserve"> </w:t>
      </w:r>
    </w:p>
    <w:p w14:paraId="61FEB69E" w14:textId="3252F3E6" w:rsidR="00E0286C" w:rsidRPr="00B27B6E" w:rsidRDefault="00E0286C" w:rsidP="00B27B6E">
      <w:pPr>
        <w:pStyle w:val="2"/>
        <w:spacing w:before="120"/>
      </w:pPr>
      <w:r w:rsidRPr="00B27B6E">
        <w:t xml:space="preserve">3.5. </w:t>
      </w:r>
      <w:r w:rsidR="00C87022" w:rsidRPr="00B27B6E">
        <w:rPr>
          <w:rFonts w:hint="eastAsia"/>
        </w:rPr>
        <w:t>数据库分割</w:t>
      </w:r>
      <w:r w:rsidRPr="00B27B6E">
        <w:t xml:space="preserve"> </w:t>
      </w:r>
    </w:p>
    <w:p w14:paraId="26B381EF" w14:textId="634A3EAA" w:rsidR="00C87022" w:rsidRDefault="00C87022" w:rsidP="00B27B6E">
      <w:r>
        <w:rPr>
          <w:rFonts w:hint="eastAsia"/>
        </w:rPr>
        <w:t>用给定的数据集训练神经网络，然后用相同的数据集进行性能评估，可以得到非常高的精度。但这是不正确的，因为这种做法可能导致网络无法预测未知数据。通过将给定的数据库分为训练数据集和测试数据集，可以测试神经网络的实际性能。这在研究界是一种常见而有益的</w:t>
      </w:r>
      <w:r w:rsidR="007F4912">
        <w:rPr>
          <w:rFonts w:hint="eastAsia"/>
        </w:rPr>
        <w:t>方法</w:t>
      </w:r>
      <w:r>
        <w:rPr>
          <w:rFonts w:hint="eastAsia"/>
        </w:rPr>
        <w:t>。将所有的</w:t>
      </w:r>
      <w:r>
        <w:t>clean</w:t>
      </w:r>
      <w:r>
        <w:rPr>
          <w:rFonts w:hint="eastAsia"/>
        </w:rPr>
        <w:t>、</w:t>
      </w:r>
      <w:r>
        <w:t>snr10</w:t>
      </w:r>
      <w:r>
        <w:rPr>
          <w:rFonts w:hint="eastAsia"/>
        </w:rPr>
        <w:t>、</w:t>
      </w:r>
      <w:r>
        <w:t>snr7</w:t>
      </w:r>
      <w:r>
        <w:rPr>
          <w:rFonts w:hint="eastAsia"/>
        </w:rPr>
        <w:t>、</w:t>
      </w:r>
      <w:r>
        <w:t>snr5</w:t>
      </w:r>
      <w:r>
        <w:rPr>
          <w:rFonts w:hint="eastAsia"/>
        </w:rPr>
        <w:t>数据集划分为训练和测试数据集。</w:t>
      </w:r>
    </w:p>
    <w:p w14:paraId="485CA029" w14:textId="589B9259" w:rsidR="00C87022" w:rsidRDefault="00C87022" w:rsidP="00B27B6E">
      <w:r>
        <w:rPr>
          <w:rFonts w:hint="eastAsia"/>
        </w:rPr>
        <w:lastRenderedPageBreak/>
        <w:t>由于实验的限制，在每个样本上记录的信号数量并不相等</w:t>
      </w:r>
      <w:r w:rsidR="007F4912">
        <w:rPr>
          <w:rFonts w:hint="eastAsia"/>
        </w:rPr>
        <w:t>，</w:t>
      </w:r>
      <w:r>
        <w:rPr>
          <w:rFonts w:hint="eastAsia"/>
        </w:rPr>
        <w:t>因此实验生成的数据库是不平衡的，某些类接收的信号比其他类多，如表</w:t>
      </w:r>
      <w:r>
        <w:t>1</w:t>
      </w:r>
      <w:r>
        <w:rPr>
          <w:rFonts w:hint="eastAsia"/>
        </w:rPr>
        <w:t>所示。</w:t>
      </w:r>
      <w:r w:rsidR="007F4912">
        <w:rPr>
          <w:rFonts w:hint="eastAsia"/>
        </w:rPr>
        <w:t>所以</w:t>
      </w:r>
      <w:r>
        <w:rPr>
          <w:rFonts w:hint="eastAsia"/>
        </w:rPr>
        <w:t>每个类的数据集</w:t>
      </w:r>
      <w:r w:rsidR="007F4912">
        <w:rPr>
          <w:rFonts w:hint="eastAsia"/>
        </w:rPr>
        <w:t>可按固定比例</w:t>
      </w:r>
      <w:r>
        <w:rPr>
          <w:rFonts w:hint="eastAsia"/>
        </w:rPr>
        <w:t>分离</w:t>
      </w:r>
      <w:r w:rsidR="007F4912">
        <w:rPr>
          <w:rFonts w:hint="eastAsia"/>
        </w:rPr>
        <w:t>出</w:t>
      </w:r>
      <w:r>
        <w:rPr>
          <w:rFonts w:hint="eastAsia"/>
        </w:rPr>
        <w:t>训练和测试数据集。如表</w:t>
      </w:r>
      <w:r>
        <w:t>2</w:t>
      </w:r>
      <w:r>
        <w:rPr>
          <w:rFonts w:hint="eastAsia"/>
        </w:rPr>
        <w:t>所示，</w:t>
      </w:r>
      <w:r w:rsidR="007F4912">
        <w:t>90%</w:t>
      </w:r>
      <w:r w:rsidR="007F4912">
        <w:rPr>
          <w:rFonts w:hint="eastAsia"/>
        </w:rPr>
        <w:t>用于</w:t>
      </w:r>
      <w:r>
        <w:rPr>
          <w:rFonts w:hint="eastAsia"/>
        </w:rPr>
        <w:t>训练</w:t>
      </w:r>
      <w:r w:rsidR="007F4912">
        <w:rPr>
          <w:rFonts w:hint="eastAsia"/>
        </w:rPr>
        <w:t>，</w:t>
      </w:r>
      <w:r w:rsidR="007F4912">
        <w:t xml:space="preserve"> </w:t>
      </w:r>
      <w:r>
        <w:t>10%</w:t>
      </w:r>
      <w:r w:rsidR="007F4912">
        <w:rPr>
          <w:rFonts w:hint="eastAsia"/>
        </w:rPr>
        <w:t>用于测试</w:t>
      </w:r>
      <w:r>
        <w:rPr>
          <w:rFonts w:hint="eastAsia"/>
        </w:rPr>
        <w:t>。</w:t>
      </w:r>
    </w:p>
    <w:p w14:paraId="2C01D859" w14:textId="3F5A1802" w:rsidR="00E0286C" w:rsidRPr="00B27B6E" w:rsidRDefault="00E0286C" w:rsidP="00B27B6E">
      <w:pPr>
        <w:pStyle w:val="1"/>
        <w:spacing w:before="240"/>
      </w:pPr>
      <w:r w:rsidRPr="00B27B6E">
        <w:t xml:space="preserve">4. </w:t>
      </w:r>
      <w:r w:rsidR="007F4912" w:rsidRPr="00B27B6E">
        <w:rPr>
          <w:rFonts w:hint="eastAsia"/>
        </w:rPr>
        <w:t>机器学习</w:t>
      </w:r>
      <w:r w:rsidRPr="00B27B6E">
        <w:t xml:space="preserve"> </w:t>
      </w:r>
    </w:p>
    <w:p w14:paraId="5DD5A685" w14:textId="7C588D09" w:rsidR="00E0286C" w:rsidRDefault="00F5125D" w:rsidP="00B27B6E">
      <w:r w:rsidRPr="00F5125D">
        <w:rPr>
          <w:rFonts w:hint="eastAsia"/>
        </w:rPr>
        <w:t>机器学习</w:t>
      </w:r>
      <w:r w:rsidRPr="00F5125D">
        <w:t>(ML)</w:t>
      </w:r>
      <w:r w:rsidRPr="00F5125D">
        <w:rPr>
          <w:rFonts w:hint="eastAsia"/>
        </w:rPr>
        <w:t>算法不需要</w:t>
      </w:r>
      <w:r>
        <w:rPr>
          <w:rFonts w:hint="eastAsia"/>
        </w:rPr>
        <w:t>预先给定算法</w:t>
      </w:r>
      <w:r w:rsidRPr="00F5125D">
        <w:rPr>
          <w:rFonts w:hint="eastAsia"/>
        </w:rPr>
        <w:t>就可以从给定的数据中学习潜在的规则。给定数据集的分类是一个预测建模问题，输入数据预测</w:t>
      </w:r>
      <w:r>
        <w:rPr>
          <w:rFonts w:hint="eastAsia"/>
        </w:rPr>
        <w:t>类别</w:t>
      </w:r>
      <w:r w:rsidRPr="00F5125D">
        <w:rPr>
          <w:rFonts w:hint="eastAsia"/>
        </w:rPr>
        <w:t>。由于能够处理大量数据，机器学习</w:t>
      </w:r>
      <w:r w:rsidRPr="00F5125D">
        <w:t>(ML)</w:t>
      </w:r>
      <w:r w:rsidRPr="00F5125D">
        <w:rPr>
          <w:rFonts w:hint="eastAsia"/>
        </w:rPr>
        <w:t>在铁路行业的应用越来越受欢迎。</w:t>
      </w:r>
      <w:r w:rsidRPr="00F5125D">
        <w:t>ML</w:t>
      </w:r>
      <w:r w:rsidRPr="00F5125D">
        <w:rPr>
          <w:rFonts w:hint="eastAsia"/>
        </w:rPr>
        <w:t>算法和计算硬件</w:t>
      </w:r>
      <w:r w:rsidRPr="00F5125D">
        <w:t>(</w:t>
      </w:r>
      <w:r w:rsidRPr="00F5125D">
        <w:rPr>
          <w:rFonts w:hint="eastAsia"/>
        </w:rPr>
        <w:t>如</w:t>
      </w:r>
      <w:r w:rsidRPr="00F5125D">
        <w:t>GPU</w:t>
      </w:r>
      <w:r w:rsidRPr="00F5125D">
        <w:rPr>
          <w:rFonts w:hint="eastAsia"/>
        </w:rPr>
        <w:t>加速</w:t>
      </w:r>
      <w:r w:rsidRPr="00F5125D">
        <w:t>)</w:t>
      </w:r>
      <w:r w:rsidRPr="00F5125D">
        <w:rPr>
          <w:rFonts w:hint="eastAsia"/>
        </w:rPr>
        <w:t>的进步，使其在执行图像分类等任务时的性能提高到</w:t>
      </w:r>
      <w:r>
        <w:rPr>
          <w:rFonts w:hint="eastAsia"/>
        </w:rPr>
        <w:t>l</w:t>
      </w:r>
      <w:r w:rsidRPr="00F5125D">
        <w:rPr>
          <w:rFonts w:hint="eastAsia"/>
        </w:rPr>
        <w:t>人类水平。对于给定数据的分类，可以使用多种</w:t>
      </w:r>
      <w:r w:rsidRPr="00F5125D">
        <w:t>ML</w:t>
      </w:r>
      <w:r w:rsidRPr="00F5125D">
        <w:rPr>
          <w:rFonts w:hint="eastAsia"/>
        </w:rPr>
        <w:t>方法</w:t>
      </w:r>
      <w:r w:rsidRPr="00F5125D">
        <w:t>(</w:t>
      </w:r>
      <w:r w:rsidRPr="00F5125D">
        <w:rPr>
          <w:rFonts w:hint="eastAsia"/>
        </w:rPr>
        <w:t>例如，决策树</w:t>
      </w:r>
      <w:r w:rsidRPr="00F5125D">
        <w:t>(DTs)</w:t>
      </w:r>
      <w:r w:rsidRPr="00F5125D">
        <w:rPr>
          <w:rFonts w:hint="eastAsia"/>
        </w:rPr>
        <w:t>、</w:t>
      </w:r>
      <w:r w:rsidRPr="00F5125D">
        <w:t>K</w:t>
      </w:r>
      <w:r w:rsidRPr="00F5125D">
        <w:rPr>
          <w:rFonts w:hint="eastAsia"/>
        </w:rPr>
        <w:t>近邻</w:t>
      </w:r>
      <w:r w:rsidRPr="00F5125D">
        <w:t>(knn)</w:t>
      </w:r>
      <w:r w:rsidRPr="00F5125D">
        <w:rPr>
          <w:rFonts w:hint="eastAsia"/>
        </w:rPr>
        <w:t>、支持向量机</w:t>
      </w:r>
      <w:r w:rsidRPr="00F5125D">
        <w:t>(SVM)</w:t>
      </w:r>
      <w:r w:rsidRPr="00F5125D">
        <w:rPr>
          <w:rFonts w:hint="eastAsia"/>
        </w:rPr>
        <w:t>、人工神经网络和随机森林</w:t>
      </w:r>
      <w:r w:rsidRPr="00F5125D">
        <w:t>(RFs))</w:t>
      </w:r>
      <w:r w:rsidRPr="00F5125D">
        <w:rPr>
          <w:rFonts w:hint="eastAsia"/>
        </w:rPr>
        <w:t>，每种方法都有不同的潜力、缺点和应用。</w:t>
      </w:r>
      <w:r w:rsidR="00E0286C">
        <w:t xml:space="preserve"> </w:t>
      </w:r>
    </w:p>
    <w:p w14:paraId="0C38CFE5" w14:textId="613D00E7" w:rsidR="00F5125D" w:rsidRDefault="00F5125D" w:rsidP="00B27B6E">
      <w:r w:rsidRPr="00F5125D">
        <w:rPr>
          <w:rFonts w:hint="eastAsia"/>
        </w:rPr>
        <w:t>神经网络是最流行的机器学习模型之一</w:t>
      </w:r>
      <w:r>
        <w:rPr>
          <w:rFonts w:hint="eastAsia"/>
        </w:rPr>
        <w:t>，是一个把</w:t>
      </w:r>
      <w:r w:rsidRPr="00F5125D">
        <w:rPr>
          <w:rFonts w:hint="eastAsia"/>
        </w:rPr>
        <w:t>输入空间</w:t>
      </w:r>
      <w:r w:rsidRPr="00F5125D">
        <w:t>(</w:t>
      </w:r>
      <w:r w:rsidRPr="00F5125D">
        <w:rPr>
          <w:rFonts w:hint="eastAsia"/>
        </w:rPr>
        <w:t>瑞利波时间序列信号</w:t>
      </w:r>
      <w:r w:rsidRPr="00F5125D">
        <w:t>)</w:t>
      </w:r>
      <w:r w:rsidRPr="00F5125D">
        <w:rPr>
          <w:rFonts w:hint="eastAsia"/>
        </w:rPr>
        <w:t>映射</w:t>
      </w:r>
      <w:r>
        <w:rPr>
          <w:rFonts w:hint="eastAsia"/>
        </w:rPr>
        <w:t>到</w:t>
      </w:r>
      <w:r w:rsidRPr="00F5125D">
        <w:rPr>
          <w:rFonts w:hint="eastAsia"/>
        </w:rPr>
        <w:t>连续</w:t>
      </w:r>
      <w:r w:rsidRPr="00F5125D">
        <w:t>(</w:t>
      </w:r>
      <w:r w:rsidRPr="00F5125D">
        <w:rPr>
          <w:rFonts w:hint="eastAsia"/>
        </w:rPr>
        <w:t>回归</w:t>
      </w:r>
      <w:r w:rsidRPr="00F5125D">
        <w:t>)</w:t>
      </w:r>
      <w:r w:rsidRPr="00F5125D">
        <w:rPr>
          <w:rFonts w:hint="eastAsia"/>
        </w:rPr>
        <w:t>或离散</w:t>
      </w:r>
      <w:r w:rsidRPr="00F5125D">
        <w:t>(</w:t>
      </w:r>
      <w:r w:rsidRPr="00F5125D">
        <w:rPr>
          <w:rFonts w:hint="eastAsia"/>
        </w:rPr>
        <w:t>分类</w:t>
      </w:r>
      <w:r w:rsidRPr="00F5125D">
        <w:t>)</w:t>
      </w:r>
      <w:r w:rsidRPr="00F5125D">
        <w:rPr>
          <w:rFonts w:hint="eastAsia"/>
        </w:rPr>
        <w:t>目标空间</w:t>
      </w:r>
      <w:r>
        <w:rPr>
          <w:rFonts w:hint="eastAsia"/>
        </w:rPr>
        <w:t>的近似函数</w:t>
      </w:r>
      <w:r w:rsidRPr="00F5125D">
        <w:rPr>
          <w:rFonts w:hint="eastAsia"/>
        </w:rPr>
        <w:t>。一个简单的神经网络通常包括三层</w:t>
      </w:r>
      <w:r w:rsidRPr="00F5125D">
        <w:t>:</w:t>
      </w:r>
      <w:r w:rsidRPr="00F5125D">
        <w:rPr>
          <w:rFonts w:hint="eastAsia"/>
        </w:rPr>
        <w:t>输入层、</w:t>
      </w:r>
      <w:r>
        <w:rPr>
          <w:rFonts w:hint="eastAsia"/>
        </w:rPr>
        <w:t>隐藏</w:t>
      </w:r>
      <w:r w:rsidRPr="00F5125D">
        <w:rPr>
          <w:rFonts w:hint="eastAsia"/>
        </w:rPr>
        <w:t>层和输出层，</w:t>
      </w:r>
      <w:r w:rsidR="00462F8F">
        <w:rPr>
          <w:rFonts w:hint="eastAsia"/>
        </w:rPr>
        <w:t>隐藏层与其他两层全连接</w:t>
      </w:r>
      <w:r w:rsidRPr="00F5125D">
        <w:rPr>
          <w:rFonts w:hint="eastAsia"/>
        </w:rPr>
        <w:t>。更深层次的</w:t>
      </w:r>
      <w:r w:rsidR="00462F8F">
        <w:rPr>
          <w:rFonts w:hint="eastAsia"/>
        </w:rPr>
        <w:t>神经网络</w:t>
      </w:r>
      <w:r w:rsidRPr="00F5125D">
        <w:rPr>
          <w:rFonts w:hint="eastAsia"/>
        </w:rPr>
        <w:t>通常在输入层和输出层之间有多个隐藏层。在全连接的</w:t>
      </w:r>
      <w:r w:rsidR="00462F8F">
        <w:rPr>
          <w:rFonts w:hint="eastAsia"/>
        </w:rPr>
        <w:t>神经网络</w:t>
      </w:r>
      <w:r w:rsidRPr="00F5125D">
        <w:rPr>
          <w:rFonts w:hint="eastAsia"/>
        </w:rPr>
        <w:t>中，当前层中的每个节点都与前一层中的每个节点连接</w:t>
      </w:r>
      <w:r w:rsidRPr="00F5125D">
        <w:t>(</w:t>
      </w:r>
      <w:r w:rsidRPr="00F5125D">
        <w:rPr>
          <w:rFonts w:hint="eastAsia"/>
        </w:rPr>
        <w:t>具有特定的权值</w:t>
      </w:r>
      <w:r w:rsidRPr="00F5125D">
        <w:t>)</w:t>
      </w:r>
      <w:r w:rsidRPr="00F5125D">
        <w:rPr>
          <w:rFonts w:hint="eastAsia"/>
        </w:rPr>
        <w:t>。</w:t>
      </w:r>
    </w:p>
    <w:p w14:paraId="4190474B" w14:textId="05535E6E" w:rsidR="00462F8F" w:rsidRDefault="00462F8F" w:rsidP="00B27B6E">
      <w:pPr>
        <w:rPr>
          <w:rFonts w:eastAsiaTheme="minorEastAsia"/>
        </w:rPr>
      </w:pPr>
      <w:r w:rsidRPr="00462F8F">
        <w:rPr>
          <w:rFonts w:hint="eastAsia"/>
        </w:rPr>
        <w:t>另一种深度神经网络是</w:t>
      </w:r>
      <w:r w:rsidRPr="00462F8F">
        <w:t>Lecun</w:t>
      </w:r>
      <w:r w:rsidRPr="00462F8F">
        <w:rPr>
          <w:rFonts w:hint="eastAsia"/>
        </w:rPr>
        <w:t>等人</w:t>
      </w:r>
      <w:r w:rsidRPr="00462F8F">
        <w:t>[35]</w:t>
      </w:r>
      <w:r w:rsidRPr="00462F8F">
        <w:rPr>
          <w:rFonts w:hint="eastAsia"/>
        </w:rPr>
        <w:t>提出的卷积神经网络</w:t>
      </w:r>
      <w:r w:rsidRPr="00462F8F">
        <w:t>(convolutional neural network, CNN)</w:t>
      </w:r>
      <w:r w:rsidRPr="00462F8F">
        <w:rPr>
          <w:rFonts w:hint="eastAsia"/>
        </w:rPr>
        <w:t>。除了全连接层外，</w:t>
      </w:r>
      <w:r w:rsidRPr="00462F8F">
        <w:t>CNN</w:t>
      </w:r>
      <w:r w:rsidRPr="00462F8F">
        <w:rPr>
          <w:rFonts w:hint="eastAsia"/>
        </w:rPr>
        <w:t>还有卷积层和池化层。与全连接层不同，卷积层连接到前一层的特定区域</w:t>
      </w:r>
      <w:r w:rsidRPr="00462F8F">
        <w:t>(</w:t>
      </w:r>
      <w:r w:rsidRPr="00462F8F">
        <w:rPr>
          <w:rFonts w:hint="eastAsia"/>
        </w:rPr>
        <w:t>基于定义的过滤器</w:t>
      </w:r>
      <w:r w:rsidRPr="00462F8F">
        <w:t>/</w:t>
      </w:r>
      <w:r w:rsidRPr="00462F8F">
        <w:rPr>
          <w:rFonts w:hint="eastAsia"/>
        </w:rPr>
        <w:t>卷积核</w:t>
      </w:r>
      <w:r w:rsidRPr="00462F8F">
        <w:t>)</w:t>
      </w:r>
      <w:r w:rsidRPr="00462F8F">
        <w:rPr>
          <w:rFonts w:hint="eastAsia"/>
        </w:rPr>
        <w:t>。输入数据由池化层下采样，</w:t>
      </w:r>
      <w:r>
        <w:rPr>
          <w:rFonts w:hint="eastAsia"/>
        </w:rPr>
        <w:t>可以</w:t>
      </w:r>
      <w:r w:rsidRPr="00462F8F">
        <w:rPr>
          <w:rFonts w:hint="eastAsia"/>
        </w:rPr>
        <w:t>节省时间，防止过拟合</w:t>
      </w:r>
      <w:r w:rsidRPr="00462F8F">
        <w:t>[36]</w:t>
      </w:r>
      <w:r w:rsidRPr="00462F8F">
        <w:rPr>
          <w:rFonts w:hint="eastAsia"/>
        </w:rPr>
        <w:t>。这些卷积和池化层允许</w:t>
      </w:r>
      <w:r w:rsidRPr="00462F8F">
        <w:t>CNN</w:t>
      </w:r>
      <w:r w:rsidRPr="00462F8F">
        <w:rPr>
          <w:rFonts w:hint="eastAsia"/>
        </w:rPr>
        <w:t>从原始数据或特征数据中学习分层特征。</w:t>
      </w:r>
      <w:r>
        <w:rPr>
          <w:rFonts w:hint="eastAsia"/>
        </w:rPr>
        <w:t>同时</w:t>
      </w:r>
      <w:r w:rsidRPr="00462F8F">
        <w:rPr>
          <w:rFonts w:hint="eastAsia"/>
        </w:rPr>
        <w:t>由于权重共享，</w:t>
      </w:r>
      <w:r w:rsidRPr="00462F8F">
        <w:t>CNN</w:t>
      </w:r>
      <w:r w:rsidRPr="00462F8F">
        <w:rPr>
          <w:rFonts w:hint="eastAsia"/>
        </w:rPr>
        <w:t>需要的参数比</w:t>
      </w:r>
      <w:r>
        <w:rPr>
          <w:rFonts w:hint="eastAsia"/>
        </w:rPr>
        <w:t>全连接层</w:t>
      </w:r>
      <w:r w:rsidRPr="00462F8F">
        <w:rPr>
          <w:rFonts w:hint="eastAsia"/>
        </w:rPr>
        <w:t>少</w:t>
      </w:r>
      <w:r>
        <w:rPr>
          <w:rFonts w:hint="eastAsia"/>
        </w:rPr>
        <w:t>。</w:t>
      </w:r>
    </w:p>
    <w:p w14:paraId="7A70FFFF" w14:textId="397E4F16" w:rsidR="00E0286C" w:rsidRPr="00B27B6E" w:rsidRDefault="00B27B6E" w:rsidP="0066752D">
      <w:pPr>
        <w:pStyle w:val="2"/>
        <w:spacing w:before="120" w:after="2"/>
        <w:ind w:left="1279"/>
        <w:rPr>
          <w:rFonts w:ascii="黑体" w:hAnsi="黑体"/>
          <w:sz w:val="21"/>
          <w:szCs w:val="21"/>
        </w:rPr>
      </w:pPr>
      <w:r>
        <w:rPr>
          <w:rFonts w:ascii="黑体" w:hAnsi="黑体" w:hint="eastAsia"/>
          <w:sz w:val="21"/>
          <w:szCs w:val="21"/>
        </w:rPr>
        <w:t>表</w:t>
      </w:r>
      <w:r w:rsidR="00E0286C" w:rsidRPr="00B27B6E">
        <w:rPr>
          <w:rFonts w:ascii="黑体" w:hAnsi="黑体"/>
          <w:sz w:val="21"/>
          <w:szCs w:val="21"/>
        </w:rPr>
        <w:t xml:space="preserve"> 2 </w:t>
      </w:r>
      <w:r w:rsidRPr="00B27B6E">
        <w:rPr>
          <w:rFonts w:ascii="黑体" w:hAnsi="黑体" w:hint="eastAsia"/>
          <w:sz w:val="21"/>
          <w:szCs w:val="21"/>
        </w:rPr>
        <w:t>将数据库分离为训练和测试数据集。</w:t>
      </w:r>
      <w:r w:rsidR="00E0286C" w:rsidRPr="00B27B6E">
        <w:rPr>
          <w:rFonts w:ascii="黑体" w:hAnsi="黑体"/>
          <w:sz w:val="21"/>
          <w:szCs w:val="21"/>
        </w:rPr>
        <w:t xml:space="preserve"> </w:t>
      </w:r>
    </w:p>
    <w:tbl>
      <w:tblPr>
        <w:tblStyle w:val="TableGrid"/>
        <w:tblW w:w="6792" w:type="dxa"/>
        <w:tblInd w:w="1269" w:type="dxa"/>
        <w:tblCellMar>
          <w:right w:w="83" w:type="dxa"/>
        </w:tblCellMar>
        <w:tblLook w:val="04A0" w:firstRow="1" w:lastRow="0" w:firstColumn="1" w:lastColumn="0" w:noHBand="0" w:noVBand="1"/>
      </w:tblPr>
      <w:tblGrid>
        <w:gridCol w:w="3168"/>
        <w:gridCol w:w="2637"/>
        <w:gridCol w:w="987"/>
      </w:tblGrid>
      <w:tr w:rsidR="00E0286C" w:rsidRPr="00B27B6E" w14:paraId="184A1A9A" w14:textId="77777777" w:rsidTr="00C82391">
        <w:trPr>
          <w:trHeight w:val="263"/>
        </w:trPr>
        <w:tc>
          <w:tcPr>
            <w:tcW w:w="3167" w:type="dxa"/>
            <w:tcBorders>
              <w:top w:val="single" w:sz="4" w:space="0" w:color="000000"/>
              <w:left w:val="nil"/>
              <w:bottom w:val="single" w:sz="4" w:space="0" w:color="000000"/>
              <w:right w:val="nil"/>
            </w:tcBorders>
          </w:tcPr>
          <w:p w14:paraId="5C19CC80" w14:textId="77777777" w:rsidR="00E0286C" w:rsidRPr="00B27B6E" w:rsidRDefault="00E0286C" w:rsidP="00C82391">
            <w:pPr>
              <w:spacing w:after="160" w:line="259" w:lineRule="auto"/>
              <w:ind w:firstLine="480"/>
              <w:jc w:val="left"/>
              <w:rPr>
                <w:rFonts w:ascii="宋体" w:hAnsi="宋体"/>
                <w:sz w:val="21"/>
                <w:szCs w:val="21"/>
              </w:rPr>
            </w:pPr>
          </w:p>
        </w:tc>
        <w:tc>
          <w:tcPr>
            <w:tcW w:w="2637" w:type="dxa"/>
            <w:tcBorders>
              <w:top w:val="single" w:sz="4" w:space="0" w:color="000000"/>
              <w:left w:val="nil"/>
              <w:bottom w:val="single" w:sz="4" w:space="0" w:color="000000"/>
              <w:right w:val="nil"/>
            </w:tcBorders>
          </w:tcPr>
          <w:p w14:paraId="64C735DF" w14:textId="1106E634" w:rsidR="00E0286C" w:rsidRPr="00B27B6E" w:rsidRDefault="00B27B6E" w:rsidP="00C82391">
            <w:pPr>
              <w:spacing w:after="0" w:line="259" w:lineRule="auto"/>
              <w:ind w:firstLine="260"/>
              <w:jc w:val="left"/>
              <w:rPr>
                <w:rFonts w:ascii="宋体" w:hAnsi="宋体"/>
                <w:sz w:val="21"/>
                <w:szCs w:val="21"/>
              </w:rPr>
            </w:pPr>
            <w:r>
              <w:rPr>
                <w:rFonts w:ascii="宋体" w:hAnsi="宋体" w:hint="eastAsia"/>
                <w:sz w:val="21"/>
                <w:szCs w:val="21"/>
              </w:rPr>
              <w:t>训练集</w:t>
            </w:r>
            <w:r w:rsidR="00E0286C" w:rsidRPr="00B27B6E">
              <w:rPr>
                <w:rFonts w:ascii="宋体" w:hAnsi="宋体"/>
                <w:sz w:val="21"/>
                <w:szCs w:val="21"/>
              </w:rPr>
              <w:t xml:space="preserve"> </w:t>
            </w:r>
          </w:p>
        </w:tc>
        <w:tc>
          <w:tcPr>
            <w:tcW w:w="987" w:type="dxa"/>
            <w:tcBorders>
              <w:top w:val="single" w:sz="4" w:space="0" w:color="000000"/>
              <w:left w:val="nil"/>
              <w:bottom w:val="single" w:sz="4" w:space="0" w:color="000000"/>
              <w:right w:val="nil"/>
            </w:tcBorders>
          </w:tcPr>
          <w:p w14:paraId="496A9104" w14:textId="69E0D1C1" w:rsidR="00E0286C" w:rsidRPr="00B27B6E" w:rsidRDefault="00B27B6E" w:rsidP="00C82391">
            <w:pPr>
              <w:spacing w:after="0" w:line="259" w:lineRule="auto"/>
              <w:ind w:firstLine="260"/>
              <w:jc w:val="left"/>
              <w:rPr>
                <w:rFonts w:ascii="宋体" w:hAnsi="宋体"/>
                <w:sz w:val="21"/>
                <w:szCs w:val="21"/>
              </w:rPr>
            </w:pPr>
            <w:r>
              <w:rPr>
                <w:rFonts w:ascii="宋体" w:hAnsi="宋体" w:hint="eastAsia"/>
                <w:sz w:val="21"/>
                <w:szCs w:val="21"/>
              </w:rPr>
              <w:t>测试集</w:t>
            </w:r>
          </w:p>
        </w:tc>
      </w:tr>
      <w:tr w:rsidR="00E0286C" w:rsidRPr="00B27B6E" w14:paraId="06F9C8D6" w14:textId="77777777" w:rsidTr="00C82391">
        <w:trPr>
          <w:trHeight w:val="216"/>
        </w:trPr>
        <w:tc>
          <w:tcPr>
            <w:tcW w:w="3167" w:type="dxa"/>
            <w:tcBorders>
              <w:top w:val="single" w:sz="4" w:space="0" w:color="000000"/>
              <w:left w:val="nil"/>
              <w:bottom w:val="nil"/>
              <w:right w:val="nil"/>
            </w:tcBorders>
          </w:tcPr>
          <w:p w14:paraId="6DEB38BF" w14:textId="38047D59" w:rsidR="00E0286C" w:rsidRPr="00B27B6E" w:rsidRDefault="00B27B6E" w:rsidP="00C82391">
            <w:pPr>
              <w:spacing w:after="0" w:line="259" w:lineRule="auto"/>
              <w:ind w:left="120" w:firstLine="260"/>
              <w:jc w:val="left"/>
              <w:rPr>
                <w:rFonts w:ascii="宋体" w:hAnsi="宋体"/>
                <w:sz w:val="21"/>
                <w:szCs w:val="21"/>
              </w:rPr>
            </w:pPr>
            <w:r>
              <w:rPr>
                <w:rFonts w:ascii="宋体" w:hAnsi="宋体" w:hint="eastAsia"/>
                <w:sz w:val="21"/>
                <w:szCs w:val="21"/>
              </w:rPr>
              <w:t>健康</w:t>
            </w:r>
            <w:r w:rsidR="00E0286C" w:rsidRPr="00B27B6E">
              <w:rPr>
                <w:rFonts w:ascii="宋体" w:hAnsi="宋体"/>
                <w:sz w:val="21"/>
                <w:szCs w:val="21"/>
              </w:rPr>
              <w:t xml:space="preserve"> (H)  </w:t>
            </w:r>
          </w:p>
        </w:tc>
        <w:tc>
          <w:tcPr>
            <w:tcW w:w="2637" w:type="dxa"/>
            <w:tcBorders>
              <w:top w:val="single" w:sz="4" w:space="0" w:color="000000"/>
              <w:left w:val="nil"/>
              <w:bottom w:val="nil"/>
              <w:right w:val="nil"/>
            </w:tcBorders>
          </w:tcPr>
          <w:p w14:paraId="73ECD711" w14:textId="77777777" w:rsidR="00E0286C" w:rsidRPr="00B27B6E" w:rsidRDefault="00E0286C" w:rsidP="00C82391">
            <w:pPr>
              <w:spacing w:after="0" w:line="259" w:lineRule="auto"/>
              <w:ind w:firstLine="261"/>
              <w:jc w:val="left"/>
              <w:rPr>
                <w:rFonts w:ascii="宋体" w:hAnsi="宋体"/>
                <w:sz w:val="21"/>
                <w:szCs w:val="21"/>
              </w:rPr>
            </w:pPr>
            <w:r w:rsidRPr="00B27B6E">
              <w:rPr>
                <w:rFonts w:ascii="宋体" w:hAnsi="宋体"/>
                <w:b/>
                <w:sz w:val="21"/>
                <w:szCs w:val="21"/>
              </w:rPr>
              <w:t xml:space="preserve">1506  </w:t>
            </w:r>
          </w:p>
        </w:tc>
        <w:tc>
          <w:tcPr>
            <w:tcW w:w="987" w:type="dxa"/>
            <w:tcBorders>
              <w:top w:val="single" w:sz="4" w:space="0" w:color="000000"/>
              <w:left w:val="nil"/>
              <w:bottom w:val="nil"/>
              <w:right w:val="nil"/>
            </w:tcBorders>
          </w:tcPr>
          <w:p w14:paraId="6003A5BA" w14:textId="77777777" w:rsidR="00E0286C" w:rsidRPr="00B27B6E" w:rsidRDefault="00E0286C" w:rsidP="00C82391">
            <w:pPr>
              <w:spacing w:after="0" w:line="259" w:lineRule="auto"/>
              <w:ind w:firstLine="261"/>
              <w:jc w:val="left"/>
              <w:rPr>
                <w:rFonts w:ascii="宋体" w:hAnsi="宋体"/>
                <w:sz w:val="21"/>
                <w:szCs w:val="21"/>
              </w:rPr>
            </w:pPr>
            <w:r w:rsidRPr="00B27B6E">
              <w:rPr>
                <w:rFonts w:ascii="宋体" w:hAnsi="宋体"/>
                <w:b/>
                <w:sz w:val="21"/>
                <w:szCs w:val="21"/>
              </w:rPr>
              <w:t xml:space="preserve">168 </w:t>
            </w:r>
          </w:p>
        </w:tc>
      </w:tr>
      <w:tr w:rsidR="00E0286C" w:rsidRPr="00B27B6E" w14:paraId="226E3D3C" w14:textId="77777777" w:rsidTr="00C82391">
        <w:trPr>
          <w:trHeight w:val="171"/>
        </w:trPr>
        <w:tc>
          <w:tcPr>
            <w:tcW w:w="3167" w:type="dxa"/>
            <w:tcBorders>
              <w:top w:val="nil"/>
              <w:left w:val="nil"/>
              <w:bottom w:val="nil"/>
              <w:right w:val="nil"/>
            </w:tcBorders>
          </w:tcPr>
          <w:p w14:paraId="379A5B50" w14:textId="44A5D037" w:rsidR="00E0286C" w:rsidRPr="00B27B6E" w:rsidRDefault="00B27B6E" w:rsidP="00C82391">
            <w:pPr>
              <w:spacing w:after="0" w:line="259" w:lineRule="auto"/>
              <w:ind w:left="120" w:firstLine="260"/>
              <w:jc w:val="left"/>
              <w:rPr>
                <w:rFonts w:ascii="宋体" w:hAnsi="宋体"/>
                <w:sz w:val="21"/>
                <w:szCs w:val="21"/>
              </w:rPr>
            </w:pPr>
            <w:r>
              <w:rPr>
                <w:rFonts w:ascii="宋体" w:hAnsi="宋体" w:hint="eastAsia"/>
                <w:sz w:val="21"/>
                <w:szCs w:val="21"/>
              </w:rPr>
              <w:t>表面缺陷</w:t>
            </w:r>
            <w:r w:rsidR="00E0286C" w:rsidRPr="00B27B6E">
              <w:rPr>
                <w:rFonts w:ascii="宋体" w:hAnsi="宋体"/>
                <w:sz w:val="21"/>
                <w:szCs w:val="21"/>
              </w:rPr>
              <w:t xml:space="preserve"> (SD)  </w:t>
            </w:r>
          </w:p>
        </w:tc>
        <w:tc>
          <w:tcPr>
            <w:tcW w:w="2637" w:type="dxa"/>
            <w:tcBorders>
              <w:top w:val="nil"/>
              <w:left w:val="nil"/>
              <w:bottom w:val="nil"/>
              <w:right w:val="nil"/>
            </w:tcBorders>
          </w:tcPr>
          <w:p w14:paraId="37ADCDED" w14:textId="77777777" w:rsidR="00E0286C" w:rsidRPr="00B27B6E" w:rsidRDefault="00E0286C" w:rsidP="00C82391">
            <w:pPr>
              <w:spacing w:after="0" w:line="259" w:lineRule="auto"/>
              <w:ind w:firstLine="261"/>
              <w:jc w:val="left"/>
              <w:rPr>
                <w:rFonts w:ascii="宋体" w:hAnsi="宋体"/>
                <w:sz w:val="21"/>
                <w:szCs w:val="21"/>
              </w:rPr>
            </w:pPr>
            <w:r w:rsidRPr="00B27B6E">
              <w:rPr>
                <w:rFonts w:ascii="宋体" w:hAnsi="宋体"/>
                <w:b/>
                <w:sz w:val="21"/>
                <w:szCs w:val="21"/>
              </w:rPr>
              <w:t xml:space="preserve">1524  </w:t>
            </w:r>
          </w:p>
        </w:tc>
        <w:tc>
          <w:tcPr>
            <w:tcW w:w="987" w:type="dxa"/>
            <w:tcBorders>
              <w:top w:val="nil"/>
              <w:left w:val="nil"/>
              <w:bottom w:val="nil"/>
              <w:right w:val="nil"/>
            </w:tcBorders>
          </w:tcPr>
          <w:p w14:paraId="21C1C9FA" w14:textId="77777777" w:rsidR="00E0286C" w:rsidRPr="00B27B6E" w:rsidRDefault="00E0286C" w:rsidP="00C82391">
            <w:pPr>
              <w:spacing w:after="0" w:line="259" w:lineRule="auto"/>
              <w:ind w:firstLine="261"/>
              <w:jc w:val="left"/>
              <w:rPr>
                <w:rFonts w:ascii="宋体" w:hAnsi="宋体"/>
                <w:sz w:val="21"/>
                <w:szCs w:val="21"/>
              </w:rPr>
            </w:pPr>
            <w:r w:rsidRPr="00B27B6E">
              <w:rPr>
                <w:rFonts w:ascii="宋体" w:hAnsi="宋体"/>
                <w:b/>
                <w:sz w:val="21"/>
                <w:szCs w:val="21"/>
              </w:rPr>
              <w:t xml:space="preserve">169 </w:t>
            </w:r>
          </w:p>
        </w:tc>
      </w:tr>
      <w:tr w:rsidR="00E0286C" w:rsidRPr="00B27B6E" w14:paraId="11AFDA40" w14:textId="77777777" w:rsidTr="00C82391">
        <w:trPr>
          <w:trHeight w:val="171"/>
        </w:trPr>
        <w:tc>
          <w:tcPr>
            <w:tcW w:w="3167" w:type="dxa"/>
            <w:tcBorders>
              <w:top w:val="nil"/>
              <w:left w:val="nil"/>
              <w:bottom w:val="nil"/>
              <w:right w:val="nil"/>
            </w:tcBorders>
          </w:tcPr>
          <w:p w14:paraId="7A2FF039" w14:textId="39B16420" w:rsidR="00E0286C" w:rsidRPr="00B27B6E" w:rsidRDefault="00B27B6E" w:rsidP="00C82391">
            <w:pPr>
              <w:spacing w:after="0" w:line="259" w:lineRule="auto"/>
              <w:ind w:left="120" w:firstLine="260"/>
              <w:jc w:val="left"/>
              <w:rPr>
                <w:rFonts w:ascii="宋体" w:hAnsi="宋体"/>
                <w:sz w:val="21"/>
                <w:szCs w:val="21"/>
              </w:rPr>
            </w:pPr>
            <w:r>
              <w:rPr>
                <w:rFonts w:hint="eastAsia"/>
                <w:sz w:val="21"/>
                <w:szCs w:val="21"/>
                <w:lang w:val="zh-Hans"/>
              </w:rPr>
              <w:t>亚表面</w:t>
            </w:r>
            <w:r w:rsidRPr="00B27B6E">
              <w:rPr>
                <w:sz w:val="21"/>
                <w:szCs w:val="21"/>
                <w:lang w:val="zh-Hans"/>
              </w:rPr>
              <w:t>缺陷</w:t>
            </w:r>
            <w:r w:rsidR="00E0286C" w:rsidRPr="00B27B6E">
              <w:rPr>
                <w:rFonts w:ascii="宋体" w:hAnsi="宋体"/>
                <w:sz w:val="21"/>
                <w:szCs w:val="21"/>
              </w:rPr>
              <w:t xml:space="preserve"> (SSD)  </w:t>
            </w:r>
          </w:p>
        </w:tc>
        <w:tc>
          <w:tcPr>
            <w:tcW w:w="2637" w:type="dxa"/>
            <w:tcBorders>
              <w:top w:val="nil"/>
              <w:left w:val="nil"/>
              <w:bottom w:val="nil"/>
              <w:right w:val="nil"/>
            </w:tcBorders>
          </w:tcPr>
          <w:p w14:paraId="1C1FBB36" w14:textId="77777777" w:rsidR="00E0286C" w:rsidRPr="00B27B6E" w:rsidRDefault="00E0286C" w:rsidP="00C82391">
            <w:pPr>
              <w:spacing w:after="0" w:line="259" w:lineRule="auto"/>
              <w:ind w:left="75" w:firstLine="261"/>
              <w:jc w:val="left"/>
              <w:rPr>
                <w:rFonts w:ascii="宋体" w:hAnsi="宋体"/>
                <w:sz w:val="21"/>
                <w:szCs w:val="21"/>
              </w:rPr>
            </w:pPr>
            <w:r w:rsidRPr="00B27B6E">
              <w:rPr>
                <w:rFonts w:ascii="宋体" w:hAnsi="宋体"/>
                <w:b/>
                <w:sz w:val="21"/>
                <w:szCs w:val="21"/>
              </w:rPr>
              <w:t xml:space="preserve">669  </w:t>
            </w:r>
          </w:p>
        </w:tc>
        <w:tc>
          <w:tcPr>
            <w:tcW w:w="987" w:type="dxa"/>
            <w:tcBorders>
              <w:top w:val="nil"/>
              <w:left w:val="nil"/>
              <w:bottom w:val="nil"/>
              <w:right w:val="nil"/>
            </w:tcBorders>
          </w:tcPr>
          <w:p w14:paraId="085DCDE1" w14:textId="77777777" w:rsidR="00E0286C" w:rsidRPr="00B27B6E" w:rsidRDefault="00E0286C" w:rsidP="00C82391">
            <w:pPr>
              <w:spacing w:after="0" w:line="259" w:lineRule="auto"/>
              <w:ind w:left="75" w:firstLine="261"/>
              <w:jc w:val="left"/>
              <w:rPr>
                <w:rFonts w:ascii="宋体" w:hAnsi="宋体"/>
                <w:sz w:val="21"/>
                <w:szCs w:val="21"/>
              </w:rPr>
            </w:pPr>
            <w:r w:rsidRPr="00B27B6E">
              <w:rPr>
                <w:rFonts w:ascii="宋体" w:hAnsi="宋体"/>
                <w:b/>
                <w:sz w:val="21"/>
                <w:szCs w:val="21"/>
              </w:rPr>
              <w:t xml:space="preserve">74 </w:t>
            </w:r>
          </w:p>
        </w:tc>
      </w:tr>
      <w:tr w:rsidR="00E0286C" w:rsidRPr="00B27B6E" w14:paraId="2E8FDC86" w14:textId="77777777" w:rsidTr="00C82391">
        <w:trPr>
          <w:trHeight w:val="171"/>
        </w:trPr>
        <w:tc>
          <w:tcPr>
            <w:tcW w:w="3167" w:type="dxa"/>
            <w:tcBorders>
              <w:top w:val="nil"/>
              <w:left w:val="nil"/>
              <w:bottom w:val="nil"/>
              <w:right w:val="nil"/>
            </w:tcBorders>
          </w:tcPr>
          <w:p w14:paraId="225494DB" w14:textId="509BD68D" w:rsidR="00E0286C" w:rsidRPr="00B27B6E" w:rsidRDefault="00B27B6E" w:rsidP="00C82391">
            <w:pPr>
              <w:spacing w:after="0" w:line="259" w:lineRule="auto"/>
              <w:ind w:left="120" w:firstLine="260"/>
              <w:jc w:val="left"/>
              <w:rPr>
                <w:rFonts w:ascii="宋体" w:hAnsi="宋体"/>
                <w:sz w:val="21"/>
                <w:szCs w:val="21"/>
              </w:rPr>
            </w:pPr>
            <w:r w:rsidRPr="00B27B6E">
              <w:rPr>
                <w:sz w:val="21"/>
                <w:szCs w:val="21"/>
                <w:lang w:val="zh-Hans"/>
              </w:rPr>
              <w:t>边缘缺陷</w:t>
            </w:r>
            <w:r w:rsidR="00E0286C" w:rsidRPr="00B27B6E">
              <w:rPr>
                <w:rFonts w:ascii="宋体" w:hAnsi="宋体"/>
                <w:sz w:val="21"/>
                <w:szCs w:val="21"/>
              </w:rPr>
              <w:t xml:space="preserve"> (ED)  </w:t>
            </w:r>
          </w:p>
        </w:tc>
        <w:tc>
          <w:tcPr>
            <w:tcW w:w="2637" w:type="dxa"/>
            <w:tcBorders>
              <w:top w:val="nil"/>
              <w:left w:val="nil"/>
              <w:bottom w:val="nil"/>
              <w:right w:val="nil"/>
            </w:tcBorders>
          </w:tcPr>
          <w:p w14:paraId="21DF539A" w14:textId="77777777" w:rsidR="00E0286C" w:rsidRPr="00B27B6E" w:rsidRDefault="00E0286C" w:rsidP="00C82391">
            <w:pPr>
              <w:spacing w:after="0" w:line="259" w:lineRule="auto"/>
              <w:ind w:left="75" w:firstLine="261"/>
              <w:jc w:val="left"/>
              <w:rPr>
                <w:rFonts w:ascii="宋体" w:hAnsi="宋体"/>
                <w:sz w:val="21"/>
                <w:szCs w:val="21"/>
              </w:rPr>
            </w:pPr>
            <w:r w:rsidRPr="00B27B6E">
              <w:rPr>
                <w:rFonts w:ascii="宋体" w:hAnsi="宋体"/>
                <w:b/>
                <w:sz w:val="21"/>
                <w:szCs w:val="21"/>
              </w:rPr>
              <w:t xml:space="preserve">713  </w:t>
            </w:r>
          </w:p>
        </w:tc>
        <w:tc>
          <w:tcPr>
            <w:tcW w:w="987" w:type="dxa"/>
            <w:tcBorders>
              <w:top w:val="nil"/>
              <w:left w:val="nil"/>
              <w:bottom w:val="nil"/>
              <w:right w:val="nil"/>
            </w:tcBorders>
          </w:tcPr>
          <w:p w14:paraId="0F96FDB6" w14:textId="77777777" w:rsidR="00E0286C" w:rsidRPr="00B27B6E" w:rsidRDefault="00E0286C" w:rsidP="00C82391">
            <w:pPr>
              <w:spacing w:after="0" w:line="259" w:lineRule="auto"/>
              <w:ind w:left="75" w:firstLine="261"/>
              <w:jc w:val="left"/>
              <w:rPr>
                <w:rFonts w:ascii="宋体" w:hAnsi="宋体"/>
                <w:sz w:val="21"/>
                <w:szCs w:val="21"/>
              </w:rPr>
            </w:pPr>
            <w:r w:rsidRPr="00B27B6E">
              <w:rPr>
                <w:rFonts w:ascii="宋体" w:hAnsi="宋体"/>
                <w:b/>
                <w:sz w:val="21"/>
                <w:szCs w:val="21"/>
              </w:rPr>
              <w:t xml:space="preserve">79 </w:t>
            </w:r>
          </w:p>
        </w:tc>
      </w:tr>
      <w:tr w:rsidR="00E0286C" w:rsidRPr="00B27B6E" w14:paraId="4E134FE7" w14:textId="77777777" w:rsidTr="00C82391">
        <w:trPr>
          <w:trHeight w:val="219"/>
        </w:trPr>
        <w:tc>
          <w:tcPr>
            <w:tcW w:w="3167" w:type="dxa"/>
            <w:tcBorders>
              <w:top w:val="nil"/>
              <w:left w:val="nil"/>
              <w:bottom w:val="single" w:sz="4" w:space="0" w:color="000000"/>
              <w:right w:val="nil"/>
            </w:tcBorders>
          </w:tcPr>
          <w:p w14:paraId="600BDD5D" w14:textId="3D6DBD0A" w:rsidR="00E0286C" w:rsidRPr="00B27B6E" w:rsidRDefault="00B27B6E" w:rsidP="00C82391">
            <w:pPr>
              <w:spacing w:after="0" w:line="259" w:lineRule="auto"/>
              <w:ind w:left="120" w:firstLine="260"/>
              <w:jc w:val="left"/>
              <w:rPr>
                <w:rFonts w:ascii="宋体" w:hAnsi="宋体"/>
                <w:sz w:val="21"/>
                <w:szCs w:val="21"/>
              </w:rPr>
            </w:pPr>
            <w:r w:rsidRPr="00B27B6E">
              <w:rPr>
                <w:sz w:val="21"/>
                <w:szCs w:val="21"/>
                <w:lang w:val="zh-Hans"/>
              </w:rPr>
              <w:t>总信号</w:t>
            </w:r>
            <w:r>
              <w:rPr>
                <w:rFonts w:hint="eastAsia"/>
                <w:sz w:val="21"/>
                <w:szCs w:val="21"/>
                <w:lang w:val="zh-Hans"/>
              </w:rPr>
              <w:t>数</w:t>
            </w:r>
            <w:r w:rsidRPr="00B27B6E">
              <w:rPr>
                <w:sz w:val="21"/>
                <w:szCs w:val="21"/>
                <w:lang w:val="zh-Hans"/>
              </w:rPr>
              <w:t xml:space="preserve"> </w:t>
            </w:r>
            <w:r w:rsidR="00E0286C" w:rsidRPr="00B27B6E">
              <w:rPr>
                <w:rFonts w:ascii="宋体" w:hAnsi="宋体"/>
                <w:sz w:val="21"/>
                <w:szCs w:val="21"/>
              </w:rPr>
              <w:t xml:space="preserve"> </w:t>
            </w:r>
          </w:p>
        </w:tc>
        <w:tc>
          <w:tcPr>
            <w:tcW w:w="2637" w:type="dxa"/>
            <w:tcBorders>
              <w:top w:val="nil"/>
              <w:left w:val="nil"/>
              <w:bottom w:val="single" w:sz="4" w:space="0" w:color="000000"/>
              <w:right w:val="nil"/>
            </w:tcBorders>
          </w:tcPr>
          <w:p w14:paraId="42382D13" w14:textId="77777777" w:rsidR="00E0286C" w:rsidRPr="00B27B6E" w:rsidRDefault="00E0286C" w:rsidP="00C82391">
            <w:pPr>
              <w:spacing w:after="0" w:line="259" w:lineRule="auto"/>
              <w:ind w:firstLine="261"/>
              <w:jc w:val="left"/>
              <w:rPr>
                <w:rFonts w:ascii="宋体" w:hAnsi="宋体"/>
                <w:sz w:val="21"/>
                <w:szCs w:val="21"/>
              </w:rPr>
            </w:pPr>
            <w:r w:rsidRPr="00B27B6E">
              <w:rPr>
                <w:rFonts w:ascii="宋体" w:hAnsi="宋体"/>
                <w:b/>
                <w:sz w:val="21"/>
                <w:szCs w:val="21"/>
              </w:rPr>
              <w:t xml:space="preserve">4412  </w:t>
            </w:r>
          </w:p>
        </w:tc>
        <w:tc>
          <w:tcPr>
            <w:tcW w:w="987" w:type="dxa"/>
            <w:tcBorders>
              <w:top w:val="nil"/>
              <w:left w:val="nil"/>
              <w:bottom w:val="single" w:sz="4" w:space="0" w:color="000000"/>
              <w:right w:val="nil"/>
            </w:tcBorders>
          </w:tcPr>
          <w:p w14:paraId="00260826" w14:textId="77777777" w:rsidR="00E0286C" w:rsidRPr="00B27B6E" w:rsidRDefault="00E0286C" w:rsidP="00C82391">
            <w:pPr>
              <w:spacing w:after="0" w:line="259" w:lineRule="auto"/>
              <w:ind w:firstLine="261"/>
              <w:jc w:val="left"/>
              <w:rPr>
                <w:rFonts w:ascii="宋体" w:hAnsi="宋体"/>
                <w:sz w:val="21"/>
                <w:szCs w:val="21"/>
              </w:rPr>
            </w:pPr>
            <w:r w:rsidRPr="00B27B6E">
              <w:rPr>
                <w:rFonts w:ascii="宋体" w:hAnsi="宋体"/>
                <w:b/>
                <w:sz w:val="21"/>
                <w:szCs w:val="21"/>
              </w:rPr>
              <w:t xml:space="preserve">490  </w:t>
            </w:r>
          </w:p>
        </w:tc>
      </w:tr>
    </w:tbl>
    <w:p w14:paraId="3BB5BE5D" w14:textId="77777777" w:rsidR="00B27B6E" w:rsidRDefault="00B27B6E" w:rsidP="00B27B6E"/>
    <w:p w14:paraId="4BDA4AB0" w14:textId="38B2BAD1" w:rsidR="00462F8F" w:rsidRDefault="00462F8F" w:rsidP="00B27B6E">
      <w:r w:rsidRPr="00462F8F">
        <w:rPr>
          <w:rFonts w:hint="eastAsia"/>
        </w:rPr>
        <w:t>本研究使用了全连接深度神经网络</w:t>
      </w:r>
      <w:r w:rsidRPr="00462F8F">
        <w:t>(DNN)</w:t>
      </w:r>
      <w:r w:rsidRPr="00462F8F">
        <w:rPr>
          <w:rFonts w:hint="eastAsia"/>
        </w:rPr>
        <w:t>和卷积神经网络</w:t>
      </w:r>
      <w:r w:rsidRPr="00462F8F">
        <w:t>(CNN)</w:t>
      </w:r>
      <w:r w:rsidR="00EC4E08" w:rsidRPr="00462F8F">
        <w:rPr>
          <w:rFonts w:hint="eastAsia"/>
        </w:rPr>
        <w:t>对超声信号分类</w:t>
      </w:r>
      <w:r w:rsidRPr="00462F8F">
        <w:rPr>
          <w:rFonts w:hint="eastAsia"/>
        </w:rPr>
        <w:t>。我们使用支持向量机</w:t>
      </w:r>
      <w:r w:rsidRPr="00462F8F">
        <w:t>(Support Vector Machine, SVM)[37-39]</w:t>
      </w:r>
      <w:r w:rsidRPr="00462F8F">
        <w:rPr>
          <w:rFonts w:hint="eastAsia"/>
        </w:rPr>
        <w:t>分类器对给定数据集中出现的</w:t>
      </w:r>
      <w:r w:rsidR="00EC4E08">
        <w:rPr>
          <w:rFonts w:hint="eastAsia"/>
        </w:rPr>
        <w:t>健康</w:t>
      </w:r>
      <w:r w:rsidRPr="00462F8F">
        <w:rPr>
          <w:rFonts w:hint="eastAsia"/>
        </w:rPr>
        <w:t>和缺陷信号进行分类，以便将正在研究的深度学习模型与其他流行的机器学习模型进行</w:t>
      </w:r>
      <w:r w:rsidR="00EC4E08" w:rsidRPr="00462F8F">
        <w:rPr>
          <w:rFonts w:hint="eastAsia"/>
        </w:rPr>
        <w:t>分类性能</w:t>
      </w:r>
      <w:r w:rsidRPr="00462F8F">
        <w:rPr>
          <w:rFonts w:hint="eastAsia"/>
        </w:rPr>
        <w:t>比较</w:t>
      </w:r>
      <w:r w:rsidR="00EC4E08">
        <w:rPr>
          <w:rFonts w:hint="eastAsia"/>
        </w:rPr>
        <w:t>，</w:t>
      </w:r>
      <w:r w:rsidRPr="00462F8F">
        <w:rPr>
          <w:rFonts w:hint="eastAsia"/>
        </w:rPr>
        <w:t>模型的体系结构和参数</w:t>
      </w:r>
      <w:r w:rsidR="00EC4E08">
        <w:rPr>
          <w:rFonts w:hint="eastAsia"/>
        </w:rPr>
        <w:t>见下面</w:t>
      </w:r>
      <w:r w:rsidRPr="00462F8F">
        <w:rPr>
          <w:rFonts w:hint="eastAsia"/>
        </w:rPr>
        <w:t>标题。</w:t>
      </w:r>
    </w:p>
    <w:p w14:paraId="21A4613C" w14:textId="32EC67C7" w:rsidR="0080311F" w:rsidRDefault="0080311F" w:rsidP="00B27B6E">
      <w:r w:rsidRPr="0080311F">
        <w:rPr>
          <w:rFonts w:hint="eastAsia"/>
        </w:rPr>
        <w:t>计算准确性、</w:t>
      </w:r>
      <w:r>
        <w:rPr>
          <w:rFonts w:hint="eastAsia"/>
        </w:rPr>
        <w:t>精确</w:t>
      </w:r>
      <w:r w:rsidRPr="0080311F">
        <w:rPr>
          <w:rFonts w:hint="eastAsia"/>
        </w:rPr>
        <w:t>度和</w:t>
      </w:r>
      <w:r>
        <w:rPr>
          <w:rFonts w:hint="eastAsia"/>
        </w:rPr>
        <w:t>召回率</w:t>
      </w:r>
      <w:r w:rsidRPr="0080311F">
        <w:rPr>
          <w:rFonts w:hint="eastAsia"/>
        </w:rPr>
        <w:t>，并</w:t>
      </w:r>
      <w:r>
        <w:rPr>
          <w:rFonts w:hint="eastAsia"/>
        </w:rPr>
        <w:t>计算</w:t>
      </w:r>
      <w:r w:rsidRPr="0080311F">
        <w:rPr>
          <w:rFonts w:hint="eastAsia"/>
        </w:rPr>
        <w:t>混淆矩阵来评估</w:t>
      </w:r>
      <w:r w:rsidRPr="0080311F">
        <w:t>ML</w:t>
      </w:r>
      <w:r w:rsidRPr="0080311F">
        <w:rPr>
          <w:rFonts w:hint="eastAsia"/>
        </w:rPr>
        <w:t>模型在测试数据集上的性能。数据集的</w:t>
      </w:r>
      <w:r>
        <w:rPr>
          <w:rFonts w:hint="eastAsia"/>
        </w:rPr>
        <w:t>精确</w:t>
      </w:r>
      <w:r w:rsidRPr="0080311F">
        <w:rPr>
          <w:rFonts w:hint="eastAsia"/>
        </w:rPr>
        <w:t>度定义为正确预测的观测数除以进行预测的总次数。准确率是</w:t>
      </w:r>
      <w:r>
        <w:rPr>
          <w:rFonts w:hint="eastAsia"/>
        </w:rPr>
        <w:t>正确样本数</w:t>
      </w:r>
      <w:r w:rsidR="000E3982">
        <w:rPr>
          <w:rFonts w:hint="eastAsia"/>
        </w:rPr>
        <w:t>(</w:t>
      </w:r>
      <w:r w:rsidR="000E3982" w:rsidRPr="0080311F">
        <w:rPr>
          <w:rFonts w:hint="eastAsia"/>
        </w:rPr>
        <w:t>真阳性</w:t>
      </w:r>
      <w:r w:rsidR="000E3982">
        <w:t>)</w:t>
      </w:r>
      <w:r w:rsidRPr="0080311F">
        <w:rPr>
          <w:rFonts w:hint="eastAsia"/>
        </w:rPr>
        <w:t>与</w:t>
      </w:r>
      <w:r>
        <w:rPr>
          <w:rFonts w:hint="eastAsia"/>
        </w:rPr>
        <w:t>预测出的正样本数</w:t>
      </w:r>
      <w:r w:rsidRPr="0080311F">
        <w:t>(</w:t>
      </w:r>
      <w:r w:rsidR="000E3982" w:rsidRPr="0080311F">
        <w:rPr>
          <w:rFonts w:hint="eastAsia"/>
        </w:rPr>
        <w:t>真阳性</w:t>
      </w:r>
      <w:r w:rsidR="000E3982" w:rsidRPr="0080311F">
        <w:t>+</w:t>
      </w:r>
      <w:r w:rsidR="000E3982">
        <w:rPr>
          <w:rFonts w:hint="eastAsia"/>
        </w:rPr>
        <w:t>真</w:t>
      </w:r>
      <w:r w:rsidR="000E3982" w:rsidRPr="0080311F">
        <w:rPr>
          <w:rFonts w:hint="eastAsia"/>
        </w:rPr>
        <w:t>阴性</w:t>
      </w:r>
      <w:r w:rsidRPr="0080311F">
        <w:t>)</w:t>
      </w:r>
      <w:r w:rsidRPr="0080311F">
        <w:rPr>
          <w:rFonts w:hint="eastAsia"/>
        </w:rPr>
        <w:t>的比率，而召回率是从真阳性例子中做出的真阳性类预测的数量</w:t>
      </w:r>
      <w:r w:rsidRPr="0080311F">
        <w:t>(</w:t>
      </w:r>
      <w:r w:rsidRPr="0080311F">
        <w:rPr>
          <w:rFonts w:hint="eastAsia"/>
        </w:rPr>
        <w:t>真阳性</w:t>
      </w:r>
      <w:r w:rsidRPr="0080311F">
        <w:t>+</w:t>
      </w:r>
      <w:r w:rsidRPr="0080311F">
        <w:rPr>
          <w:rFonts w:hint="eastAsia"/>
        </w:rPr>
        <w:t>假阴性</w:t>
      </w:r>
      <w:r w:rsidRPr="0080311F">
        <w:t>)</w:t>
      </w:r>
      <w:r w:rsidRPr="0080311F">
        <w:rPr>
          <w:rFonts w:hint="eastAsia"/>
        </w:rPr>
        <w:t>。在预测不平衡数据集的结果时，</w:t>
      </w:r>
      <w:r w:rsidR="000E3982">
        <w:rPr>
          <w:rFonts w:hint="eastAsia"/>
        </w:rPr>
        <w:t>精确度和召回率</w:t>
      </w:r>
      <w:r w:rsidRPr="0080311F">
        <w:rPr>
          <w:rFonts w:hint="eastAsia"/>
        </w:rPr>
        <w:lastRenderedPageBreak/>
        <w:t>都是有用的。当假阳性的</w:t>
      </w:r>
      <w:r w:rsidR="000E3982">
        <w:rPr>
          <w:rFonts w:hint="eastAsia"/>
        </w:rPr>
        <w:t>占比</w:t>
      </w:r>
      <w:r w:rsidRPr="0080311F">
        <w:rPr>
          <w:rFonts w:hint="eastAsia"/>
        </w:rPr>
        <w:t>很高时，精确</w:t>
      </w:r>
      <w:r w:rsidR="000E3982">
        <w:rPr>
          <w:rFonts w:hint="eastAsia"/>
        </w:rPr>
        <w:t>度</w:t>
      </w:r>
      <w:r w:rsidRPr="0080311F">
        <w:rPr>
          <w:rFonts w:hint="eastAsia"/>
        </w:rPr>
        <w:t>非常有用。相反，当假阴性的</w:t>
      </w:r>
      <w:r w:rsidR="000E3982">
        <w:rPr>
          <w:rFonts w:hint="eastAsia"/>
        </w:rPr>
        <w:t>占比</w:t>
      </w:r>
      <w:r w:rsidRPr="0080311F">
        <w:rPr>
          <w:rFonts w:hint="eastAsia"/>
        </w:rPr>
        <w:t>很高时，</w:t>
      </w:r>
      <w:r w:rsidR="000E3982">
        <w:rPr>
          <w:rFonts w:hint="eastAsia"/>
        </w:rPr>
        <w:t>召回率</w:t>
      </w:r>
      <w:r w:rsidRPr="0080311F">
        <w:rPr>
          <w:rFonts w:hint="eastAsia"/>
        </w:rPr>
        <w:t>就变得很重要。方程式</w:t>
      </w:r>
      <w:r w:rsidRPr="0080311F">
        <w:t>(3)</w:t>
      </w:r>
      <w:r w:rsidRPr="0080311F">
        <w:rPr>
          <w:rFonts w:hint="eastAsia"/>
        </w:rPr>
        <w:t>、</w:t>
      </w:r>
      <w:r w:rsidRPr="0080311F">
        <w:t>(4)</w:t>
      </w:r>
      <w:r w:rsidRPr="0080311F">
        <w:rPr>
          <w:rFonts w:hint="eastAsia"/>
        </w:rPr>
        <w:t>和</w:t>
      </w:r>
      <w:r w:rsidRPr="0080311F">
        <w:t>(5)</w:t>
      </w:r>
      <w:r w:rsidRPr="0080311F">
        <w:rPr>
          <w:rFonts w:hint="eastAsia"/>
        </w:rPr>
        <w:t>给出准确</w:t>
      </w:r>
      <w:r w:rsidR="000E3982">
        <w:rPr>
          <w:rFonts w:hint="eastAsia"/>
        </w:rPr>
        <w:t>度</w:t>
      </w:r>
      <w:r w:rsidRPr="0080311F">
        <w:rPr>
          <w:rFonts w:hint="eastAsia"/>
        </w:rPr>
        <w:t>、</w:t>
      </w:r>
      <w:r w:rsidR="000E3982">
        <w:rPr>
          <w:rFonts w:hint="eastAsia"/>
        </w:rPr>
        <w:t>精确</w:t>
      </w:r>
      <w:r w:rsidRPr="0080311F">
        <w:rPr>
          <w:rFonts w:hint="eastAsia"/>
        </w:rPr>
        <w:t>度和召回率的数学形式。</w:t>
      </w:r>
    </w:p>
    <w:p w14:paraId="0022AD79" w14:textId="63709964" w:rsidR="00E0286C" w:rsidRDefault="00413858" w:rsidP="00E0286C">
      <w:pPr>
        <w:tabs>
          <w:tab w:val="center" w:pos="865"/>
          <w:tab w:val="right" w:pos="9328"/>
        </w:tabs>
        <w:spacing w:after="0" w:line="259" w:lineRule="auto"/>
        <w:ind w:right="-14" w:firstLine="440"/>
        <w:jc w:val="left"/>
      </w:pPr>
      <m:oMath>
        <m:r>
          <w:rPr>
            <w:rFonts w:ascii="Cambria Math" w:hAnsi="Cambria Math" w:hint="eastAsia"/>
          </w:rPr>
          <m:t>Accuracy</m:t>
        </m:r>
        <m:r>
          <w:rPr>
            <w:rFonts w:ascii="Cambria Math" w:hAnsi="Cambria Math"/>
          </w:rPr>
          <m:t xml:space="preserve"> =</m:t>
        </m:r>
        <m:f>
          <m:fPr>
            <m:ctrlPr>
              <w:rPr>
                <w:rFonts w:ascii="Cambria Math" w:hAnsi="Cambria Math"/>
                <w:i/>
              </w:rPr>
            </m:ctrlPr>
          </m:fPr>
          <m:num>
            <m:r>
              <w:rPr>
                <w:rFonts w:ascii="Cambria Math" w:hAnsi="Cambria Math"/>
              </w:rPr>
              <m:t>TP+TN</m:t>
            </m:r>
          </m:num>
          <m:den>
            <m:r>
              <w:rPr>
                <w:rFonts w:ascii="Cambria Math" w:hAnsi="Cambria Math"/>
              </w:rPr>
              <m:t>TP+TN+FP+FN</m:t>
            </m:r>
          </m:den>
        </m:f>
      </m:oMath>
      <w:r w:rsidR="00E0286C">
        <w:tab/>
        <w:t xml:space="preserve">(3)  </w:t>
      </w:r>
    </w:p>
    <w:p w14:paraId="137C5382" w14:textId="48BD7593" w:rsidR="00413858" w:rsidRDefault="00413858" w:rsidP="00413858">
      <w:pPr>
        <w:tabs>
          <w:tab w:val="center" w:pos="865"/>
          <w:tab w:val="right" w:pos="9328"/>
        </w:tabs>
        <w:spacing w:after="0" w:line="259" w:lineRule="auto"/>
        <w:ind w:right="-14" w:firstLine="440"/>
        <w:jc w:val="left"/>
      </w:pPr>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TP+FP</m:t>
            </m:r>
          </m:den>
        </m:f>
      </m:oMath>
      <w:r>
        <w:tab/>
        <w:t xml:space="preserve">(4)  </w:t>
      </w:r>
    </w:p>
    <w:p w14:paraId="6F5D58C9" w14:textId="2D438665" w:rsidR="00413858" w:rsidRDefault="00413858" w:rsidP="00413858">
      <w:pPr>
        <w:tabs>
          <w:tab w:val="center" w:pos="865"/>
          <w:tab w:val="right" w:pos="9328"/>
        </w:tabs>
        <w:spacing w:after="0" w:line="259" w:lineRule="auto"/>
        <w:ind w:right="-14" w:firstLine="440"/>
        <w:jc w:val="left"/>
      </w:pPr>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w:r>
        <w:tab/>
        <w:t xml:space="preserve">(5)  </w:t>
      </w:r>
    </w:p>
    <w:p w14:paraId="12475615" w14:textId="40A339A1" w:rsidR="00E0286C" w:rsidRDefault="000E3982" w:rsidP="00413858">
      <w:r w:rsidRPr="000E3982">
        <w:rPr>
          <w:rFonts w:hint="eastAsia"/>
        </w:rPr>
        <w:t>式中，</w:t>
      </w:r>
      <w:r w:rsidRPr="000E3982">
        <w:t>TP</w:t>
      </w:r>
      <w:r w:rsidRPr="000E3982">
        <w:rPr>
          <w:rFonts w:hint="eastAsia"/>
        </w:rPr>
        <w:t>、</w:t>
      </w:r>
      <w:r w:rsidRPr="000E3982">
        <w:t>TN</w:t>
      </w:r>
      <w:r w:rsidRPr="000E3982">
        <w:rPr>
          <w:rFonts w:hint="eastAsia"/>
        </w:rPr>
        <w:t>、</w:t>
      </w:r>
      <w:r w:rsidRPr="000E3982">
        <w:t>FP</w:t>
      </w:r>
      <w:r w:rsidRPr="000E3982">
        <w:rPr>
          <w:rFonts w:hint="eastAsia"/>
        </w:rPr>
        <w:t>、</w:t>
      </w:r>
      <w:r w:rsidRPr="000E3982">
        <w:t>FN</w:t>
      </w:r>
      <w:r w:rsidRPr="000E3982">
        <w:rPr>
          <w:rFonts w:hint="eastAsia"/>
        </w:rPr>
        <w:t>分别代表真阳性、真阴性、假阳性、假阴性。</w:t>
      </w:r>
      <w:r w:rsidR="00E0286C">
        <w:t xml:space="preserve"> </w:t>
      </w:r>
    </w:p>
    <w:p w14:paraId="55BE0C9D" w14:textId="6629F10E" w:rsidR="00E0286C" w:rsidRPr="00413858" w:rsidRDefault="00E0286C" w:rsidP="00413858">
      <w:pPr>
        <w:pStyle w:val="2"/>
        <w:spacing w:before="120"/>
      </w:pPr>
      <w:r w:rsidRPr="00413858">
        <w:t xml:space="preserve">4.1. </w:t>
      </w:r>
      <w:r w:rsidR="000E3982" w:rsidRPr="00413858">
        <w:rPr>
          <w:rFonts w:hint="eastAsia"/>
        </w:rPr>
        <w:t>支持向量机</w:t>
      </w:r>
      <w:r w:rsidRPr="00413858">
        <w:t xml:space="preserve"> </w:t>
      </w:r>
    </w:p>
    <w:p w14:paraId="74C6B761" w14:textId="77777777" w:rsidR="00E0286C" w:rsidRDefault="00E0286C" w:rsidP="00E0286C">
      <w:pPr>
        <w:spacing w:after="132" w:line="259" w:lineRule="auto"/>
        <w:ind w:left="345" w:firstLine="480"/>
        <w:jc w:val="left"/>
      </w:pPr>
      <w:r>
        <w:rPr>
          <w:noProof/>
        </w:rPr>
        <w:drawing>
          <wp:inline distT="0" distB="0" distL="0" distR="0" wp14:anchorId="02C23E9C" wp14:editId="70E88F0E">
            <wp:extent cx="5486400" cy="3964838"/>
            <wp:effectExtent l="0" t="0" r="0" b="0"/>
            <wp:docPr id="872" name="Picture 872" descr="图示&#10;&#10;描述已自动生成"/>
            <wp:cNvGraphicFramePr/>
            <a:graphic xmlns:a="http://schemas.openxmlformats.org/drawingml/2006/main">
              <a:graphicData uri="http://schemas.openxmlformats.org/drawingml/2006/picture">
                <pic:pic xmlns:pic="http://schemas.openxmlformats.org/drawingml/2006/picture">
                  <pic:nvPicPr>
                    <pic:cNvPr id="872" name="Picture 872" descr="图示&#10;&#10;描述已自动生成"/>
                    <pic:cNvPicPr/>
                  </pic:nvPicPr>
                  <pic:blipFill>
                    <a:blip r:embed="rId13"/>
                    <a:stretch>
                      <a:fillRect/>
                    </a:stretch>
                  </pic:blipFill>
                  <pic:spPr>
                    <a:xfrm>
                      <a:off x="0" y="0"/>
                      <a:ext cx="5486400" cy="3964838"/>
                    </a:xfrm>
                    <a:prstGeom prst="rect">
                      <a:avLst/>
                    </a:prstGeom>
                  </pic:spPr>
                </pic:pic>
              </a:graphicData>
            </a:graphic>
          </wp:inline>
        </w:drawing>
      </w:r>
    </w:p>
    <w:p w14:paraId="0675EAD2" w14:textId="47561901" w:rsidR="00E0286C" w:rsidRPr="00413858" w:rsidRDefault="00413858" w:rsidP="00E0286C">
      <w:pPr>
        <w:spacing w:after="256" w:line="265" w:lineRule="auto"/>
        <w:ind w:left="12" w:right="1" w:firstLine="281"/>
        <w:jc w:val="center"/>
        <w:rPr>
          <w:rFonts w:ascii="黑体" w:eastAsia="黑体" w:hAnsi="黑体"/>
          <w:sz w:val="18"/>
          <w:szCs w:val="18"/>
        </w:rPr>
      </w:pPr>
      <w:r w:rsidRPr="00413858">
        <w:rPr>
          <w:rFonts w:ascii="黑体" w:eastAsia="黑体" w:hAnsi="黑体" w:hint="eastAsia"/>
          <w:b/>
          <w:sz w:val="18"/>
          <w:szCs w:val="18"/>
        </w:rPr>
        <w:t>图</w:t>
      </w:r>
      <w:r w:rsidR="00E0286C" w:rsidRPr="00413858">
        <w:rPr>
          <w:rFonts w:ascii="黑体" w:eastAsia="黑体" w:hAnsi="黑体"/>
          <w:b/>
          <w:sz w:val="18"/>
          <w:szCs w:val="18"/>
        </w:rPr>
        <w:t xml:space="preserve"> 6</w:t>
      </w:r>
      <w:r w:rsidRPr="00413858">
        <w:rPr>
          <w:rFonts w:ascii="黑体" w:eastAsia="黑体" w:hAnsi="黑体"/>
          <w:b/>
          <w:sz w:val="18"/>
          <w:szCs w:val="18"/>
        </w:rPr>
        <w:t xml:space="preserve"> </w:t>
      </w:r>
      <w:r w:rsidRPr="00413858">
        <w:rPr>
          <w:rFonts w:ascii="黑体" w:eastAsia="黑体" w:hAnsi="黑体" w:hint="eastAsia"/>
          <w:sz w:val="18"/>
          <w:szCs w:val="18"/>
        </w:rPr>
        <w:t>全连接深度神经网络训练过程的体系结构和流程图</w:t>
      </w:r>
      <w:r w:rsidR="00E0286C" w:rsidRPr="00413858">
        <w:rPr>
          <w:rFonts w:ascii="黑体" w:eastAsia="黑体" w:hAnsi="黑体"/>
          <w:sz w:val="18"/>
          <w:szCs w:val="18"/>
        </w:rPr>
        <w:t xml:space="preserve"> </w:t>
      </w:r>
    </w:p>
    <w:p w14:paraId="7011C0B7" w14:textId="77777777" w:rsidR="000E3982" w:rsidRDefault="000E3982" w:rsidP="00413858">
      <w:r w:rsidRPr="000E3982">
        <w:rPr>
          <w:rFonts w:hint="eastAsia"/>
        </w:rPr>
        <w:t>支持向量机是一种基于核函数的机器学习模型，可用于回归和分类。支持向量机具有很强的理论基础，在非线性和高维特征空间中表现更好。本研究给予模型的输入和输出分别为</w:t>
      </w:r>
      <w:r w:rsidRPr="000E3982">
        <w:t>2048</w:t>
      </w:r>
      <w:r w:rsidRPr="000E3982">
        <w:rPr>
          <w:rFonts w:hint="eastAsia"/>
        </w:rPr>
        <w:t>个和</w:t>
      </w:r>
      <w:r w:rsidRPr="000E3982">
        <w:t>4</w:t>
      </w:r>
      <w:r w:rsidRPr="000E3982">
        <w:rPr>
          <w:rFonts w:hint="eastAsia"/>
        </w:rPr>
        <w:t>个。选用</w:t>
      </w:r>
      <w:r w:rsidRPr="000E3982">
        <w:t>4</w:t>
      </w:r>
      <w:r w:rsidRPr="000E3982">
        <w:rPr>
          <w:rFonts w:hint="eastAsia"/>
        </w:rPr>
        <w:t>次多项式函数作为核函数。该内核将输入空间映射到一个更高维度的空间，并对声信号</w:t>
      </w:r>
      <w:r w:rsidRPr="000E3982">
        <w:t>[40]</w:t>
      </w:r>
      <w:r w:rsidRPr="000E3982">
        <w:rPr>
          <w:rFonts w:hint="eastAsia"/>
        </w:rPr>
        <w:t>产生最佳结果。式</w:t>
      </w:r>
      <w:r w:rsidRPr="000E3982">
        <w:t>6</w:t>
      </w:r>
      <w:r w:rsidRPr="000E3982">
        <w:rPr>
          <w:rFonts w:hint="eastAsia"/>
        </w:rPr>
        <w:t>给出了多项式函数的数学表达式。</w:t>
      </w:r>
    </w:p>
    <w:p w14:paraId="3D05DFDC" w14:textId="5B3286F8" w:rsidR="00E0286C" w:rsidRDefault="00E0286C" w:rsidP="00E0286C">
      <w:pPr>
        <w:tabs>
          <w:tab w:val="center" w:pos="615"/>
          <w:tab w:val="center" w:pos="1047"/>
          <w:tab w:val="center" w:pos="2031"/>
        </w:tabs>
        <w:spacing w:after="11" w:line="259" w:lineRule="auto"/>
        <w:ind w:firstLine="440"/>
        <w:jc w:val="left"/>
      </w:pPr>
      <w:r>
        <w:rPr>
          <w:sz w:val="22"/>
        </w:rPr>
        <w:tab/>
      </w:r>
      <w:r>
        <w:tab/>
      </w:r>
      <w:r>
        <w:rPr>
          <w:i/>
          <w:sz w:val="10"/>
        </w:rPr>
        <w:t>d</w:t>
      </w:r>
    </w:p>
    <w:p w14:paraId="2569DE5B" w14:textId="105AE15A" w:rsidR="00E0286C" w:rsidRDefault="00D1574B" w:rsidP="00E0286C">
      <w:pPr>
        <w:tabs>
          <w:tab w:val="center" w:pos="741"/>
          <w:tab w:val="center" w:pos="1566"/>
          <w:tab w:val="right" w:pos="9328"/>
        </w:tabs>
        <w:spacing w:after="215" w:line="259" w:lineRule="auto"/>
        <w:ind w:right="-14" w:firstLine="440"/>
        <w:jc w:val="left"/>
      </w:pPr>
      <w:r>
        <w:rPr>
          <w:i/>
        </w:rPr>
        <w:t>K(</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vertAlign w:val="subscript"/>
          </w:rPr>
          <m:t>)</m:t>
        </m:r>
      </m:oMath>
      <w:r>
        <w:rPr>
          <w:i/>
        </w:rPr>
        <w:t xml:space="preserve"> </w:t>
      </w:r>
      <m:oMath>
        <m:r>
          <m:rPr>
            <m:sty m:val="p"/>
          </m:rP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vertAlign w:val="subscript"/>
          </w:rPr>
          <m:t>,</m:t>
        </m:r>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m:t>+1</m:t>
        </m:r>
        <m:sSup>
          <m:sSupPr>
            <m:ctrlPr>
              <w:rPr>
                <w:rFonts w:ascii="Cambria Math" w:hAnsi="Cambria Math"/>
              </w:rPr>
            </m:ctrlPr>
          </m:sSupPr>
          <m:e>
            <m:r>
              <m:rPr>
                <m:sty m:val="p"/>
              </m:rPr>
              <w:rPr>
                <w:rFonts w:ascii="Cambria Math" w:hAnsi="Cambria Math"/>
              </w:rPr>
              <m:t>)</m:t>
            </m:r>
          </m:e>
          <m:sup>
            <m:r>
              <w:rPr>
                <w:rFonts w:ascii="Cambria Math" w:hAnsi="Cambria Math"/>
              </w:rPr>
              <m:t>d</m:t>
            </m:r>
          </m:sup>
        </m:sSup>
      </m:oMath>
      <w:r w:rsidR="00E0286C">
        <w:tab/>
        <w:t xml:space="preserve">(6)  </w:t>
      </w:r>
    </w:p>
    <w:p w14:paraId="72CB16A1" w14:textId="583DF024" w:rsidR="000E3982" w:rsidRPr="00413858" w:rsidRDefault="000E3982" w:rsidP="00D1574B">
      <w:r w:rsidRPr="00413858">
        <w:rPr>
          <w:rFonts w:hint="eastAsia"/>
        </w:rPr>
        <w:t>其中</w:t>
      </w:r>
      <w:r w:rsidRPr="00413858">
        <w:t>K</w:t>
      </w:r>
      <w:r w:rsidRPr="00413858">
        <w:rPr>
          <w:rFonts w:hint="eastAsia"/>
        </w:rPr>
        <w:t>为函数，</w:t>
      </w:r>
      <w:r w:rsidRPr="00413858">
        <w:t>X</w:t>
      </w:r>
      <w:r w:rsidRPr="00413858">
        <w:rPr>
          <w:rFonts w:hint="eastAsia"/>
        </w:rPr>
        <w:t>为输入向量，</w:t>
      </w:r>
      <w:r w:rsidRPr="00413858">
        <w:t>d</w:t>
      </w:r>
      <w:r w:rsidRPr="00413858">
        <w:rPr>
          <w:rFonts w:hint="eastAsia"/>
        </w:rPr>
        <w:t>为多项式次。使用</w:t>
      </w:r>
      <w:r w:rsidRPr="00413858">
        <w:t>i7 9700</w:t>
      </w:r>
      <w:r w:rsidRPr="00413858">
        <w:rPr>
          <w:rFonts w:hint="eastAsia"/>
        </w:rPr>
        <w:t>处理器和</w:t>
      </w:r>
      <w:r w:rsidRPr="00413858">
        <w:t xml:space="preserve">64 Gb RAM </w:t>
      </w:r>
      <w:r w:rsidRPr="00413858">
        <w:rPr>
          <w:rFonts w:hint="eastAsia"/>
        </w:rPr>
        <w:t>训练到收敛。</w:t>
      </w:r>
    </w:p>
    <w:p w14:paraId="740260F6" w14:textId="34D58C61" w:rsidR="00641C32" w:rsidRPr="00D1574B" w:rsidRDefault="00E0286C" w:rsidP="00D1574B">
      <w:pPr>
        <w:pStyle w:val="2"/>
        <w:spacing w:before="120"/>
      </w:pPr>
      <w:r w:rsidRPr="00D1574B">
        <w:lastRenderedPageBreak/>
        <w:t xml:space="preserve">4.2. </w:t>
      </w:r>
      <w:r w:rsidR="000E3982" w:rsidRPr="00D1574B">
        <w:t>DNN</w:t>
      </w:r>
      <w:r w:rsidR="000E3982" w:rsidRPr="00D1574B">
        <w:rPr>
          <w:rFonts w:hint="eastAsia"/>
        </w:rPr>
        <w:t>架构</w:t>
      </w:r>
      <w:r w:rsidRPr="00D1574B">
        <w:t xml:space="preserve"> </w:t>
      </w:r>
    </w:p>
    <w:p w14:paraId="3BC6555B" w14:textId="6CD4A547" w:rsidR="00641C32" w:rsidRDefault="00641C32" w:rsidP="00D1574B">
      <w:r>
        <w:rPr>
          <w:rFonts w:hint="eastAsia"/>
        </w:rPr>
        <w:t>本研究中使用的全连接深度神经网络</w:t>
      </w:r>
      <w:r>
        <w:t>(DNN)</w:t>
      </w:r>
      <w:r>
        <w:rPr>
          <w:rFonts w:hint="eastAsia"/>
        </w:rPr>
        <w:t>有一个输入层、三个隐藏层、四个</w:t>
      </w:r>
      <w:r>
        <w:t>0.5</w:t>
      </w:r>
      <w:r>
        <w:rPr>
          <w:rFonts w:hint="eastAsia"/>
        </w:rPr>
        <w:t>概率丢失层和一个输出层。这个全连接的</w:t>
      </w:r>
      <w:r>
        <w:t>DNN</w:t>
      </w:r>
      <w:r>
        <w:rPr>
          <w:rFonts w:hint="eastAsia"/>
        </w:rPr>
        <w:t>使用了谷歌开发的深度学习开源库</w:t>
      </w:r>
      <w:r>
        <w:t>Tensorflow 2.0</w:t>
      </w:r>
      <w:r>
        <w:rPr>
          <w:rFonts w:hint="eastAsia"/>
        </w:rPr>
        <w:t>。训练硬件包括一个带有</w:t>
      </w:r>
      <w:r>
        <w:t>64 GB RAM</w:t>
      </w:r>
      <w:r>
        <w:rPr>
          <w:rFonts w:hint="eastAsia"/>
        </w:rPr>
        <w:t>的</w:t>
      </w:r>
      <w:r>
        <w:t>i7 9700</w:t>
      </w:r>
      <w:r>
        <w:rPr>
          <w:rFonts w:hint="eastAsia"/>
        </w:rPr>
        <w:t>处理器。根据瑞利波信号的采样点数选择输入层的节点数。另一方面，输出层中的节点数量保持与缺陷类的类型相等，即健康、表面、亚表面和边缘</w:t>
      </w:r>
      <w:r>
        <w:rPr>
          <w:rFonts w:hint="eastAsia"/>
        </w:rPr>
        <w:t>4</w:t>
      </w:r>
      <w:r>
        <w:rPr>
          <w:rFonts w:hint="eastAsia"/>
        </w:rPr>
        <w:t>个。另一方面，隐藏层的节点数则是根据运行几次后获得的最佳结果来确定的。</w:t>
      </w:r>
    </w:p>
    <w:p w14:paraId="3E2DA63F" w14:textId="1360D5BA" w:rsidR="00D1574B" w:rsidRPr="00D1574B" w:rsidRDefault="00641C32" w:rsidP="00D1574B">
      <w:r w:rsidRPr="00641C32">
        <w:rPr>
          <w:rFonts w:hint="eastAsia"/>
        </w:rPr>
        <w:t>由于深度学习</w:t>
      </w:r>
      <w:r w:rsidRPr="00641C32">
        <w:t>[41]</w:t>
      </w:r>
      <w:r w:rsidRPr="00641C32">
        <w:rPr>
          <w:rFonts w:hint="eastAsia"/>
        </w:rPr>
        <w:t>中校正线性单元</w:t>
      </w:r>
      <w:r w:rsidRPr="00641C32">
        <w:t>(Relu)</w:t>
      </w:r>
      <w:r w:rsidRPr="00641C32">
        <w:rPr>
          <w:rFonts w:hint="eastAsia"/>
        </w:rPr>
        <w:t>，</w:t>
      </w:r>
      <w:r w:rsidRPr="00641C32">
        <w:t xml:space="preserve"> Relu(x) = max</w:t>
      </w:r>
      <w:r w:rsidRPr="00641C32">
        <w:rPr>
          <w:rFonts w:ascii="Cambria" w:hAnsi="Cambria" w:cs="Cambria"/>
        </w:rPr>
        <w:t>⁡</w:t>
      </w:r>
      <w:r w:rsidRPr="00641C32">
        <w:t>(0,x)</w:t>
      </w:r>
      <w:r w:rsidRPr="00641C32">
        <w:rPr>
          <w:rFonts w:hint="eastAsia"/>
        </w:rPr>
        <w:t>的性能最</w:t>
      </w:r>
      <w:r>
        <w:rPr>
          <w:rFonts w:hint="eastAsia"/>
        </w:rPr>
        <w:t>好</w:t>
      </w:r>
      <w:r w:rsidRPr="00641C32">
        <w:rPr>
          <w:rFonts w:hint="eastAsia"/>
        </w:rPr>
        <w:t>，因此将其作为隐藏层的激活函数。采用</w:t>
      </w:r>
      <w:r w:rsidRPr="00641C32">
        <w:t>softmax</w:t>
      </w:r>
      <w:r w:rsidRPr="00641C32">
        <w:rPr>
          <w:rFonts w:hint="eastAsia"/>
        </w:rPr>
        <w:t>交叉熵损失作为损失函数</w:t>
      </w:r>
      <w:r>
        <w:rPr>
          <w:rFonts w:hint="eastAsia"/>
        </w:rPr>
        <w:t>，</w:t>
      </w:r>
      <w:r w:rsidRPr="00641C32">
        <w:rPr>
          <w:rFonts w:hint="eastAsia"/>
        </w:rPr>
        <w:t>该损失函数对多类问题给出了很好的分类结果。它是一个两阶段函数，首先应用</w:t>
      </w:r>
      <w:r w:rsidRPr="00641C32">
        <w:t>softmax</w:t>
      </w:r>
      <w:r w:rsidRPr="00641C32">
        <w:rPr>
          <w:rFonts w:hint="eastAsia"/>
        </w:rPr>
        <w:t>激活函数</w:t>
      </w:r>
      <w:r w:rsidRPr="00641C32">
        <w:t>(</w:t>
      </w:r>
      <w:r w:rsidRPr="00641C32">
        <w:rPr>
          <w:rFonts w:hint="eastAsia"/>
        </w:rPr>
        <w:t>如式</w:t>
      </w:r>
      <w:r w:rsidRPr="00641C32">
        <w:t>7</w:t>
      </w:r>
      <w:r w:rsidRPr="00641C32">
        <w:rPr>
          <w:rFonts w:hint="eastAsia"/>
        </w:rPr>
        <w:t>所示</w:t>
      </w:r>
      <w:r w:rsidRPr="00641C32">
        <w:t>)</w:t>
      </w:r>
      <w:r w:rsidRPr="00641C32">
        <w:rPr>
          <w:rFonts w:hint="eastAsia"/>
        </w:rPr>
        <w:t>，然后通过式</w:t>
      </w:r>
      <w:r w:rsidRPr="00641C32">
        <w:t>8</w:t>
      </w:r>
      <w:r w:rsidRPr="00641C32">
        <w:rPr>
          <w:rFonts w:hint="eastAsia"/>
        </w:rPr>
        <w:t>计算交叉熵</w:t>
      </w:r>
      <w:r w:rsidRPr="00641C32">
        <w:t>[36]</w:t>
      </w:r>
    </w:p>
    <w:p w14:paraId="0C629C8B" w14:textId="4EA4626D" w:rsidR="00D1574B" w:rsidRPr="00D1574B" w:rsidRDefault="00D1574B" w:rsidP="00D1574B">
      <w:pPr>
        <w:spacing w:after="55" w:line="259" w:lineRule="auto"/>
        <w:ind w:firstLineChars="150" w:firstLine="360"/>
        <w:jc w:val="left"/>
      </w:pPr>
      <m:oMath>
        <m:r>
          <w:rPr>
            <w:rFonts w:ascii="Cambria Math" w:hAnsi="Cambria Math"/>
          </w:rPr>
          <m:t>σ(y</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y</m:t>
                    </m:r>
                  </m:e>
                  <m:sub>
                    <m:r>
                      <w:rPr>
                        <w:rFonts w:ascii="Cambria Math" w:hAnsi="Cambria Math"/>
                      </w:rPr>
                      <m:t>i</m:t>
                    </m:r>
                  </m:sub>
                </m:sSub>
              </m:sup>
            </m:sSup>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y</m:t>
                        </m:r>
                      </m:e>
                      <m:sub>
                        <m:r>
                          <w:rPr>
                            <w:rFonts w:ascii="Cambria Math" w:hAnsi="Cambria Math"/>
                          </w:rPr>
                          <m:t>K</m:t>
                        </m:r>
                      </m:sub>
                    </m:sSub>
                  </m:sup>
                </m:sSup>
              </m:e>
            </m:nary>
          </m:den>
        </m:f>
      </m:oMath>
      <w:r>
        <w:tab/>
        <w:t xml:space="preserve">                                                          (7)  </w:t>
      </w:r>
    </w:p>
    <w:p w14:paraId="389D448F" w14:textId="1AEF6DA0" w:rsidR="00E0286C" w:rsidRDefault="00E0286C" w:rsidP="00E0286C">
      <w:pPr>
        <w:tabs>
          <w:tab w:val="center" w:pos="1301"/>
          <w:tab w:val="right" w:pos="9328"/>
        </w:tabs>
        <w:spacing w:after="0" w:line="259" w:lineRule="auto"/>
        <w:ind w:right="-14" w:firstLine="440"/>
        <w:jc w:val="left"/>
      </w:pPr>
      <w:r>
        <w:rPr>
          <w:sz w:val="22"/>
        </w:rPr>
        <w:tab/>
      </w:r>
      <m:oMath>
        <m:sSub>
          <m:sSubPr>
            <m:ctrlPr>
              <w:rPr>
                <w:rFonts w:ascii="Cambria Math" w:hAnsi="Cambria Math"/>
                <w:i/>
                <w:sz w:val="22"/>
              </w:rPr>
            </m:ctrlPr>
          </m:sSubPr>
          <m:e>
            <m:r>
              <w:rPr>
                <w:rFonts w:ascii="Cambria Math" w:hAnsi="Cambria Math"/>
                <w:sz w:val="22"/>
              </w:rPr>
              <m:t>H</m:t>
            </m:r>
          </m:e>
          <m:sub>
            <m:r>
              <w:rPr>
                <w:rFonts w:ascii="Cambria Math" w:hAnsi="Cambria Math"/>
                <w:sz w:val="22"/>
              </w:rPr>
              <m:t>y'</m:t>
            </m:r>
          </m:sub>
        </m:sSub>
        <m:r>
          <w:rPr>
            <w:rFonts w:ascii="Cambria Math" w:hAnsi="Cambria Math"/>
            <w:sz w:val="22"/>
          </w:rPr>
          <m:t>(y)=-</m:t>
        </m:r>
        <m:nary>
          <m:naryPr>
            <m:chr m:val="∑"/>
            <m:limLoc m:val="undOvr"/>
            <m:supHide m:val="1"/>
            <m:ctrlPr>
              <w:rPr>
                <w:rFonts w:ascii="Cambria Math" w:hAnsi="Cambria Math"/>
                <w:i/>
                <w:sz w:val="22"/>
              </w:rPr>
            </m:ctrlPr>
          </m:naryPr>
          <m:sub>
            <m:r>
              <w:rPr>
                <w:rFonts w:ascii="Cambria Math" w:hAnsi="Cambria Math"/>
                <w:sz w:val="22"/>
              </w:rPr>
              <m:t>i</m:t>
            </m:r>
          </m:sub>
          <m:sup/>
          <m:e>
            <m:sSub>
              <m:sSubPr>
                <m:ctrlPr>
                  <w:rPr>
                    <w:rFonts w:ascii="Cambria Math" w:hAnsi="Cambria Math"/>
                    <w:i/>
                    <w:sz w:val="22"/>
                  </w:rPr>
                </m:ctrlPr>
              </m:sSubPr>
              <m:e>
                <m:r>
                  <w:rPr>
                    <w:rFonts w:ascii="Cambria Math" w:hAnsi="Cambria Math"/>
                    <w:sz w:val="22"/>
                  </w:rPr>
                  <m:t>y</m:t>
                </m:r>
              </m:e>
              <m:sub>
                <m:r>
                  <w:rPr>
                    <w:rFonts w:ascii="Cambria Math" w:hAnsi="Cambria Math"/>
                    <w:sz w:val="22"/>
                  </w:rPr>
                  <m:t>i</m:t>
                </m:r>
              </m:sub>
            </m:sSub>
            <m:r>
              <w:rPr>
                <w:rFonts w:ascii="Cambria Math" w:hAnsi="Cambria Math"/>
                <w:sz w:val="22"/>
              </w:rPr>
              <m:t>'log(</m:t>
            </m:r>
            <m:sSub>
              <m:sSubPr>
                <m:ctrlPr>
                  <w:rPr>
                    <w:rFonts w:ascii="Cambria Math" w:hAnsi="Cambria Math"/>
                    <w:i/>
                    <w:sz w:val="22"/>
                  </w:rPr>
                </m:ctrlPr>
              </m:sSubPr>
              <m:e>
                <m:r>
                  <w:rPr>
                    <w:rFonts w:ascii="Cambria Math" w:hAnsi="Cambria Math"/>
                    <w:sz w:val="22"/>
                  </w:rPr>
                  <m:t>y</m:t>
                </m:r>
              </m:e>
              <m:sub>
                <m:r>
                  <w:rPr>
                    <w:rFonts w:ascii="Cambria Math" w:hAnsi="Cambria Math"/>
                    <w:sz w:val="22"/>
                  </w:rPr>
                  <m:t>i</m:t>
                </m:r>
              </m:sub>
            </m:sSub>
            <m:r>
              <w:rPr>
                <w:rFonts w:ascii="Cambria Math" w:hAnsi="Cambria Math"/>
                <w:sz w:val="22"/>
              </w:rPr>
              <m:t>)</m:t>
            </m:r>
          </m:e>
        </m:nary>
      </m:oMath>
      <w:r>
        <w:tab/>
        <w:t xml:space="preserve">(8)  </w:t>
      </w:r>
    </w:p>
    <w:p w14:paraId="2373300E" w14:textId="49B99C99" w:rsidR="00641C32" w:rsidRPr="00641C32" w:rsidRDefault="00641C32" w:rsidP="00D1574B">
      <w:r w:rsidRPr="00641C32">
        <w:rPr>
          <w:rFonts w:hint="eastAsia"/>
        </w:rPr>
        <w:t>其中</w:t>
      </w:r>
      <w:r w:rsidRPr="00641C32">
        <w:t>y</w:t>
      </w:r>
      <w:r w:rsidRPr="00641C32">
        <w:rPr>
          <w:rFonts w:hint="eastAsia"/>
        </w:rPr>
        <w:t>是一个从输入到输出层的向量，</w:t>
      </w:r>
      <w:r w:rsidRPr="00641C32">
        <w:t>i (i = 1,2 ...... K)</w:t>
      </w:r>
      <w:r w:rsidRPr="00641C32">
        <w:rPr>
          <w:rFonts w:hint="eastAsia"/>
        </w:rPr>
        <w:t>是输出单元的索引。</w:t>
      </w:r>
      <w:r w:rsidRPr="00641C32">
        <w:t>Yi</w:t>
      </w:r>
      <w:r w:rsidRPr="00641C32">
        <w:rPr>
          <w:rFonts w:hint="eastAsia"/>
        </w:rPr>
        <w:t>和</w:t>
      </w:r>
      <w:r w:rsidRPr="00641C32">
        <w:t>Yi '</w:t>
      </w:r>
      <w:r w:rsidRPr="00641C32">
        <w:rPr>
          <w:rFonts w:hint="eastAsia"/>
        </w:rPr>
        <w:t>分别表示预测</w:t>
      </w:r>
      <w:r>
        <w:rPr>
          <w:rFonts w:hint="eastAsia"/>
        </w:rPr>
        <w:t>值</w:t>
      </w:r>
      <w:r w:rsidRPr="00641C32">
        <w:rPr>
          <w:rFonts w:hint="eastAsia"/>
        </w:rPr>
        <w:t>和真实的标签。图</w:t>
      </w:r>
      <w:r w:rsidRPr="00641C32">
        <w:t>6</w:t>
      </w:r>
      <w:r w:rsidRPr="00641C32">
        <w:rPr>
          <w:rFonts w:hint="eastAsia"/>
        </w:rPr>
        <w:t>描述了整个网络的架构以及训练过程的流程图。模型参数如表</w:t>
      </w:r>
      <w:r w:rsidRPr="00641C32">
        <w:t>3</w:t>
      </w:r>
      <w:r w:rsidRPr="00641C32">
        <w:rPr>
          <w:rFonts w:hint="eastAsia"/>
        </w:rPr>
        <w:t>所示，包括层类型、每层数据输出形状、计算参数个数。</w:t>
      </w:r>
    </w:p>
    <w:p w14:paraId="7C75289A" w14:textId="7FB3EF24" w:rsidR="00E0286C" w:rsidRPr="00D1574B" w:rsidRDefault="00E0286C" w:rsidP="00D1574B">
      <w:pPr>
        <w:pStyle w:val="2"/>
        <w:spacing w:before="120"/>
      </w:pPr>
      <w:r w:rsidRPr="00D1574B">
        <w:t>4.3</w:t>
      </w:r>
      <w:r w:rsidR="00755137" w:rsidRPr="00D1574B">
        <w:t>CNN</w:t>
      </w:r>
      <w:r w:rsidR="00755137" w:rsidRPr="00D1574B">
        <w:rPr>
          <w:rFonts w:hint="eastAsia"/>
        </w:rPr>
        <w:t>架构</w:t>
      </w:r>
      <w:r w:rsidRPr="00D1574B">
        <w:t xml:space="preserve"> </w:t>
      </w:r>
    </w:p>
    <w:p w14:paraId="3D7B3847" w14:textId="0E365689" w:rsidR="00E0286C" w:rsidRDefault="00755137" w:rsidP="00FB78BA">
      <w:r w:rsidRPr="00755137">
        <w:t>CNN</w:t>
      </w:r>
      <w:r w:rsidRPr="00755137">
        <w:rPr>
          <w:rFonts w:hint="eastAsia"/>
        </w:rPr>
        <w:t>也是由谷歌开发的深度学习开源软件</w:t>
      </w:r>
      <w:r w:rsidRPr="00755137">
        <w:t>Tensorflow</w:t>
      </w:r>
      <w:r w:rsidRPr="00755137">
        <w:rPr>
          <w:rFonts w:hint="eastAsia"/>
        </w:rPr>
        <w:t>创建的。网络的输入层有</w:t>
      </w:r>
      <w:r w:rsidRPr="00755137">
        <w:t>2048</w:t>
      </w:r>
      <w:r w:rsidRPr="00755137">
        <w:rPr>
          <w:rFonts w:hint="eastAsia"/>
        </w:rPr>
        <w:t>个节点</w:t>
      </w:r>
      <w:r w:rsidRPr="00755137">
        <w:t>(</w:t>
      </w:r>
      <w:r w:rsidRPr="00755137">
        <w:rPr>
          <w:rFonts w:hint="eastAsia"/>
        </w:rPr>
        <w:t>相当于信号的采样点</w:t>
      </w:r>
      <w:r w:rsidRPr="00755137">
        <w:t>)</w:t>
      </w:r>
      <w:r w:rsidRPr="00755137">
        <w:rPr>
          <w:rFonts w:hint="eastAsia"/>
        </w:rPr>
        <w:t>。该网络也有四个卷积层，第一层有</w:t>
      </w:r>
      <w:r w:rsidRPr="00755137">
        <w:t>32</w:t>
      </w:r>
      <w:r w:rsidRPr="00755137">
        <w:rPr>
          <w:rFonts w:hint="eastAsia"/>
        </w:rPr>
        <w:t>个</w:t>
      </w:r>
      <w:r>
        <w:rPr>
          <w:rFonts w:hint="eastAsia"/>
        </w:rPr>
        <w:t>过滤器</w:t>
      </w:r>
      <w:r w:rsidRPr="00755137">
        <w:rPr>
          <w:rFonts w:hint="eastAsia"/>
        </w:rPr>
        <w:t>，接下来的三层有</w:t>
      </w:r>
      <w:r w:rsidRPr="00755137">
        <w:t>64</w:t>
      </w:r>
      <w:r w:rsidRPr="00755137">
        <w:rPr>
          <w:rFonts w:hint="eastAsia"/>
        </w:rPr>
        <w:t>个</w:t>
      </w:r>
      <w:r>
        <w:rPr>
          <w:rFonts w:hint="eastAsia"/>
        </w:rPr>
        <w:t>过滤器</w:t>
      </w:r>
      <w:r w:rsidRPr="00755137">
        <w:rPr>
          <w:rFonts w:hint="eastAsia"/>
        </w:rPr>
        <w:t>。对于第一层，选择了一个大的</w:t>
      </w:r>
      <w:r>
        <w:rPr>
          <w:rFonts w:hint="eastAsia"/>
        </w:rPr>
        <w:t>过滤器</w:t>
      </w:r>
      <w:r w:rsidRPr="00755137">
        <w:rPr>
          <w:rFonts w:hint="eastAsia"/>
        </w:rPr>
        <w:t>尺寸</w:t>
      </w:r>
      <w:r w:rsidRPr="00755137">
        <w:t>(25 × 1)</w:t>
      </w:r>
      <w:r w:rsidRPr="00755137">
        <w:rPr>
          <w:rFonts w:hint="eastAsia"/>
        </w:rPr>
        <w:t>，因为它在噪声条件</w:t>
      </w:r>
      <w:r w:rsidRPr="00755137">
        <w:t>[42]</w:t>
      </w:r>
      <w:r w:rsidRPr="00755137">
        <w:rPr>
          <w:rFonts w:hint="eastAsia"/>
        </w:rPr>
        <w:t>中表现良好。在卷积层中使用指数线性单元</w:t>
      </w:r>
      <w:r w:rsidRPr="00755137">
        <w:t>(Elu)(</w:t>
      </w:r>
      <w:r w:rsidRPr="00755137">
        <w:rPr>
          <w:rFonts w:hint="eastAsia"/>
        </w:rPr>
        <w:t>如公式</w:t>
      </w:r>
      <w:r w:rsidRPr="00755137">
        <w:t>9</w:t>
      </w:r>
      <w:r w:rsidRPr="00755137">
        <w:rPr>
          <w:rFonts w:hint="eastAsia"/>
        </w:rPr>
        <w:t>所示</w:t>
      </w:r>
      <w:r w:rsidRPr="00755137">
        <w:t>)</w:t>
      </w:r>
      <w:r w:rsidRPr="00755137">
        <w:rPr>
          <w:rFonts w:hint="eastAsia"/>
        </w:rPr>
        <w:t>作为激活函数，以避免梯度消失</w:t>
      </w:r>
      <w:r w:rsidRPr="00755137">
        <w:t>[43]</w:t>
      </w:r>
      <w:r w:rsidRPr="00755137">
        <w:rPr>
          <w:rFonts w:hint="eastAsia"/>
        </w:rPr>
        <w:t>。</w:t>
      </w:r>
    </w:p>
    <w:p w14:paraId="3B2ACA18" w14:textId="40DDF432" w:rsidR="00E0286C" w:rsidRDefault="00E0286C" w:rsidP="00E0286C">
      <w:pPr>
        <w:tabs>
          <w:tab w:val="center" w:pos="814"/>
          <w:tab w:val="center" w:pos="2141"/>
          <w:tab w:val="right" w:pos="9328"/>
        </w:tabs>
        <w:spacing w:after="216" w:line="265" w:lineRule="auto"/>
        <w:ind w:right="-14" w:firstLine="440"/>
        <w:jc w:val="left"/>
      </w:pPr>
      <w:r>
        <w:rPr>
          <w:sz w:val="22"/>
        </w:rPr>
        <w:tab/>
      </w:r>
      <m:oMath>
        <m:r>
          <w:rPr>
            <w:rFonts w:ascii="Cambria Math" w:hAnsi="Cambria Math"/>
            <w:sz w:val="22"/>
          </w:rPr>
          <m:t>EL</m:t>
        </m:r>
        <m:sSub>
          <m:sSubPr>
            <m:ctrlPr>
              <w:rPr>
                <w:rFonts w:ascii="Cambria Math" w:hAnsi="Cambria Math"/>
                <w:i/>
                <w:sz w:val="22"/>
              </w:rPr>
            </m:ctrlPr>
          </m:sSubPr>
          <m:e>
            <m:r>
              <w:rPr>
                <w:rFonts w:ascii="Cambria Math" w:hAnsi="Cambria Math"/>
                <w:sz w:val="22"/>
              </w:rPr>
              <m:t>U</m:t>
            </m:r>
          </m:e>
          <m:sub>
            <m:r>
              <w:rPr>
                <w:rFonts w:ascii="Cambria Math" w:hAnsi="Cambria Math"/>
                <w:sz w:val="22"/>
              </w:rPr>
              <m:t>g</m:t>
            </m:r>
          </m:sub>
        </m:sSub>
        <m:d>
          <m:dPr>
            <m:ctrlPr>
              <w:rPr>
                <w:rFonts w:ascii="Cambria Math" w:hAnsi="Cambria Math"/>
                <w:i/>
                <w:sz w:val="22"/>
              </w:rPr>
            </m:ctrlPr>
          </m:dPr>
          <m:e>
            <m:r>
              <w:rPr>
                <w:rFonts w:ascii="Cambria Math" w:hAnsi="Cambria Math"/>
                <w:sz w:val="22"/>
              </w:rPr>
              <m:t>h</m:t>
            </m:r>
          </m:e>
        </m:d>
        <m:r>
          <w:rPr>
            <w:rFonts w:ascii="Cambria Math" w:hAnsi="Cambria Math"/>
            <w:sz w:val="22"/>
          </w:rPr>
          <m:t>=</m:t>
        </m:r>
        <m:d>
          <m:dPr>
            <m:begChr m:val="{"/>
            <m:endChr m:val="}"/>
            <m:ctrlPr>
              <w:rPr>
                <w:rFonts w:ascii="Cambria Math" w:hAnsi="Cambria Math"/>
                <w:i/>
                <w:sz w:val="22"/>
              </w:rPr>
            </m:ctrlPr>
          </m:dPr>
          <m:e>
            <m:m>
              <m:mPr>
                <m:mcs>
                  <m:mc>
                    <m:mcPr>
                      <m:count m:val="1"/>
                      <m:mcJc m:val="center"/>
                    </m:mcPr>
                  </m:mc>
                </m:mcs>
                <m:ctrlPr>
                  <w:rPr>
                    <w:rFonts w:ascii="Cambria Math" w:hAnsi="Cambria Math"/>
                    <w:i/>
                    <w:sz w:val="22"/>
                  </w:rPr>
                </m:ctrlPr>
              </m:mPr>
              <m:mr>
                <m:e>
                  <m:r>
                    <w:rPr>
                      <w:rFonts w:ascii="Cambria Math" w:hAnsi="Cambria Math"/>
                      <w:sz w:val="22"/>
                    </w:rPr>
                    <m:t>h                      h&gt;</m:t>
                  </m:r>
                  <m:r>
                    <w:rPr>
                      <w:rFonts w:ascii="Cambria Math" w:hAnsi="Cambria Math"/>
                      <w:sz w:val="22"/>
                    </w:rPr>
                    <m:t>0</m:t>
                  </m:r>
                </m:e>
              </m:mr>
              <m:mr>
                <m:e>
                  <m:r>
                    <w:rPr>
                      <w:rFonts w:ascii="Cambria Math" w:hAnsi="Cambria Math"/>
                      <w:sz w:val="22"/>
                    </w:rPr>
                    <m:t>g</m:t>
                  </m:r>
                  <m:d>
                    <m:dPr>
                      <m:ctrlPr>
                        <w:rPr>
                          <w:rFonts w:ascii="Cambria Math" w:hAnsi="Cambria Math"/>
                          <w:i/>
                          <w:sz w:val="22"/>
                        </w:rPr>
                      </m:ctrlPr>
                    </m:dPr>
                    <m:e>
                      <m:r>
                        <w:rPr>
                          <w:rFonts w:ascii="Cambria Math" w:hAnsi="Cambria Math"/>
                          <w:sz w:val="22"/>
                        </w:rPr>
                        <m:t>exp</m:t>
                      </m:r>
                      <m:d>
                        <m:dPr>
                          <m:ctrlPr>
                            <w:rPr>
                              <w:rFonts w:ascii="Cambria Math" w:hAnsi="Cambria Math"/>
                              <w:i/>
                              <w:sz w:val="22"/>
                            </w:rPr>
                          </m:ctrlPr>
                        </m:dPr>
                        <m:e>
                          <m:r>
                            <w:rPr>
                              <w:rFonts w:ascii="Cambria Math" w:hAnsi="Cambria Math"/>
                              <w:sz w:val="22"/>
                            </w:rPr>
                            <m:t>h</m:t>
                          </m:r>
                        </m:e>
                      </m:d>
                      <m:r>
                        <w:rPr>
                          <w:rFonts w:ascii="Cambria Math" w:hAnsi="Cambria Math"/>
                          <w:sz w:val="22"/>
                        </w:rPr>
                        <m:t>-1</m:t>
                      </m:r>
                    </m:e>
                  </m:d>
                  <m:r>
                    <w:rPr>
                      <w:rFonts w:ascii="Cambria Math" w:hAnsi="Cambria Math"/>
                      <w:sz w:val="22"/>
                    </w:rPr>
                    <m:t>h&lt;0</m:t>
                  </m:r>
                </m:e>
              </m:mr>
            </m:m>
          </m:e>
        </m:d>
        <m:d>
          <m:dPr>
            <m:ctrlPr>
              <w:rPr>
                <w:rFonts w:ascii="Cambria Math" w:hAnsi="Cambria Math"/>
                <w:i/>
                <w:sz w:val="22"/>
              </w:rPr>
            </m:ctrlPr>
          </m:dPr>
          <m:e>
            <m:r>
              <w:rPr>
                <w:rFonts w:ascii="Cambria Math" w:hAnsi="Cambria Math" w:hint="eastAsia"/>
                <w:sz w:val="22"/>
              </w:rPr>
              <m:t>当</m:t>
            </m:r>
            <m:r>
              <w:rPr>
                <w:rFonts w:ascii="Cambria Math" w:hAnsi="Cambria Math"/>
                <w:sz w:val="22"/>
              </w:rPr>
              <m:t xml:space="preserve"> </m:t>
            </m:r>
            <m:r>
              <w:rPr>
                <w:rFonts w:ascii="Cambria Math" w:hAnsi="Cambria Math" w:hint="eastAsia"/>
                <w:sz w:val="22"/>
              </w:rPr>
              <m:t>g</m:t>
            </m:r>
            <m:r>
              <w:rPr>
                <w:rFonts w:ascii="Cambria Math" w:hAnsi="Cambria Math"/>
                <w:sz w:val="22"/>
              </w:rPr>
              <m:t>= -1</m:t>
            </m:r>
            <m:r>
              <w:rPr>
                <w:rFonts w:ascii="Cambria Math" w:hAnsi="Cambria Math"/>
                <w:sz w:val="22"/>
              </w:rPr>
              <m:t>时</m:t>
            </m:r>
          </m:e>
        </m:d>
      </m:oMath>
      <w:r>
        <w:tab/>
        <w:t xml:space="preserve">(9) </w:t>
      </w:r>
    </w:p>
    <w:p w14:paraId="49044C74" w14:textId="390EC919" w:rsidR="00755137" w:rsidRDefault="00755137" w:rsidP="00FB78BA">
      <w:r w:rsidRPr="00755137">
        <w:rPr>
          <w:rFonts w:hint="eastAsia"/>
        </w:rPr>
        <w:t>在第二、第三和第四卷积层之后，使用三个具有</w:t>
      </w:r>
      <w:r w:rsidRPr="00755137">
        <w:t>(2 × 1)</w:t>
      </w:r>
      <w:r>
        <w:rPr>
          <w:rFonts w:hint="eastAsia"/>
        </w:rPr>
        <w:t>过滤器</w:t>
      </w:r>
      <w:r w:rsidRPr="00755137">
        <w:t>/</w:t>
      </w:r>
      <w:r>
        <w:rPr>
          <w:rFonts w:hint="eastAsia"/>
        </w:rPr>
        <w:t>步幅</w:t>
      </w:r>
      <w:r w:rsidRPr="00755137">
        <w:rPr>
          <w:rFonts w:hint="eastAsia"/>
        </w:rPr>
        <w:t>的</w:t>
      </w:r>
      <w:r>
        <w:rPr>
          <w:rFonts w:hint="eastAsia"/>
        </w:rPr>
        <w:t>池化</w:t>
      </w:r>
      <w:r w:rsidRPr="00755137">
        <w:rPr>
          <w:rFonts w:hint="eastAsia"/>
        </w:rPr>
        <w:t>层对卷积层输出进行下采样。扁平化后，采用</w:t>
      </w:r>
      <w:r w:rsidRPr="00755137">
        <w:t>2048</w:t>
      </w:r>
      <w:r w:rsidRPr="00755137">
        <w:rPr>
          <w:rFonts w:hint="eastAsia"/>
        </w:rPr>
        <w:t>节点和</w:t>
      </w:r>
      <w:r w:rsidRPr="00755137">
        <w:t>256</w:t>
      </w:r>
      <w:r w:rsidRPr="00755137">
        <w:rPr>
          <w:rFonts w:hint="eastAsia"/>
        </w:rPr>
        <w:t>节点的</w:t>
      </w:r>
      <w:r w:rsidRPr="00755137">
        <w:t>2</w:t>
      </w:r>
      <w:r w:rsidRPr="00755137">
        <w:rPr>
          <w:rFonts w:hint="eastAsia"/>
        </w:rPr>
        <w:t>个全连层，</w:t>
      </w:r>
      <w:r>
        <w:rPr>
          <w:rFonts w:hint="eastAsia"/>
        </w:rPr>
        <w:t>并使用</w:t>
      </w:r>
      <w:r w:rsidRPr="00755137">
        <w:t>ReLU</w:t>
      </w:r>
      <w:r>
        <w:rPr>
          <w:rFonts w:hint="eastAsia"/>
        </w:rPr>
        <w:t>做为激活函数</w:t>
      </w:r>
      <w:r w:rsidRPr="00755137">
        <w:rPr>
          <w:rFonts w:hint="eastAsia"/>
        </w:rPr>
        <w:t>。通过多次试验确定隐藏层中的节点数，直到获得最佳结果。</w:t>
      </w:r>
      <w:r w:rsidRPr="00755137">
        <w:t>Dropout</w:t>
      </w:r>
      <w:r w:rsidRPr="00755137">
        <w:rPr>
          <w:rFonts w:hint="eastAsia"/>
        </w:rPr>
        <w:t>层也在隐藏层之前和之后使用，以避免过度拟合。输出层是最后一层，该层有四个节点，采用</w:t>
      </w:r>
      <w:r w:rsidRPr="00755137">
        <w:t>Softmax</w:t>
      </w:r>
      <w:r w:rsidRPr="00755137">
        <w:rPr>
          <w:rFonts w:hint="eastAsia"/>
        </w:rPr>
        <w:t>交叉熵函数。图</w:t>
      </w:r>
      <w:r w:rsidRPr="00755137">
        <w:t>7</w:t>
      </w:r>
      <w:r w:rsidRPr="00755137">
        <w:rPr>
          <w:rFonts w:hint="eastAsia"/>
        </w:rPr>
        <w:t>和表</w:t>
      </w:r>
      <w:r w:rsidRPr="00755137">
        <w:t>4</w:t>
      </w:r>
      <w:r w:rsidRPr="00755137">
        <w:rPr>
          <w:rFonts w:hint="eastAsia"/>
        </w:rPr>
        <w:t>给出了体系结构、训练过程流程图和铁轨缺陷分类的</w:t>
      </w:r>
      <w:r w:rsidRPr="00755137">
        <w:t>CNN</w:t>
      </w:r>
      <w:r w:rsidRPr="00755137">
        <w:rPr>
          <w:rFonts w:hint="eastAsia"/>
        </w:rPr>
        <w:t>参数。</w:t>
      </w:r>
    </w:p>
    <w:p w14:paraId="2587B89D" w14:textId="2426153B" w:rsidR="00E0286C" w:rsidRPr="00FB78BA" w:rsidRDefault="00FB78BA" w:rsidP="00FB78BA">
      <w:pPr>
        <w:pStyle w:val="3"/>
        <w:ind w:left="1705"/>
        <w:rPr>
          <w:rFonts w:ascii="黑体" w:eastAsia="黑体" w:hAnsi="黑体"/>
          <w:sz w:val="21"/>
          <w:szCs w:val="21"/>
        </w:rPr>
      </w:pPr>
      <w:r>
        <w:rPr>
          <w:rFonts w:ascii="黑体" w:eastAsia="黑体" w:hAnsi="黑体"/>
          <w:sz w:val="21"/>
          <w:szCs w:val="21"/>
        </w:rPr>
        <w:t>表</w:t>
      </w:r>
      <w:r>
        <w:rPr>
          <w:rFonts w:ascii="黑体" w:eastAsia="黑体" w:hAnsi="黑体" w:hint="eastAsia"/>
          <w:sz w:val="21"/>
          <w:szCs w:val="21"/>
        </w:rPr>
        <w:t xml:space="preserve"> </w:t>
      </w:r>
      <w:r>
        <w:rPr>
          <w:rFonts w:ascii="黑体" w:eastAsia="黑体" w:hAnsi="黑体"/>
          <w:sz w:val="21"/>
          <w:szCs w:val="21"/>
        </w:rPr>
        <w:t>3 全连接层的参数</w:t>
      </w:r>
    </w:p>
    <w:tbl>
      <w:tblPr>
        <w:tblStyle w:val="TableGrid"/>
        <w:tblW w:w="5940" w:type="dxa"/>
        <w:tblInd w:w="1695" w:type="dxa"/>
        <w:tblCellMar>
          <w:right w:w="83" w:type="dxa"/>
        </w:tblCellMar>
        <w:tblLook w:val="04A0" w:firstRow="1" w:lastRow="0" w:firstColumn="1" w:lastColumn="0" w:noHBand="0" w:noVBand="1"/>
      </w:tblPr>
      <w:tblGrid>
        <w:gridCol w:w="2556"/>
        <w:gridCol w:w="2312"/>
        <w:gridCol w:w="1072"/>
      </w:tblGrid>
      <w:tr w:rsidR="00E0286C" w:rsidRPr="00FB78BA" w14:paraId="0E9382E9" w14:textId="77777777" w:rsidTr="00C82391">
        <w:trPr>
          <w:trHeight w:val="263"/>
        </w:trPr>
        <w:tc>
          <w:tcPr>
            <w:tcW w:w="2716" w:type="dxa"/>
            <w:tcBorders>
              <w:top w:val="single" w:sz="4" w:space="0" w:color="000000"/>
              <w:left w:val="nil"/>
              <w:bottom w:val="single" w:sz="4" w:space="0" w:color="000000"/>
              <w:right w:val="nil"/>
            </w:tcBorders>
          </w:tcPr>
          <w:p w14:paraId="62C23700" w14:textId="140849C8" w:rsidR="00E0286C" w:rsidRPr="00FB78BA" w:rsidRDefault="00FB78BA" w:rsidP="00C82391">
            <w:pPr>
              <w:spacing w:after="0" w:line="259" w:lineRule="auto"/>
              <w:ind w:left="119" w:firstLine="260"/>
              <w:jc w:val="left"/>
              <w:rPr>
                <w:sz w:val="18"/>
                <w:szCs w:val="18"/>
              </w:rPr>
            </w:pPr>
            <w:r>
              <w:rPr>
                <w:sz w:val="18"/>
                <w:szCs w:val="18"/>
              </w:rPr>
              <w:t>层</w:t>
            </w:r>
          </w:p>
        </w:tc>
        <w:tc>
          <w:tcPr>
            <w:tcW w:w="2473" w:type="dxa"/>
            <w:tcBorders>
              <w:top w:val="single" w:sz="4" w:space="0" w:color="000000"/>
              <w:left w:val="nil"/>
              <w:bottom w:val="single" w:sz="4" w:space="0" w:color="000000"/>
              <w:right w:val="nil"/>
            </w:tcBorders>
          </w:tcPr>
          <w:p w14:paraId="4FC4DE48" w14:textId="33E3548E" w:rsidR="00E0286C" w:rsidRPr="00FB78BA" w:rsidRDefault="00FB78BA" w:rsidP="00C82391">
            <w:pPr>
              <w:spacing w:after="0" w:line="259" w:lineRule="auto"/>
              <w:ind w:firstLine="260"/>
              <w:jc w:val="left"/>
              <w:rPr>
                <w:sz w:val="18"/>
                <w:szCs w:val="18"/>
              </w:rPr>
            </w:pPr>
            <w:r>
              <w:rPr>
                <w:sz w:val="18"/>
                <w:szCs w:val="18"/>
              </w:rPr>
              <w:t>输出形状</w:t>
            </w:r>
          </w:p>
        </w:tc>
        <w:tc>
          <w:tcPr>
            <w:tcW w:w="751" w:type="dxa"/>
            <w:tcBorders>
              <w:top w:val="single" w:sz="4" w:space="0" w:color="000000"/>
              <w:left w:val="nil"/>
              <w:bottom w:val="single" w:sz="4" w:space="0" w:color="000000"/>
              <w:right w:val="nil"/>
            </w:tcBorders>
          </w:tcPr>
          <w:p w14:paraId="4E903D7B" w14:textId="33428EE7" w:rsidR="00E0286C" w:rsidRPr="00FB78BA" w:rsidRDefault="00FB78BA" w:rsidP="00C82391">
            <w:pPr>
              <w:spacing w:after="0" w:line="259" w:lineRule="auto"/>
              <w:ind w:firstLine="260"/>
              <w:jc w:val="left"/>
              <w:rPr>
                <w:sz w:val="18"/>
                <w:szCs w:val="18"/>
              </w:rPr>
            </w:pPr>
            <w:r>
              <w:rPr>
                <w:sz w:val="18"/>
                <w:szCs w:val="18"/>
              </w:rPr>
              <w:t>参数个数</w:t>
            </w:r>
          </w:p>
        </w:tc>
      </w:tr>
      <w:tr w:rsidR="00E0286C" w:rsidRPr="00FB78BA" w14:paraId="5EE414B4" w14:textId="77777777" w:rsidTr="00C82391">
        <w:trPr>
          <w:trHeight w:val="215"/>
        </w:trPr>
        <w:tc>
          <w:tcPr>
            <w:tcW w:w="2716" w:type="dxa"/>
            <w:tcBorders>
              <w:top w:val="single" w:sz="4" w:space="0" w:color="000000"/>
              <w:left w:val="nil"/>
              <w:bottom w:val="nil"/>
              <w:right w:val="nil"/>
            </w:tcBorders>
          </w:tcPr>
          <w:p w14:paraId="4C11D559" w14:textId="1F808B84" w:rsidR="00E0286C" w:rsidRPr="00FB78BA" w:rsidRDefault="00FB78BA" w:rsidP="00C82391">
            <w:pPr>
              <w:spacing w:after="0" w:line="259" w:lineRule="auto"/>
              <w:ind w:left="119" w:firstLine="260"/>
              <w:jc w:val="left"/>
              <w:rPr>
                <w:sz w:val="18"/>
                <w:szCs w:val="18"/>
              </w:rPr>
            </w:pPr>
            <w:r>
              <w:rPr>
                <w:sz w:val="18"/>
                <w:szCs w:val="18"/>
              </w:rPr>
              <w:t>输入层</w:t>
            </w:r>
            <w:r w:rsidR="00E0286C" w:rsidRPr="00FB78BA">
              <w:rPr>
                <w:sz w:val="18"/>
                <w:szCs w:val="18"/>
              </w:rPr>
              <w:t xml:space="preserve">  </w:t>
            </w:r>
          </w:p>
        </w:tc>
        <w:tc>
          <w:tcPr>
            <w:tcW w:w="2473" w:type="dxa"/>
            <w:tcBorders>
              <w:top w:val="single" w:sz="4" w:space="0" w:color="000000"/>
              <w:left w:val="nil"/>
              <w:bottom w:val="nil"/>
              <w:right w:val="nil"/>
            </w:tcBorders>
          </w:tcPr>
          <w:p w14:paraId="633293B7" w14:textId="77777777" w:rsidR="00E0286C" w:rsidRPr="00FB78BA" w:rsidRDefault="00E0286C" w:rsidP="00C82391">
            <w:pPr>
              <w:spacing w:after="0" w:line="259" w:lineRule="auto"/>
              <w:ind w:firstLine="260"/>
              <w:jc w:val="left"/>
              <w:rPr>
                <w:sz w:val="18"/>
                <w:szCs w:val="18"/>
              </w:rPr>
            </w:pPr>
            <w:r w:rsidRPr="00FB78BA">
              <w:rPr>
                <w:sz w:val="18"/>
                <w:szCs w:val="18"/>
              </w:rPr>
              <w:t xml:space="preserve">(2048)  </w:t>
            </w:r>
          </w:p>
        </w:tc>
        <w:tc>
          <w:tcPr>
            <w:tcW w:w="751" w:type="dxa"/>
            <w:tcBorders>
              <w:top w:val="single" w:sz="4" w:space="0" w:color="000000"/>
              <w:left w:val="nil"/>
              <w:bottom w:val="nil"/>
              <w:right w:val="nil"/>
            </w:tcBorders>
          </w:tcPr>
          <w:p w14:paraId="2659D243" w14:textId="77777777" w:rsidR="00E0286C" w:rsidRPr="00FB78BA" w:rsidRDefault="00E0286C" w:rsidP="00C82391">
            <w:pPr>
              <w:spacing w:after="0" w:line="259" w:lineRule="auto"/>
              <w:ind w:left="502" w:firstLine="260"/>
              <w:jc w:val="left"/>
              <w:rPr>
                <w:sz w:val="18"/>
                <w:szCs w:val="18"/>
              </w:rPr>
            </w:pPr>
            <w:r w:rsidRPr="00FB78BA">
              <w:rPr>
                <w:sz w:val="18"/>
                <w:szCs w:val="18"/>
              </w:rPr>
              <w:t xml:space="preserve">0 </w:t>
            </w:r>
          </w:p>
        </w:tc>
      </w:tr>
      <w:tr w:rsidR="00E0286C" w:rsidRPr="00FB78BA" w14:paraId="46575AAA" w14:textId="77777777" w:rsidTr="00C82391">
        <w:trPr>
          <w:trHeight w:val="172"/>
        </w:trPr>
        <w:tc>
          <w:tcPr>
            <w:tcW w:w="2716" w:type="dxa"/>
            <w:tcBorders>
              <w:top w:val="nil"/>
              <w:left w:val="nil"/>
              <w:bottom w:val="nil"/>
              <w:right w:val="nil"/>
            </w:tcBorders>
          </w:tcPr>
          <w:p w14:paraId="6EFB185A" w14:textId="222DA350" w:rsidR="00E0286C" w:rsidRPr="00FB78BA" w:rsidRDefault="00E0286C" w:rsidP="00C82391">
            <w:pPr>
              <w:spacing w:after="0" w:line="259" w:lineRule="auto"/>
              <w:ind w:left="119" w:firstLine="260"/>
              <w:jc w:val="left"/>
              <w:rPr>
                <w:sz w:val="18"/>
                <w:szCs w:val="18"/>
              </w:rPr>
            </w:pPr>
            <w:r w:rsidRPr="00FB78BA">
              <w:rPr>
                <w:sz w:val="18"/>
                <w:szCs w:val="18"/>
              </w:rPr>
              <w:t>Dropout</w:t>
            </w:r>
            <w:r w:rsidR="00FB78BA">
              <w:rPr>
                <w:sz w:val="18"/>
                <w:szCs w:val="18"/>
              </w:rPr>
              <w:t>层</w:t>
            </w:r>
            <w:r w:rsidRPr="00FB78BA">
              <w:rPr>
                <w:sz w:val="18"/>
                <w:szCs w:val="18"/>
              </w:rPr>
              <w:t xml:space="preserve"> 1  </w:t>
            </w:r>
          </w:p>
        </w:tc>
        <w:tc>
          <w:tcPr>
            <w:tcW w:w="2473" w:type="dxa"/>
            <w:tcBorders>
              <w:top w:val="nil"/>
              <w:left w:val="nil"/>
              <w:bottom w:val="nil"/>
              <w:right w:val="nil"/>
            </w:tcBorders>
          </w:tcPr>
          <w:p w14:paraId="31E2222B" w14:textId="77777777" w:rsidR="00E0286C" w:rsidRPr="00FB78BA" w:rsidRDefault="00E0286C" w:rsidP="00C82391">
            <w:pPr>
              <w:spacing w:after="0" w:line="259" w:lineRule="auto"/>
              <w:ind w:firstLine="260"/>
              <w:jc w:val="left"/>
              <w:rPr>
                <w:sz w:val="18"/>
                <w:szCs w:val="18"/>
              </w:rPr>
            </w:pPr>
            <w:r w:rsidRPr="00FB78BA">
              <w:rPr>
                <w:sz w:val="18"/>
                <w:szCs w:val="18"/>
              </w:rPr>
              <w:t xml:space="preserve">(2048)  </w:t>
            </w:r>
          </w:p>
        </w:tc>
        <w:tc>
          <w:tcPr>
            <w:tcW w:w="751" w:type="dxa"/>
            <w:tcBorders>
              <w:top w:val="nil"/>
              <w:left w:val="nil"/>
              <w:bottom w:val="nil"/>
              <w:right w:val="nil"/>
            </w:tcBorders>
          </w:tcPr>
          <w:p w14:paraId="4B458DA2" w14:textId="77777777" w:rsidR="00E0286C" w:rsidRPr="00FB78BA" w:rsidRDefault="00E0286C" w:rsidP="00C82391">
            <w:pPr>
              <w:spacing w:after="0" w:line="259" w:lineRule="auto"/>
              <w:ind w:left="502" w:firstLine="260"/>
              <w:jc w:val="left"/>
              <w:rPr>
                <w:sz w:val="18"/>
                <w:szCs w:val="18"/>
              </w:rPr>
            </w:pPr>
            <w:r w:rsidRPr="00FB78BA">
              <w:rPr>
                <w:sz w:val="18"/>
                <w:szCs w:val="18"/>
              </w:rPr>
              <w:t xml:space="preserve">0 </w:t>
            </w:r>
          </w:p>
        </w:tc>
      </w:tr>
      <w:tr w:rsidR="00E0286C" w:rsidRPr="00FB78BA" w14:paraId="2F85AF00" w14:textId="77777777" w:rsidTr="00C82391">
        <w:trPr>
          <w:trHeight w:val="172"/>
        </w:trPr>
        <w:tc>
          <w:tcPr>
            <w:tcW w:w="2716" w:type="dxa"/>
            <w:tcBorders>
              <w:top w:val="nil"/>
              <w:left w:val="nil"/>
              <w:bottom w:val="nil"/>
              <w:right w:val="nil"/>
            </w:tcBorders>
          </w:tcPr>
          <w:p w14:paraId="203E0B4B" w14:textId="05D69552" w:rsidR="00E0286C" w:rsidRPr="00FB78BA" w:rsidRDefault="00044D2B" w:rsidP="00C82391">
            <w:pPr>
              <w:spacing w:after="0" w:line="259" w:lineRule="auto"/>
              <w:ind w:left="119" w:firstLine="260"/>
              <w:jc w:val="left"/>
              <w:rPr>
                <w:sz w:val="18"/>
                <w:szCs w:val="18"/>
              </w:rPr>
            </w:pPr>
            <w:r>
              <w:rPr>
                <w:sz w:val="18"/>
                <w:szCs w:val="18"/>
              </w:rPr>
              <w:t>隐藏层</w:t>
            </w:r>
            <w:r w:rsidR="00E0286C" w:rsidRPr="00FB78BA">
              <w:rPr>
                <w:sz w:val="18"/>
                <w:szCs w:val="18"/>
              </w:rPr>
              <w:t xml:space="preserve">1  </w:t>
            </w:r>
          </w:p>
        </w:tc>
        <w:tc>
          <w:tcPr>
            <w:tcW w:w="2473" w:type="dxa"/>
            <w:tcBorders>
              <w:top w:val="nil"/>
              <w:left w:val="nil"/>
              <w:bottom w:val="nil"/>
              <w:right w:val="nil"/>
            </w:tcBorders>
          </w:tcPr>
          <w:p w14:paraId="0744066E" w14:textId="77777777" w:rsidR="00E0286C" w:rsidRPr="00FB78BA" w:rsidRDefault="00E0286C" w:rsidP="00C82391">
            <w:pPr>
              <w:spacing w:after="0" w:line="259" w:lineRule="auto"/>
              <w:ind w:firstLine="260"/>
              <w:jc w:val="left"/>
              <w:rPr>
                <w:sz w:val="18"/>
                <w:szCs w:val="18"/>
              </w:rPr>
            </w:pPr>
            <w:r w:rsidRPr="00FB78BA">
              <w:rPr>
                <w:sz w:val="18"/>
                <w:szCs w:val="18"/>
              </w:rPr>
              <w:t xml:space="preserve">(500)  </w:t>
            </w:r>
          </w:p>
        </w:tc>
        <w:tc>
          <w:tcPr>
            <w:tcW w:w="751" w:type="dxa"/>
            <w:tcBorders>
              <w:top w:val="nil"/>
              <w:left w:val="nil"/>
              <w:bottom w:val="nil"/>
              <w:right w:val="nil"/>
            </w:tcBorders>
          </w:tcPr>
          <w:p w14:paraId="57B756B1" w14:textId="77777777" w:rsidR="00E0286C" w:rsidRPr="00FB78BA" w:rsidRDefault="00E0286C" w:rsidP="00C82391">
            <w:pPr>
              <w:spacing w:after="0" w:line="259" w:lineRule="auto"/>
              <w:ind w:firstLine="260"/>
              <w:jc w:val="left"/>
              <w:rPr>
                <w:sz w:val="18"/>
                <w:szCs w:val="18"/>
              </w:rPr>
            </w:pPr>
            <w:r w:rsidRPr="00FB78BA">
              <w:rPr>
                <w:sz w:val="18"/>
                <w:szCs w:val="18"/>
              </w:rPr>
              <w:t xml:space="preserve">1,024,500 </w:t>
            </w:r>
          </w:p>
        </w:tc>
      </w:tr>
      <w:tr w:rsidR="00E0286C" w:rsidRPr="00FB78BA" w14:paraId="38E8301D" w14:textId="77777777" w:rsidTr="00C82391">
        <w:trPr>
          <w:trHeight w:val="171"/>
        </w:trPr>
        <w:tc>
          <w:tcPr>
            <w:tcW w:w="2716" w:type="dxa"/>
            <w:tcBorders>
              <w:top w:val="nil"/>
              <w:left w:val="nil"/>
              <w:bottom w:val="nil"/>
              <w:right w:val="nil"/>
            </w:tcBorders>
          </w:tcPr>
          <w:p w14:paraId="36975FA7" w14:textId="01EF4251" w:rsidR="00E0286C" w:rsidRPr="00FB78BA" w:rsidRDefault="00E0286C" w:rsidP="00C82391">
            <w:pPr>
              <w:spacing w:after="0" w:line="259" w:lineRule="auto"/>
              <w:ind w:left="119" w:firstLine="260"/>
              <w:jc w:val="left"/>
              <w:rPr>
                <w:sz w:val="18"/>
                <w:szCs w:val="18"/>
              </w:rPr>
            </w:pPr>
            <w:r w:rsidRPr="00FB78BA">
              <w:rPr>
                <w:sz w:val="18"/>
                <w:szCs w:val="18"/>
              </w:rPr>
              <w:t>Dropout</w:t>
            </w:r>
            <w:r w:rsidR="00FB78BA">
              <w:rPr>
                <w:sz w:val="18"/>
                <w:szCs w:val="18"/>
              </w:rPr>
              <w:t>层</w:t>
            </w:r>
            <w:r w:rsidR="00FB78BA" w:rsidRPr="00FB78BA">
              <w:rPr>
                <w:sz w:val="18"/>
                <w:szCs w:val="18"/>
              </w:rPr>
              <w:t xml:space="preserve"> </w:t>
            </w:r>
            <w:r w:rsidRPr="00FB78BA">
              <w:rPr>
                <w:sz w:val="18"/>
                <w:szCs w:val="18"/>
              </w:rPr>
              <w:t xml:space="preserve"> 2  </w:t>
            </w:r>
          </w:p>
        </w:tc>
        <w:tc>
          <w:tcPr>
            <w:tcW w:w="2473" w:type="dxa"/>
            <w:tcBorders>
              <w:top w:val="nil"/>
              <w:left w:val="nil"/>
              <w:bottom w:val="nil"/>
              <w:right w:val="nil"/>
            </w:tcBorders>
          </w:tcPr>
          <w:p w14:paraId="683D5C89" w14:textId="77777777" w:rsidR="00E0286C" w:rsidRPr="00FB78BA" w:rsidRDefault="00E0286C" w:rsidP="00C82391">
            <w:pPr>
              <w:spacing w:after="0" w:line="259" w:lineRule="auto"/>
              <w:ind w:firstLine="260"/>
              <w:jc w:val="left"/>
              <w:rPr>
                <w:sz w:val="18"/>
                <w:szCs w:val="18"/>
              </w:rPr>
            </w:pPr>
            <w:r w:rsidRPr="00FB78BA">
              <w:rPr>
                <w:sz w:val="18"/>
                <w:szCs w:val="18"/>
              </w:rPr>
              <w:t xml:space="preserve">(500)  </w:t>
            </w:r>
          </w:p>
        </w:tc>
        <w:tc>
          <w:tcPr>
            <w:tcW w:w="751" w:type="dxa"/>
            <w:tcBorders>
              <w:top w:val="nil"/>
              <w:left w:val="nil"/>
              <w:bottom w:val="nil"/>
              <w:right w:val="nil"/>
            </w:tcBorders>
          </w:tcPr>
          <w:p w14:paraId="1513EFEE" w14:textId="77777777" w:rsidR="00E0286C" w:rsidRPr="00FB78BA" w:rsidRDefault="00E0286C" w:rsidP="00C82391">
            <w:pPr>
              <w:spacing w:after="0" w:line="259" w:lineRule="auto"/>
              <w:ind w:left="502" w:firstLine="260"/>
              <w:jc w:val="left"/>
              <w:rPr>
                <w:sz w:val="18"/>
                <w:szCs w:val="18"/>
              </w:rPr>
            </w:pPr>
            <w:r w:rsidRPr="00FB78BA">
              <w:rPr>
                <w:sz w:val="18"/>
                <w:szCs w:val="18"/>
              </w:rPr>
              <w:t xml:space="preserve">0 </w:t>
            </w:r>
          </w:p>
        </w:tc>
      </w:tr>
      <w:tr w:rsidR="00E0286C" w:rsidRPr="00FB78BA" w14:paraId="4EAB9193" w14:textId="77777777" w:rsidTr="00C82391">
        <w:trPr>
          <w:trHeight w:val="171"/>
        </w:trPr>
        <w:tc>
          <w:tcPr>
            <w:tcW w:w="2716" w:type="dxa"/>
            <w:tcBorders>
              <w:top w:val="nil"/>
              <w:left w:val="nil"/>
              <w:bottom w:val="nil"/>
              <w:right w:val="nil"/>
            </w:tcBorders>
          </w:tcPr>
          <w:p w14:paraId="3E8A9A48" w14:textId="2EF184C6" w:rsidR="00E0286C" w:rsidRPr="00FB78BA" w:rsidRDefault="00044D2B" w:rsidP="00C82391">
            <w:pPr>
              <w:spacing w:after="0" w:line="259" w:lineRule="auto"/>
              <w:ind w:left="119" w:firstLine="260"/>
              <w:jc w:val="left"/>
              <w:rPr>
                <w:sz w:val="18"/>
                <w:szCs w:val="18"/>
              </w:rPr>
            </w:pPr>
            <w:r>
              <w:rPr>
                <w:sz w:val="18"/>
                <w:szCs w:val="18"/>
              </w:rPr>
              <w:t>隐藏层</w:t>
            </w:r>
            <w:r w:rsidR="00E0286C" w:rsidRPr="00FB78BA">
              <w:rPr>
                <w:sz w:val="18"/>
                <w:szCs w:val="18"/>
              </w:rPr>
              <w:t xml:space="preserve">2  </w:t>
            </w:r>
          </w:p>
        </w:tc>
        <w:tc>
          <w:tcPr>
            <w:tcW w:w="2473" w:type="dxa"/>
            <w:tcBorders>
              <w:top w:val="nil"/>
              <w:left w:val="nil"/>
              <w:bottom w:val="nil"/>
              <w:right w:val="nil"/>
            </w:tcBorders>
          </w:tcPr>
          <w:p w14:paraId="664D9C83" w14:textId="77777777" w:rsidR="00E0286C" w:rsidRPr="00FB78BA" w:rsidRDefault="00E0286C" w:rsidP="00C82391">
            <w:pPr>
              <w:spacing w:after="0" w:line="259" w:lineRule="auto"/>
              <w:ind w:firstLine="260"/>
              <w:jc w:val="left"/>
              <w:rPr>
                <w:sz w:val="18"/>
                <w:szCs w:val="18"/>
              </w:rPr>
            </w:pPr>
            <w:r w:rsidRPr="00FB78BA">
              <w:rPr>
                <w:sz w:val="18"/>
                <w:szCs w:val="18"/>
              </w:rPr>
              <w:t xml:space="preserve">(50)  </w:t>
            </w:r>
          </w:p>
        </w:tc>
        <w:tc>
          <w:tcPr>
            <w:tcW w:w="751" w:type="dxa"/>
            <w:tcBorders>
              <w:top w:val="nil"/>
              <w:left w:val="nil"/>
              <w:bottom w:val="nil"/>
              <w:right w:val="nil"/>
            </w:tcBorders>
          </w:tcPr>
          <w:p w14:paraId="4A7A3E0F" w14:textId="77777777" w:rsidR="00E0286C" w:rsidRPr="00FB78BA" w:rsidRDefault="00E0286C" w:rsidP="00C82391">
            <w:pPr>
              <w:spacing w:after="0" w:line="259" w:lineRule="auto"/>
              <w:ind w:left="87" w:firstLine="260"/>
              <w:jc w:val="center"/>
              <w:rPr>
                <w:sz w:val="18"/>
                <w:szCs w:val="18"/>
              </w:rPr>
            </w:pPr>
            <w:r w:rsidRPr="00FB78BA">
              <w:rPr>
                <w:sz w:val="18"/>
                <w:szCs w:val="18"/>
              </w:rPr>
              <w:t xml:space="preserve">25,050 </w:t>
            </w:r>
          </w:p>
        </w:tc>
      </w:tr>
      <w:tr w:rsidR="00E0286C" w:rsidRPr="00FB78BA" w14:paraId="28CE2B96" w14:textId="77777777" w:rsidTr="00C82391">
        <w:trPr>
          <w:trHeight w:val="171"/>
        </w:trPr>
        <w:tc>
          <w:tcPr>
            <w:tcW w:w="2716" w:type="dxa"/>
            <w:tcBorders>
              <w:top w:val="nil"/>
              <w:left w:val="nil"/>
              <w:bottom w:val="nil"/>
              <w:right w:val="nil"/>
            </w:tcBorders>
          </w:tcPr>
          <w:p w14:paraId="26FCA339" w14:textId="0D3BE617" w:rsidR="00E0286C" w:rsidRPr="00FB78BA" w:rsidRDefault="00E0286C" w:rsidP="00C82391">
            <w:pPr>
              <w:spacing w:after="0" w:line="259" w:lineRule="auto"/>
              <w:ind w:left="119" w:firstLine="260"/>
              <w:jc w:val="left"/>
              <w:rPr>
                <w:sz w:val="18"/>
                <w:szCs w:val="18"/>
              </w:rPr>
            </w:pPr>
            <w:r w:rsidRPr="00FB78BA">
              <w:rPr>
                <w:sz w:val="18"/>
                <w:szCs w:val="18"/>
              </w:rPr>
              <w:t xml:space="preserve">Dropout </w:t>
            </w:r>
            <w:r w:rsidR="00FB78BA">
              <w:rPr>
                <w:sz w:val="18"/>
                <w:szCs w:val="18"/>
              </w:rPr>
              <w:t>层</w:t>
            </w:r>
            <w:r w:rsidR="00FB78BA" w:rsidRPr="00FB78BA">
              <w:rPr>
                <w:sz w:val="18"/>
                <w:szCs w:val="18"/>
              </w:rPr>
              <w:t xml:space="preserve"> </w:t>
            </w:r>
            <w:r w:rsidRPr="00FB78BA">
              <w:rPr>
                <w:sz w:val="18"/>
                <w:szCs w:val="18"/>
              </w:rPr>
              <w:t xml:space="preserve"> 3  </w:t>
            </w:r>
          </w:p>
        </w:tc>
        <w:tc>
          <w:tcPr>
            <w:tcW w:w="2473" w:type="dxa"/>
            <w:tcBorders>
              <w:top w:val="nil"/>
              <w:left w:val="nil"/>
              <w:bottom w:val="nil"/>
              <w:right w:val="nil"/>
            </w:tcBorders>
          </w:tcPr>
          <w:p w14:paraId="450E8DFC" w14:textId="77777777" w:rsidR="00E0286C" w:rsidRPr="00FB78BA" w:rsidRDefault="00E0286C" w:rsidP="00C82391">
            <w:pPr>
              <w:spacing w:after="0" w:line="259" w:lineRule="auto"/>
              <w:ind w:firstLine="260"/>
              <w:jc w:val="left"/>
              <w:rPr>
                <w:sz w:val="18"/>
                <w:szCs w:val="18"/>
              </w:rPr>
            </w:pPr>
            <w:r w:rsidRPr="00FB78BA">
              <w:rPr>
                <w:sz w:val="18"/>
                <w:szCs w:val="18"/>
              </w:rPr>
              <w:t xml:space="preserve">(50)  </w:t>
            </w:r>
          </w:p>
        </w:tc>
        <w:tc>
          <w:tcPr>
            <w:tcW w:w="751" w:type="dxa"/>
            <w:tcBorders>
              <w:top w:val="nil"/>
              <w:left w:val="nil"/>
              <w:bottom w:val="nil"/>
              <w:right w:val="nil"/>
            </w:tcBorders>
          </w:tcPr>
          <w:p w14:paraId="5A69D2F0" w14:textId="77777777" w:rsidR="00E0286C" w:rsidRPr="00FB78BA" w:rsidRDefault="00E0286C" w:rsidP="00C82391">
            <w:pPr>
              <w:spacing w:after="0" w:line="259" w:lineRule="auto"/>
              <w:ind w:left="502" w:firstLine="260"/>
              <w:jc w:val="left"/>
              <w:rPr>
                <w:sz w:val="18"/>
                <w:szCs w:val="18"/>
              </w:rPr>
            </w:pPr>
            <w:r w:rsidRPr="00FB78BA">
              <w:rPr>
                <w:sz w:val="18"/>
                <w:szCs w:val="18"/>
              </w:rPr>
              <w:t xml:space="preserve">0 </w:t>
            </w:r>
          </w:p>
        </w:tc>
      </w:tr>
      <w:tr w:rsidR="00E0286C" w:rsidRPr="00FB78BA" w14:paraId="22B21CF6" w14:textId="77777777" w:rsidTr="00C82391">
        <w:trPr>
          <w:trHeight w:val="171"/>
        </w:trPr>
        <w:tc>
          <w:tcPr>
            <w:tcW w:w="2716" w:type="dxa"/>
            <w:tcBorders>
              <w:top w:val="nil"/>
              <w:left w:val="nil"/>
              <w:bottom w:val="nil"/>
              <w:right w:val="nil"/>
            </w:tcBorders>
          </w:tcPr>
          <w:p w14:paraId="086AF0A3" w14:textId="23342D39" w:rsidR="00E0286C" w:rsidRPr="00FB78BA" w:rsidRDefault="00044D2B" w:rsidP="00C82391">
            <w:pPr>
              <w:spacing w:after="0" w:line="259" w:lineRule="auto"/>
              <w:ind w:left="119" w:firstLine="260"/>
              <w:jc w:val="left"/>
              <w:rPr>
                <w:sz w:val="18"/>
                <w:szCs w:val="18"/>
              </w:rPr>
            </w:pPr>
            <w:r>
              <w:rPr>
                <w:sz w:val="18"/>
                <w:szCs w:val="18"/>
              </w:rPr>
              <w:lastRenderedPageBreak/>
              <w:t>隐藏层</w:t>
            </w:r>
            <w:r w:rsidR="00E0286C" w:rsidRPr="00FB78BA">
              <w:rPr>
                <w:sz w:val="18"/>
                <w:szCs w:val="18"/>
              </w:rPr>
              <w:t xml:space="preserve">3  </w:t>
            </w:r>
          </w:p>
        </w:tc>
        <w:tc>
          <w:tcPr>
            <w:tcW w:w="2473" w:type="dxa"/>
            <w:tcBorders>
              <w:top w:val="nil"/>
              <w:left w:val="nil"/>
              <w:bottom w:val="nil"/>
              <w:right w:val="nil"/>
            </w:tcBorders>
          </w:tcPr>
          <w:p w14:paraId="099E5A36" w14:textId="77777777" w:rsidR="00E0286C" w:rsidRPr="00FB78BA" w:rsidRDefault="00E0286C" w:rsidP="00C82391">
            <w:pPr>
              <w:spacing w:after="0" w:line="259" w:lineRule="auto"/>
              <w:ind w:firstLine="260"/>
              <w:jc w:val="left"/>
              <w:rPr>
                <w:sz w:val="18"/>
                <w:szCs w:val="18"/>
              </w:rPr>
            </w:pPr>
            <w:r w:rsidRPr="00FB78BA">
              <w:rPr>
                <w:sz w:val="18"/>
                <w:szCs w:val="18"/>
              </w:rPr>
              <w:t xml:space="preserve">(50)  </w:t>
            </w:r>
          </w:p>
        </w:tc>
        <w:tc>
          <w:tcPr>
            <w:tcW w:w="751" w:type="dxa"/>
            <w:tcBorders>
              <w:top w:val="nil"/>
              <w:left w:val="nil"/>
              <w:bottom w:val="nil"/>
              <w:right w:val="nil"/>
            </w:tcBorders>
          </w:tcPr>
          <w:p w14:paraId="1AF7778D" w14:textId="77777777" w:rsidR="00E0286C" w:rsidRPr="00FB78BA" w:rsidRDefault="00E0286C" w:rsidP="00C82391">
            <w:pPr>
              <w:spacing w:after="0" w:line="259" w:lineRule="auto"/>
              <w:ind w:left="287" w:firstLine="260"/>
              <w:jc w:val="left"/>
              <w:rPr>
                <w:sz w:val="18"/>
                <w:szCs w:val="18"/>
              </w:rPr>
            </w:pPr>
            <w:r w:rsidRPr="00FB78BA">
              <w:rPr>
                <w:sz w:val="18"/>
                <w:szCs w:val="18"/>
              </w:rPr>
              <w:t xml:space="preserve">2550 </w:t>
            </w:r>
          </w:p>
        </w:tc>
      </w:tr>
      <w:tr w:rsidR="00E0286C" w:rsidRPr="00FB78BA" w14:paraId="45190D39" w14:textId="77777777" w:rsidTr="00C82391">
        <w:trPr>
          <w:trHeight w:val="171"/>
        </w:trPr>
        <w:tc>
          <w:tcPr>
            <w:tcW w:w="2716" w:type="dxa"/>
            <w:tcBorders>
              <w:top w:val="nil"/>
              <w:left w:val="nil"/>
              <w:bottom w:val="nil"/>
              <w:right w:val="nil"/>
            </w:tcBorders>
          </w:tcPr>
          <w:p w14:paraId="260DE0CF" w14:textId="0EA829AC" w:rsidR="00E0286C" w:rsidRPr="00FB78BA" w:rsidRDefault="00E0286C" w:rsidP="00C82391">
            <w:pPr>
              <w:spacing w:after="0" w:line="259" w:lineRule="auto"/>
              <w:ind w:left="119" w:firstLine="260"/>
              <w:jc w:val="left"/>
              <w:rPr>
                <w:sz w:val="18"/>
                <w:szCs w:val="18"/>
              </w:rPr>
            </w:pPr>
            <w:r w:rsidRPr="00FB78BA">
              <w:rPr>
                <w:sz w:val="18"/>
                <w:szCs w:val="18"/>
              </w:rPr>
              <w:t>Dropout</w:t>
            </w:r>
            <w:r w:rsidR="00FB78BA">
              <w:rPr>
                <w:sz w:val="18"/>
                <w:szCs w:val="18"/>
              </w:rPr>
              <w:t>层</w:t>
            </w:r>
            <w:r w:rsidR="00FB78BA" w:rsidRPr="00FB78BA">
              <w:rPr>
                <w:sz w:val="18"/>
                <w:szCs w:val="18"/>
              </w:rPr>
              <w:t xml:space="preserve"> </w:t>
            </w:r>
            <w:r w:rsidRPr="00FB78BA">
              <w:rPr>
                <w:sz w:val="18"/>
                <w:szCs w:val="18"/>
              </w:rPr>
              <w:t xml:space="preserve"> 4  </w:t>
            </w:r>
          </w:p>
        </w:tc>
        <w:tc>
          <w:tcPr>
            <w:tcW w:w="2473" w:type="dxa"/>
            <w:tcBorders>
              <w:top w:val="nil"/>
              <w:left w:val="nil"/>
              <w:bottom w:val="nil"/>
              <w:right w:val="nil"/>
            </w:tcBorders>
          </w:tcPr>
          <w:p w14:paraId="7D763E10" w14:textId="77777777" w:rsidR="00E0286C" w:rsidRPr="00FB78BA" w:rsidRDefault="00E0286C" w:rsidP="00C82391">
            <w:pPr>
              <w:spacing w:after="0" w:line="259" w:lineRule="auto"/>
              <w:ind w:firstLine="260"/>
              <w:jc w:val="left"/>
              <w:rPr>
                <w:sz w:val="18"/>
                <w:szCs w:val="18"/>
              </w:rPr>
            </w:pPr>
            <w:r w:rsidRPr="00FB78BA">
              <w:rPr>
                <w:sz w:val="18"/>
                <w:szCs w:val="18"/>
              </w:rPr>
              <w:t xml:space="preserve">(50)  </w:t>
            </w:r>
          </w:p>
        </w:tc>
        <w:tc>
          <w:tcPr>
            <w:tcW w:w="751" w:type="dxa"/>
            <w:tcBorders>
              <w:top w:val="nil"/>
              <w:left w:val="nil"/>
              <w:bottom w:val="nil"/>
              <w:right w:val="nil"/>
            </w:tcBorders>
          </w:tcPr>
          <w:p w14:paraId="3C37D5FD" w14:textId="77777777" w:rsidR="00E0286C" w:rsidRPr="00FB78BA" w:rsidRDefault="00E0286C" w:rsidP="00C82391">
            <w:pPr>
              <w:spacing w:after="0" w:line="259" w:lineRule="auto"/>
              <w:ind w:left="502" w:firstLine="260"/>
              <w:jc w:val="left"/>
              <w:rPr>
                <w:sz w:val="18"/>
                <w:szCs w:val="18"/>
              </w:rPr>
            </w:pPr>
            <w:r w:rsidRPr="00FB78BA">
              <w:rPr>
                <w:sz w:val="18"/>
                <w:szCs w:val="18"/>
              </w:rPr>
              <w:t xml:space="preserve">0 </w:t>
            </w:r>
          </w:p>
        </w:tc>
      </w:tr>
      <w:tr w:rsidR="00E0286C" w:rsidRPr="00FB78BA" w14:paraId="7E5F4573" w14:textId="77777777" w:rsidTr="00C82391">
        <w:trPr>
          <w:trHeight w:val="219"/>
        </w:trPr>
        <w:tc>
          <w:tcPr>
            <w:tcW w:w="2716" w:type="dxa"/>
            <w:tcBorders>
              <w:top w:val="nil"/>
              <w:left w:val="nil"/>
              <w:bottom w:val="single" w:sz="4" w:space="0" w:color="000000"/>
              <w:right w:val="nil"/>
            </w:tcBorders>
          </w:tcPr>
          <w:p w14:paraId="6D1D1407" w14:textId="05587A44" w:rsidR="00E0286C" w:rsidRPr="00FB78BA" w:rsidRDefault="00FB78BA" w:rsidP="00C82391">
            <w:pPr>
              <w:spacing w:after="0" w:line="259" w:lineRule="auto"/>
              <w:ind w:left="119" w:firstLine="260"/>
              <w:jc w:val="left"/>
              <w:rPr>
                <w:sz w:val="18"/>
                <w:szCs w:val="18"/>
              </w:rPr>
            </w:pPr>
            <w:r>
              <w:rPr>
                <w:sz w:val="18"/>
                <w:szCs w:val="18"/>
              </w:rPr>
              <w:t>输出层</w:t>
            </w:r>
          </w:p>
        </w:tc>
        <w:tc>
          <w:tcPr>
            <w:tcW w:w="2473" w:type="dxa"/>
            <w:tcBorders>
              <w:top w:val="nil"/>
              <w:left w:val="nil"/>
              <w:bottom w:val="single" w:sz="4" w:space="0" w:color="000000"/>
              <w:right w:val="nil"/>
            </w:tcBorders>
          </w:tcPr>
          <w:p w14:paraId="0F9645F5" w14:textId="77777777" w:rsidR="00E0286C" w:rsidRPr="00FB78BA" w:rsidRDefault="00E0286C" w:rsidP="00C82391">
            <w:pPr>
              <w:spacing w:after="0" w:line="259" w:lineRule="auto"/>
              <w:ind w:firstLine="260"/>
              <w:jc w:val="left"/>
              <w:rPr>
                <w:sz w:val="18"/>
                <w:szCs w:val="18"/>
              </w:rPr>
            </w:pPr>
            <w:r w:rsidRPr="00FB78BA">
              <w:rPr>
                <w:sz w:val="18"/>
                <w:szCs w:val="18"/>
              </w:rPr>
              <w:t xml:space="preserve">(4)  </w:t>
            </w:r>
          </w:p>
        </w:tc>
        <w:tc>
          <w:tcPr>
            <w:tcW w:w="751" w:type="dxa"/>
            <w:tcBorders>
              <w:top w:val="nil"/>
              <w:left w:val="nil"/>
              <w:bottom w:val="single" w:sz="4" w:space="0" w:color="000000"/>
              <w:right w:val="nil"/>
            </w:tcBorders>
          </w:tcPr>
          <w:p w14:paraId="130693C2" w14:textId="77777777" w:rsidR="00E0286C" w:rsidRPr="00FB78BA" w:rsidRDefault="00E0286C" w:rsidP="00C82391">
            <w:pPr>
              <w:spacing w:after="0" w:line="259" w:lineRule="auto"/>
              <w:ind w:left="359" w:firstLine="260"/>
              <w:jc w:val="left"/>
              <w:rPr>
                <w:sz w:val="18"/>
                <w:szCs w:val="18"/>
              </w:rPr>
            </w:pPr>
            <w:r w:rsidRPr="00FB78BA">
              <w:rPr>
                <w:sz w:val="18"/>
                <w:szCs w:val="18"/>
              </w:rPr>
              <w:t xml:space="preserve">255 </w:t>
            </w:r>
          </w:p>
        </w:tc>
      </w:tr>
    </w:tbl>
    <w:p w14:paraId="27F85406" w14:textId="3C75826C" w:rsidR="00E0286C" w:rsidRPr="00FB78BA" w:rsidRDefault="00044D2B" w:rsidP="00E0286C">
      <w:pPr>
        <w:spacing w:after="3" w:line="261" w:lineRule="auto"/>
        <w:ind w:left="1705" w:firstLine="280"/>
        <w:jc w:val="left"/>
        <w:rPr>
          <w:sz w:val="18"/>
          <w:szCs w:val="18"/>
        </w:rPr>
      </w:pPr>
      <w:r>
        <w:rPr>
          <w:sz w:val="18"/>
          <w:szCs w:val="18"/>
        </w:rPr>
        <w:t>总参数个数</w:t>
      </w:r>
      <w:r w:rsidRPr="00044D2B">
        <w:rPr>
          <w:sz w:val="18"/>
          <w:szCs w:val="18"/>
        </w:rPr>
        <w:t>1,052,355</w:t>
      </w:r>
      <w:r w:rsidR="00E0286C" w:rsidRPr="00FB78BA">
        <w:rPr>
          <w:sz w:val="18"/>
          <w:szCs w:val="18"/>
        </w:rPr>
        <w:t>;</w:t>
      </w:r>
      <w:r w:rsidRPr="00044D2B">
        <w:rPr>
          <w:rFonts w:hint="eastAsia"/>
        </w:rPr>
        <w:t xml:space="preserve"> </w:t>
      </w:r>
      <w:r w:rsidRPr="00044D2B">
        <w:rPr>
          <w:rFonts w:hint="eastAsia"/>
          <w:sz w:val="18"/>
          <w:szCs w:val="18"/>
        </w:rPr>
        <w:t>可训练的参数</w:t>
      </w:r>
      <w:r w:rsidR="00E0286C" w:rsidRPr="00FB78BA">
        <w:rPr>
          <w:sz w:val="18"/>
          <w:szCs w:val="18"/>
        </w:rPr>
        <w:t>1,052,355;</w:t>
      </w:r>
      <w:r w:rsidRPr="00044D2B">
        <w:rPr>
          <w:rFonts w:hint="eastAsia"/>
        </w:rPr>
        <w:t xml:space="preserve"> </w:t>
      </w:r>
      <w:r w:rsidRPr="00044D2B">
        <w:rPr>
          <w:rFonts w:hint="eastAsia"/>
          <w:sz w:val="18"/>
          <w:szCs w:val="18"/>
        </w:rPr>
        <w:t>不</w:t>
      </w:r>
      <w:r>
        <w:rPr>
          <w:rFonts w:hint="eastAsia"/>
          <w:sz w:val="18"/>
          <w:szCs w:val="18"/>
        </w:rPr>
        <w:t>可训练参数</w:t>
      </w:r>
      <w:r w:rsidR="00E0286C" w:rsidRPr="00FB78BA">
        <w:rPr>
          <w:sz w:val="18"/>
          <w:szCs w:val="18"/>
        </w:rPr>
        <w:t>0</w:t>
      </w:r>
      <w:r>
        <w:rPr>
          <w:rFonts w:hint="eastAsia"/>
          <w:sz w:val="18"/>
          <w:szCs w:val="18"/>
        </w:rPr>
        <w:t>。</w:t>
      </w:r>
    </w:p>
    <w:p w14:paraId="7CBC3EC5" w14:textId="573F8579" w:rsidR="00E0286C" w:rsidRPr="00044D2B" w:rsidRDefault="00E0286C" w:rsidP="00044D2B">
      <w:pPr>
        <w:pStyle w:val="1"/>
        <w:spacing w:before="240"/>
      </w:pPr>
      <w:r w:rsidRPr="00044D2B">
        <w:t xml:space="preserve">5. </w:t>
      </w:r>
      <w:r w:rsidR="00755137" w:rsidRPr="00044D2B">
        <w:rPr>
          <w:rFonts w:hint="eastAsia"/>
        </w:rPr>
        <w:t>结果与讨论</w:t>
      </w:r>
    </w:p>
    <w:p w14:paraId="5CC10E8A" w14:textId="3AF2F47A" w:rsidR="00E0286C" w:rsidRPr="00044D2B" w:rsidRDefault="00E0286C" w:rsidP="00044D2B">
      <w:pPr>
        <w:pStyle w:val="2"/>
        <w:spacing w:before="120"/>
      </w:pPr>
      <w:r w:rsidRPr="00044D2B">
        <w:t xml:space="preserve">5.1. </w:t>
      </w:r>
      <w:r w:rsidR="0038438A" w:rsidRPr="00044D2B">
        <w:t>DNN</w:t>
      </w:r>
      <w:r w:rsidR="0038438A" w:rsidRPr="00044D2B">
        <w:rPr>
          <w:rFonts w:hint="eastAsia"/>
        </w:rPr>
        <w:t>的效果评估</w:t>
      </w:r>
    </w:p>
    <w:p w14:paraId="403F8981" w14:textId="2E9B32DC" w:rsidR="00E0286C" w:rsidRDefault="008963A1" w:rsidP="00044D2B">
      <w:r>
        <w:rPr>
          <w:rFonts w:hint="eastAsia"/>
        </w:rPr>
        <w:t>使用原始数据库</w:t>
      </w:r>
      <w:r>
        <w:t>(</w:t>
      </w:r>
      <w:r>
        <w:rPr>
          <w:rFonts w:hint="eastAsia"/>
        </w:rPr>
        <w:t>干净信号</w:t>
      </w:r>
      <w:r>
        <w:t>)</w:t>
      </w:r>
      <w:r>
        <w:rPr>
          <w:rFonts w:hint="eastAsia"/>
        </w:rPr>
        <w:t>和人工噪声数据库</w:t>
      </w:r>
      <w:r>
        <w:t>(SNR</w:t>
      </w:r>
      <w:r>
        <w:rPr>
          <w:rFonts w:hint="eastAsia"/>
        </w:rPr>
        <w:t>为</w:t>
      </w:r>
      <w:r>
        <w:t>10</w:t>
      </w:r>
      <w:r>
        <w:rPr>
          <w:rFonts w:hint="eastAsia"/>
        </w:rPr>
        <w:t>、</w:t>
      </w:r>
      <w:r>
        <w:t>SNR</w:t>
      </w:r>
      <w:r>
        <w:rPr>
          <w:rFonts w:hint="eastAsia"/>
        </w:rPr>
        <w:t>为</w:t>
      </w:r>
      <w:r>
        <w:t>7</w:t>
      </w:r>
      <w:r>
        <w:rPr>
          <w:rFonts w:hint="eastAsia"/>
        </w:rPr>
        <w:t>、</w:t>
      </w:r>
      <w:r>
        <w:t>SNR</w:t>
      </w:r>
      <w:r>
        <w:rPr>
          <w:rFonts w:hint="eastAsia"/>
        </w:rPr>
        <w:t>为</w:t>
      </w:r>
      <w:r>
        <w:t>5)</w:t>
      </w:r>
      <w:r>
        <w:rPr>
          <w:rFonts w:hint="eastAsia"/>
        </w:rPr>
        <w:t>评估全连接</w:t>
      </w:r>
      <w:r>
        <w:t>DNN</w:t>
      </w:r>
      <w:r>
        <w:rPr>
          <w:rFonts w:hint="eastAsia"/>
        </w:rPr>
        <w:t>的性能。</w:t>
      </w:r>
      <w:r>
        <w:t>DNN</w:t>
      </w:r>
      <w:r>
        <w:rPr>
          <w:rFonts w:hint="eastAsia"/>
        </w:rPr>
        <w:t>模型的训练参数总数为</w:t>
      </w:r>
      <w:r>
        <w:t>110</w:t>
      </w:r>
      <w:r>
        <w:rPr>
          <w:rFonts w:hint="eastAsia"/>
        </w:rPr>
        <w:t>万个。图</w:t>
      </w:r>
      <w:r>
        <w:t>8</w:t>
      </w:r>
      <w:r>
        <w:rPr>
          <w:rFonts w:hint="eastAsia"/>
        </w:rPr>
        <w:t>为网络精度曲线。从图</w:t>
      </w:r>
      <w:r>
        <w:t>8</w:t>
      </w:r>
      <w:r>
        <w:rPr>
          <w:rFonts w:hint="eastAsia"/>
        </w:rPr>
        <w:t>可以看出，一开始干净信号数据库的</w:t>
      </w:r>
      <w:r>
        <w:t>DNN</w:t>
      </w:r>
      <w:r>
        <w:rPr>
          <w:rFonts w:hint="eastAsia"/>
        </w:rPr>
        <w:t>的测试精度约为</w:t>
      </w:r>
      <w:r>
        <w:t>57%</w:t>
      </w:r>
      <w:r>
        <w:rPr>
          <w:rFonts w:hint="eastAsia"/>
        </w:rPr>
        <w:t>。</w:t>
      </w:r>
      <w:r>
        <w:t>DNN</w:t>
      </w:r>
      <w:r>
        <w:rPr>
          <w:rFonts w:hint="eastAsia"/>
        </w:rPr>
        <w:t>在迭代到</w:t>
      </w:r>
      <w:r>
        <w:rPr>
          <w:rFonts w:hint="eastAsia"/>
        </w:rPr>
        <w:t>5</w:t>
      </w:r>
      <w:r>
        <w:t>7</w:t>
      </w:r>
      <w:r>
        <w:rPr>
          <w:rFonts w:hint="eastAsia"/>
        </w:rPr>
        <w:t>代左右达到饱和，并在其后保持几乎不变。稳定的学习精度表明模型已经达到饱和，不再学习。学习过程在</w:t>
      </w:r>
      <w:r>
        <w:t>600</w:t>
      </w:r>
      <w:r>
        <w:rPr>
          <w:rFonts w:hint="eastAsia"/>
        </w:rPr>
        <w:t>个轮之后终止。而在有噪声数据库的情况下，网络初始测试精度约为</w:t>
      </w:r>
      <w:r>
        <w:t>41%</w:t>
      </w:r>
      <w:r>
        <w:rPr>
          <w:rFonts w:hint="eastAsia"/>
        </w:rPr>
        <w:t>，随着迭代次数的增加，测试精度逐渐提高，在</w:t>
      </w:r>
      <w:r>
        <w:t>SNR</w:t>
      </w:r>
      <w:r>
        <w:rPr>
          <w:rFonts w:hint="eastAsia"/>
        </w:rPr>
        <w:t>分别为</w:t>
      </w:r>
      <w:r>
        <w:t>10</w:t>
      </w:r>
      <w:r>
        <w:rPr>
          <w:rFonts w:hint="eastAsia"/>
        </w:rPr>
        <w:t>、</w:t>
      </w:r>
      <w:r>
        <w:t>7</w:t>
      </w:r>
      <w:r>
        <w:rPr>
          <w:rFonts w:hint="eastAsia"/>
        </w:rPr>
        <w:t>、</w:t>
      </w:r>
      <w:r>
        <w:t>5</w:t>
      </w:r>
      <w:r>
        <w:rPr>
          <w:rFonts w:hint="eastAsia"/>
        </w:rPr>
        <w:t>的第</w:t>
      </w:r>
      <w:r>
        <w:t>65</w:t>
      </w:r>
      <w:r>
        <w:rPr>
          <w:rFonts w:hint="eastAsia"/>
        </w:rPr>
        <w:t>、</w:t>
      </w:r>
      <w:r>
        <w:t>86</w:t>
      </w:r>
      <w:r>
        <w:rPr>
          <w:rFonts w:hint="eastAsia"/>
        </w:rPr>
        <w:t>、</w:t>
      </w:r>
      <w:r>
        <w:t>105</w:t>
      </w:r>
      <w:r>
        <w:rPr>
          <w:rFonts w:hint="eastAsia"/>
        </w:rPr>
        <w:t>轮到饱和点。这些发现表明，随着信号中噪声水平的增加，学习率下降。</w:t>
      </w:r>
      <w:r w:rsidR="00E0286C">
        <w:t xml:space="preserve"> </w:t>
      </w:r>
    </w:p>
    <w:p w14:paraId="56E3049E" w14:textId="154B68E9" w:rsidR="008963A1" w:rsidRPr="008963A1" w:rsidRDefault="008963A1" w:rsidP="00044D2B">
      <w:pPr>
        <w:rPr>
          <w:rFonts w:eastAsiaTheme="minorEastAsia"/>
        </w:rPr>
      </w:pPr>
      <w:r>
        <w:rPr>
          <w:rFonts w:hint="eastAsia"/>
        </w:rPr>
        <w:t>这种结果</w:t>
      </w:r>
      <w:r w:rsidRPr="008963A1">
        <w:rPr>
          <w:rFonts w:hint="eastAsia"/>
        </w:rPr>
        <w:t>可以归因于瑞利波信号中的噪声会使其波形复杂化。</w:t>
      </w:r>
      <w:r w:rsidRPr="008963A1">
        <w:t>10</w:t>
      </w:r>
      <w:r w:rsidRPr="008963A1">
        <w:rPr>
          <w:rFonts w:hint="eastAsia"/>
        </w:rPr>
        <w:t>个试验中，在纯信号、信噪比为</w:t>
      </w:r>
      <w:r w:rsidRPr="008963A1">
        <w:t>10</w:t>
      </w:r>
      <w:r w:rsidRPr="008963A1">
        <w:rPr>
          <w:rFonts w:hint="eastAsia"/>
        </w:rPr>
        <w:t>、</w:t>
      </w:r>
      <w:r w:rsidRPr="008963A1">
        <w:t>7</w:t>
      </w:r>
      <w:r w:rsidRPr="008963A1">
        <w:rPr>
          <w:rFonts w:hint="eastAsia"/>
        </w:rPr>
        <w:t>和</w:t>
      </w:r>
      <w:r w:rsidRPr="008963A1">
        <w:t>5</w:t>
      </w:r>
      <w:r w:rsidRPr="008963A1">
        <w:rPr>
          <w:rFonts w:hint="eastAsia"/>
        </w:rPr>
        <w:t>的数据集上全连接</w:t>
      </w:r>
      <w:r w:rsidRPr="008963A1">
        <w:t>DNN</w:t>
      </w:r>
      <w:r w:rsidRPr="008963A1">
        <w:rPr>
          <w:rFonts w:hint="eastAsia"/>
        </w:rPr>
        <w:t>的平均准确率分别为</w:t>
      </w:r>
      <w:r w:rsidRPr="008963A1">
        <w:t>96.94%</w:t>
      </w:r>
      <w:r w:rsidRPr="008963A1">
        <w:rPr>
          <w:rFonts w:hint="eastAsia"/>
        </w:rPr>
        <w:t>、</w:t>
      </w:r>
      <w:r w:rsidRPr="008963A1">
        <w:t>93.10%</w:t>
      </w:r>
      <w:r w:rsidRPr="008963A1">
        <w:rPr>
          <w:rFonts w:hint="eastAsia"/>
        </w:rPr>
        <w:t>、</w:t>
      </w:r>
      <w:r w:rsidRPr="008963A1">
        <w:t>88.86%</w:t>
      </w:r>
      <w:r w:rsidRPr="008963A1">
        <w:rPr>
          <w:rFonts w:hint="eastAsia"/>
        </w:rPr>
        <w:t>和</w:t>
      </w:r>
      <w:r w:rsidRPr="008963A1">
        <w:t>85.29%</w:t>
      </w:r>
      <w:r w:rsidRPr="008963A1">
        <w:rPr>
          <w:rFonts w:hint="eastAsia"/>
        </w:rPr>
        <w:t>。结果表明，利用物理知识对超声信号进行清洗</w:t>
      </w:r>
      <w:r>
        <w:rPr>
          <w:rFonts w:hint="eastAsia"/>
        </w:rPr>
        <w:t>后</w:t>
      </w:r>
      <w:r w:rsidRPr="008963A1">
        <w:rPr>
          <w:rFonts w:hint="eastAsia"/>
        </w:rPr>
        <w:t>，</w:t>
      </w:r>
      <w:r w:rsidRPr="008963A1">
        <w:t>DNN</w:t>
      </w:r>
      <w:r w:rsidRPr="008963A1">
        <w:rPr>
          <w:rFonts w:hint="eastAsia"/>
        </w:rPr>
        <w:t>具有良好的性能，准确率达到</w:t>
      </w:r>
      <w:r w:rsidRPr="008963A1">
        <w:t>96.87%</w:t>
      </w:r>
      <w:r w:rsidRPr="008963A1">
        <w:rPr>
          <w:rFonts w:hint="eastAsia"/>
        </w:rPr>
        <w:t>。当信号处于高信噪比</w:t>
      </w:r>
      <w:r w:rsidRPr="008963A1">
        <w:t>(snr5)</w:t>
      </w:r>
      <w:r w:rsidRPr="008963A1">
        <w:rPr>
          <w:rFonts w:hint="eastAsia"/>
        </w:rPr>
        <w:t>时，</w:t>
      </w:r>
      <w:r w:rsidRPr="008963A1">
        <w:t>DNN</w:t>
      </w:r>
      <w:r w:rsidRPr="008963A1">
        <w:rPr>
          <w:rFonts w:hint="eastAsia"/>
        </w:rPr>
        <w:t>的准确率仅为</w:t>
      </w:r>
      <w:r w:rsidRPr="008963A1">
        <w:t>85.47%</w:t>
      </w:r>
      <w:r w:rsidRPr="008963A1">
        <w:rPr>
          <w:rFonts w:hint="eastAsia"/>
        </w:rPr>
        <w:t>。这些精度结果需要改进，因为在实际应用中，激光产生的超声信号存在较高的噪声。</w:t>
      </w:r>
    </w:p>
    <w:p w14:paraId="608AF619" w14:textId="623FE810" w:rsidR="00E0286C" w:rsidRPr="00044D2B" w:rsidRDefault="00E0286C" w:rsidP="00044D2B">
      <w:pPr>
        <w:pStyle w:val="2"/>
        <w:spacing w:before="120"/>
      </w:pPr>
      <w:r w:rsidRPr="00044D2B">
        <w:t xml:space="preserve">5.2. </w:t>
      </w:r>
      <w:r w:rsidR="003B6BAA" w:rsidRPr="00044D2B">
        <w:t>CNN</w:t>
      </w:r>
      <w:r w:rsidR="003B6BAA" w:rsidRPr="00044D2B">
        <w:rPr>
          <w:rFonts w:hint="eastAsia"/>
        </w:rPr>
        <w:t>的效果评估</w:t>
      </w:r>
    </w:p>
    <w:p w14:paraId="58F305B4" w14:textId="461083C7" w:rsidR="00E0286C" w:rsidRDefault="008963A1" w:rsidP="00044D2B">
      <w:r w:rsidRPr="008963A1">
        <w:rPr>
          <w:rFonts w:hint="eastAsia"/>
        </w:rPr>
        <w:t>然后使用干净信号和信噪比分别为</w:t>
      </w:r>
      <w:r w:rsidRPr="008963A1">
        <w:t>10</w:t>
      </w:r>
      <w:r w:rsidRPr="008963A1">
        <w:rPr>
          <w:rFonts w:hint="eastAsia"/>
        </w:rPr>
        <w:t>、</w:t>
      </w:r>
      <w:r w:rsidRPr="008963A1">
        <w:t>7</w:t>
      </w:r>
      <w:r w:rsidRPr="008963A1">
        <w:rPr>
          <w:rFonts w:hint="eastAsia"/>
        </w:rPr>
        <w:t>和</w:t>
      </w:r>
      <w:r w:rsidRPr="008963A1">
        <w:t>5</w:t>
      </w:r>
      <w:r w:rsidRPr="008963A1">
        <w:rPr>
          <w:rFonts w:hint="eastAsia"/>
        </w:rPr>
        <w:t>的数据集来评估</w:t>
      </w:r>
      <w:r w:rsidRPr="008963A1">
        <w:t>CNN</w:t>
      </w:r>
      <w:r w:rsidRPr="008963A1">
        <w:rPr>
          <w:rFonts w:hint="eastAsia"/>
        </w:rPr>
        <w:t>的性能。得到的</w:t>
      </w:r>
      <w:r w:rsidRPr="008963A1">
        <w:t>600</w:t>
      </w:r>
      <w:r>
        <w:rPr>
          <w:rFonts w:hint="eastAsia"/>
        </w:rPr>
        <w:t>轮</w:t>
      </w:r>
      <w:r w:rsidRPr="008963A1">
        <w:rPr>
          <w:rFonts w:hint="eastAsia"/>
        </w:rPr>
        <w:t>的精度曲线如图</w:t>
      </w:r>
      <w:r w:rsidRPr="008963A1">
        <w:t>9</w:t>
      </w:r>
      <w:r w:rsidRPr="008963A1">
        <w:rPr>
          <w:rFonts w:hint="eastAsia"/>
        </w:rPr>
        <w:t>所示。从图</w:t>
      </w:r>
      <w:r w:rsidRPr="008963A1">
        <w:t>9</w:t>
      </w:r>
      <w:r w:rsidRPr="008963A1">
        <w:rPr>
          <w:rFonts w:hint="eastAsia"/>
        </w:rPr>
        <w:t>可以看出，对于所有的数据集，</w:t>
      </w:r>
      <w:r w:rsidRPr="008963A1">
        <w:t>CNN</w:t>
      </w:r>
      <w:r w:rsidRPr="008963A1">
        <w:rPr>
          <w:rFonts w:hint="eastAsia"/>
        </w:rPr>
        <w:t>的测试精度都在</w:t>
      </w:r>
      <w:r w:rsidRPr="008963A1">
        <w:t>37%</w:t>
      </w:r>
      <w:r w:rsidRPr="008963A1">
        <w:rPr>
          <w:rFonts w:hint="eastAsia"/>
        </w:rPr>
        <w:t>左右。另一方面，干净数据集比噪声数据集更早</w:t>
      </w:r>
      <w:r w:rsidRPr="008963A1">
        <w:t>(</w:t>
      </w:r>
      <w:r w:rsidRPr="008963A1">
        <w:rPr>
          <w:rFonts w:hint="eastAsia"/>
        </w:rPr>
        <w:t>在</w:t>
      </w:r>
      <w:r w:rsidRPr="008963A1">
        <w:t>60 e</w:t>
      </w:r>
      <w:r>
        <w:rPr>
          <w:rFonts w:hint="eastAsia"/>
        </w:rPr>
        <w:t>轮</w:t>
      </w:r>
      <w:r w:rsidRPr="008963A1">
        <w:rPr>
          <w:rFonts w:hint="eastAsia"/>
        </w:rPr>
        <w:t>时</w:t>
      </w:r>
      <w:r w:rsidRPr="008963A1">
        <w:t>)</w:t>
      </w:r>
      <w:r w:rsidRPr="008963A1">
        <w:rPr>
          <w:rFonts w:hint="eastAsia"/>
        </w:rPr>
        <w:t>达到饱和，网络在大约</w:t>
      </w:r>
      <w:r w:rsidRPr="008963A1">
        <w:t>300</w:t>
      </w:r>
      <w:r>
        <w:rPr>
          <w:rFonts w:hint="eastAsia"/>
        </w:rPr>
        <w:t>轮</w:t>
      </w:r>
      <w:r w:rsidRPr="008963A1">
        <w:rPr>
          <w:rFonts w:hint="eastAsia"/>
        </w:rPr>
        <w:t>后达到稳定。对于干净的数据集，</w:t>
      </w:r>
      <w:r w:rsidRPr="008963A1">
        <w:t>CNN</w:t>
      </w:r>
      <w:r w:rsidRPr="008963A1">
        <w:rPr>
          <w:rFonts w:hint="eastAsia"/>
        </w:rPr>
        <w:t>的学习速度是最快的，并且随着数据集噪声水平的增加，</w:t>
      </w:r>
      <w:r w:rsidRPr="008963A1">
        <w:t>CNN</w:t>
      </w:r>
      <w:r w:rsidRPr="008963A1">
        <w:rPr>
          <w:rFonts w:hint="eastAsia"/>
        </w:rPr>
        <w:t>的学习速度会下降，类似于</w:t>
      </w:r>
      <w:r w:rsidRPr="008963A1">
        <w:t>DNN</w:t>
      </w:r>
      <w:r w:rsidRPr="008963A1">
        <w:rPr>
          <w:rFonts w:hint="eastAsia"/>
        </w:rPr>
        <w:t>。</w:t>
      </w:r>
      <w:r w:rsidR="00E0286C">
        <w:t xml:space="preserve"> </w:t>
      </w:r>
    </w:p>
    <w:p w14:paraId="586C1D2E" w14:textId="77777777" w:rsidR="00044D2B" w:rsidRDefault="008963A1" w:rsidP="00044D2B">
      <w:r w:rsidRPr="008963A1">
        <w:rPr>
          <w:rFonts w:hint="eastAsia"/>
        </w:rPr>
        <w:t>对于</w:t>
      </w:r>
      <w:r>
        <w:rPr>
          <w:rFonts w:hint="eastAsia"/>
        </w:rPr>
        <w:t>干净数据</w:t>
      </w:r>
      <w:r w:rsidRPr="008963A1">
        <w:rPr>
          <w:rFonts w:hint="eastAsia"/>
        </w:rPr>
        <w:t>、</w:t>
      </w:r>
      <w:r w:rsidRPr="008963A1">
        <w:t>SNR 10</w:t>
      </w:r>
      <w:r w:rsidRPr="008963A1">
        <w:rPr>
          <w:rFonts w:hint="eastAsia"/>
        </w:rPr>
        <w:t>、</w:t>
      </w:r>
      <w:r w:rsidRPr="008963A1">
        <w:t>SNR 7</w:t>
      </w:r>
      <w:r w:rsidRPr="008963A1">
        <w:rPr>
          <w:rFonts w:hint="eastAsia"/>
        </w:rPr>
        <w:t>和</w:t>
      </w:r>
      <w:r w:rsidRPr="008963A1">
        <w:t>SNR 5</w:t>
      </w:r>
      <w:r w:rsidRPr="008963A1">
        <w:rPr>
          <w:rFonts w:hint="eastAsia"/>
        </w:rPr>
        <w:t>的数据集，</w:t>
      </w:r>
      <w:r w:rsidRPr="008963A1">
        <w:t>CNN</w:t>
      </w:r>
      <w:r w:rsidRPr="008963A1">
        <w:rPr>
          <w:rFonts w:hint="eastAsia"/>
        </w:rPr>
        <w:t>在</w:t>
      </w:r>
      <w:r w:rsidRPr="008963A1">
        <w:t>10</w:t>
      </w:r>
      <w:r w:rsidRPr="008963A1">
        <w:rPr>
          <w:rFonts w:hint="eastAsia"/>
        </w:rPr>
        <w:t>次试验中获得的平均准确率分别为</w:t>
      </w:r>
      <w:r w:rsidRPr="008963A1">
        <w:t>97.99%</w:t>
      </w:r>
      <w:r w:rsidRPr="008963A1">
        <w:rPr>
          <w:rFonts w:hint="eastAsia"/>
        </w:rPr>
        <w:t>、</w:t>
      </w:r>
      <w:r w:rsidRPr="008963A1">
        <w:t>96.61%</w:t>
      </w:r>
      <w:r w:rsidRPr="008963A1">
        <w:rPr>
          <w:rFonts w:hint="eastAsia"/>
        </w:rPr>
        <w:t>、</w:t>
      </w:r>
      <w:r w:rsidRPr="008963A1">
        <w:t>94.94%</w:t>
      </w:r>
      <w:r w:rsidRPr="008963A1">
        <w:rPr>
          <w:rFonts w:hint="eastAsia"/>
        </w:rPr>
        <w:t>和</w:t>
      </w:r>
      <w:r w:rsidRPr="008963A1">
        <w:t>92.74%</w:t>
      </w:r>
      <w:r w:rsidRPr="008963A1">
        <w:rPr>
          <w:rFonts w:hint="eastAsia"/>
        </w:rPr>
        <w:t>。这些结果表明，与</w:t>
      </w:r>
      <w:r w:rsidRPr="008963A1">
        <w:t>DNN</w:t>
      </w:r>
      <w:r w:rsidRPr="008963A1">
        <w:rPr>
          <w:rFonts w:hint="eastAsia"/>
        </w:rPr>
        <w:t>相比，</w:t>
      </w:r>
      <w:r w:rsidRPr="008963A1">
        <w:t>CNN</w:t>
      </w:r>
      <w:r w:rsidRPr="008963A1">
        <w:rPr>
          <w:rFonts w:hint="eastAsia"/>
        </w:rPr>
        <w:t>的表现明显更好，特别是对于低信噪比的噪声信号。这表明了</w:t>
      </w:r>
      <w:r w:rsidRPr="008963A1">
        <w:t>CNN</w:t>
      </w:r>
      <w:r w:rsidRPr="008963A1">
        <w:rPr>
          <w:rFonts w:hint="eastAsia"/>
        </w:rPr>
        <w:t>对于工业超声数据库的鲁棒性，在这种情况下，编码的信号可以有很低的信噪比</w:t>
      </w:r>
    </w:p>
    <w:p w14:paraId="7E2EA49A" w14:textId="728E4EA6" w:rsidR="00E0286C" w:rsidRDefault="00E0286C" w:rsidP="00044D2B">
      <w:pPr>
        <w:pStyle w:val="2"/>
        <w:spacing w:before="120"/>
      </w:pPr>
      <w:r>
        <w:lastRenderedPageBreak/>
        <w:t xml:space="preserve">5.3. </w:t>
      </w:r>
      <w:r w:rsidR="000D4541" w:rsidRPr="000D4541">
        <w:rPr>
          <w:rFonts w:ascii="宋体" w:eastAsia="宋体" w:hAnsi="宋体" w:cs="宋体" w:hint="eastAsia"/>
        </w:rPr>
        <w:t>分类性能比较</w:t>
      </w:r>
      <w:r>
        <w:t xml:space="preserve"> </w:t>
      </w:r>
    </w:p>
    <w:p w14:paraId="2E181FBA" w14:textId="77777777" w:rsidR="00E0286C" w:rsidRDefault="00E0286C" w:rsidP="00E0286C">
      <w:pPr>
        <w:spacing w:after="132" w:line="259" w:lineRule="auto"/>
        <w:ind w:left="104" w:firstLine="480"/>
        <w:jc w:val="left"/>
      </w:pPr>
      <w:r>
        <w:rPr>
          <w:noProof/>
        </w:rPr>
        <w:drawing>
          <wp:inline distT="0" distB="0" distL="0" distR="0" wp14:anchorId="3E6C627C" wp14:editId="5F0AFCBF">
            <wp:extent cx="5791810" cy="2545690"/>
            <wp:effectExtent l="0" t="0" r="0" b="0"/>
            <wp:docPr id="1249" name="Picture 1249" descr="文本&#10;&#10;中度可信度描述已自动生成"/>
            <wp:cNvGraphicFramePr/>
            <a:graphic xmlns:a="http://schemas.openxmlformats.org/drawingml/2006/main">
              <a:graphicData uri="http://schemas.openxmlformats.org/drawingml/2006/picture">
                <pic:pic xmlns:pic="http://schemas.openxmlformats.org/drawingml/2006/picture">
                  <pic:nvPicPr>
                    <pic:cNvPr id="1249" name="Picture 1249" descr="文本&#10;&#10;中度可信度描述已自动生成"/>
                    <pic:cNvPicPr/>
                  </pic:nvPicPr>
                  <pic:blipFill>
                    <a:blip r:embed="rId14"/>
                    <a:stretch>
                      <a:fillRect/>
                    </a:stretch>
                  </pic:blipFill>
                  <pic:spPr>
                    <a:xfrm>
                      <a:off x="0" y="0"/>
                      <a:ext cx="5791810" cy="2545690"/>
                    </a:xfrm>
                    <a:prstGeom prst="rect">
                      <a:avLst/>
                    </a:prstGeom>
                  </pic:spPr>
                </pic:pic>
              </a:graphicData>
            </a:graphic>
          </wp:inline>
        </w:drawing>
      </w:r>
    </w:p>
    <w:p w14:paraId="6E85F9A2" w14:textId="69C7B32F" w:rsidR="00E0286C" w:rsidRPr="00044D2B" w:rsidRDefault="00044D2B" w:rsidP="00E0286C">
      <w:pPr>
        <w:spacing w:after="256" w:line="265" w:lineRule="auto"/>
        <w:ind w:left="12" w:right="1" w:firstLine="281"/>
        <w:jc w:val="center"/>
        <w:rPr>
          <w:rFonts w:ascii="黑体" w:eastAsia="黑体" w:hAnsi="黑体"/>
          <w:sz w:val="18"/>
          <w:szCs w:val="18"/>
        </w:rPr>
      </w:pPr>
      <w:r w:rsidRPr="00044D2B">
        <w:rPr>
          <w:rFonts w:ascii="黑体" w:eastAsia="黑体" w:hAnsi="黑体" w:hint="eastAsia"/>
          <w:b/>
          <w:sz w:val="18"/>
          <w:szCs w:val="18"/>
        </w:rPr>
        <w:t xml:space="preserve">图 </w:t>
      </w:r>
      <w:r w:rsidRPr="00044D2B">
        <w:rPr>
          <w:rFonts w:ascii="黑体" w:eastAsia="黑体" w:hAnsi="黑体"/>
          <w:b/>
          <w:sz w:val="18"/>
          <w:szCs w:val="18"/>
        </w:rPr>
        <w:t xml:space="preserve">7 </w:t>
      </w:r>
      <w:r w:rsidR="00E0286C" w:rsidRPr="00044D2B">
        <w:rPr>
          <w:rFonts w:ascii="黑体" w:eastAsia="黑体" w:hAnsi="黑体"/>
          <w:b/>
          <w:sz w:val="18"/>
          <w:szCs w:val="18"/>
        </w:rPr>
        <w:t xml:space="preserve">. </w:t>
      </w:r>
      <w:r w:rsidRPr="00044D2B">
        <w:rPr>
          <w:rFonts w:ascii="黑体" w:eastAsia="黑体" w:hAnsi="黑体" w:hint="eastAsia"/>
          <w:sz w:val="18"/>
          <w:szCs w:val="18"/>
        </w:rPr>
        <w:t>卷积神经网络训练过程的体系结构和流程图</w:t>
      </w:r>
      <w:r w:rsidR="00E0286C" w:rsidRPr="00044D2B">
        <w:rPr>
          <w:rFonts w:ascii="黑体" w:eastAsia="黑体" w:hAnsi="黑体"/>
          <w:sz w:val="18"/>
          <w:szCs w:val="18"/>
        </w:rPr>
        <w:t xml:space="preserve">  </w:t>
      </w:r>
    </w:p>
    <w:p w14:paraId="778AF26F" w14:textId="3817DE3C" w:rsidR="00E0286C" w:rsidRPr="00044D2B" w:rsidRDefault="00044D2B" w:rsidP="00044D2B">
      <w:pPr>
        <w:pStyle w:val="3"/>
        <w:ind w:left="1680" w:hanging="1680"/>
        <w:rPr>
          <w:rFonts w:ascii="黑体" w:eastAsia="黑体" w:hAnsi="黑体"/>
          <w:sz w:val="18"/>
          <w:szCs w:val="18"/>
        </w:rPr>
      </w:pPr>
      <w:r>
        <w:rPr>
          <w:rFonts w:ascii="黑体" w:eastAsia="黑体" w:hAnsi="黑体" w:hint="eastAsia"/>
          <w:sz w:val="18"/>
          <w:szCs w:val="18"/>
        </w:rPr>
        <w:t>表</w:t>
      </w:r>
      <w:r w:rsidR="00E0286C" w:rsidRPr="00044D2B">
        <w:rPr>
          <w:rFonts w:ascii="黑体" w:eastAsia="黑体" w:hAnsi="黑体"/>
          <w:sz w:val="18"/>
          <w:szCs w:val="18"/>
        </w:rPr>
        <w:t xml:space="preserve"> 4</w:t>
      </w:r>
      <w:r>
        <w:rPr>
          <w:rFonts w:ascii="黑体" w:eastAsia="黑体" w:hAnsi="黑体"/>
          <w:sz w:val="18"/>
          <w:szCs w:val="18"/>
        </w:rPr>
        <w:t xml:space="preserve"> </w:t>
      </w:r>
      <w:r>
        <w:rPr>
          <w:rFonts w:ascii="黑体" w:eastAsia="黑体" w:hAnsi="黑体" w:hint="eastAsia"/>
          <w:sz w:val="18"/>
          <w:szCs w:val="18"/>
        </w:rPr>
        <w:t>CNN的参数</w:t>
      </w:r>
    </w:p>
    <w:tbl>
      <w:tblPr>
        <w:tblStyle w:val="TableGrid"/>
        <w:tblW w:w="9325" w:type="dxa"/>
        <w:tblInd w:w="2" w:type="dxa"/>
        <w:tblCellMar>
          <w:right w:w="45" w:type="dxa"/>
        </w:tblCellMar>
        <w:tblLook w:val="04A0" w:firstRow="1" w:lastRow="0" w:firstColumn="1" w:lastColumn="0" w:noHBand="0" w:noVBand="1"/>
      </w:tblPr>
      <w:tblGrid>
        <w:gridCol w:w="3417"/>
        <w:gridCol w:w="1576"/>
        <w:gridCol w:w="1361"/>
        <w:gridCol w:w="1211"/>
        <w:gridCol w:w="1009"/>
        <w:gridCol w:w="751"/>
      </w:tblGrid>
      <w:tr w:rsidR="00044D2B" w14:paraId="57F70B47" w14:textId="77777777" w:rsidTr="00044D2B">
        <w:trPr>
          <w:trHeight w:val="263"/>
        </w:trPr>
        <w:tc>
          <w:tcPr>
            <w:tcW w:w="3418" w:type="dxa"/>
            <w:tcBorders>
              <w:top w:val="single" w:sz="4" w:space="0" w:color="000000"/>
              <w:left w:val="nil"/>
              <w:bottom w:val="single" w:sz="4" w:space="0" w:color="000000"/>
              <w:right w:val="nil"/>
            </w:tcBorders>
            <w:vAlign w:val="center"/>
          </w:tcPr>
          <w:p w14:paraId="28837A05" w14:textId="2E56B447" w:rsidR="00E0286C" w:rsidRDefault="00044D2B" w:rsidP="00044D2B">
            <w:pPr>
              <w:spacing w:after="0" w:line="259" w:lineRule="auto"/>
              <w:ind w:left="1051" w:firstLine="260"/>
            </w:pPr>
            <w:r>
              <w:rPr>
                <w:rFonts w:hint="eastAsia"/>
                <w:sz w:val="13"/>
              </w:rPr>
              <w:t>层类型</w:t>
            </w:r>
            <w:r w:rsidR="00E0286C">
              <w:rPr>
                <w:sz w:val="13"/>
              </w:rPr>
              <w:t xml:space="preserve"> </w:t>
            </w:r>
          </w:p>
        </w:tc>
        <w:tc>
          <w:tcPr>
            <w:tcW w:w="1576" w:type="dxa"/>
            <w:tcBorders>
              <w:top w:val="single" w:sz="4" w:space="0" w:color="000000"/>
              <w:left w:val="nil"/>
              <w:bottom w:val="single" w:sz="4" w:space="0" w:color="000000"/>
              <w:right w:val="nil"/>
            </w:tcBorders>
            <w:vAlign w:val="center"/>
          </w:tcPr>
          <w:p w14:paraId="56ECE8A8" w14:textId="33FCCDB3" w:rsidR="00E0286C" w:rsidRDefault="00044D2B" w:rsidP="00044D2B">
            <w:pPr>
              <w:spacing w:after="0" w:line="259" w:lineRule="auto"/>
              <w:ind w:firstLine="260"/>
            </w:pPr>
            <w:r>
              <w:rPr>
                <w:rFonts w:hint="eastAsia"/>
                <w:sz w:val="13"/>
              </w:rPr>
              <w:t>核</w:t>
            </w:r>
            <w:r>
              <w:rPr>
                <w:rFonts w:hint="eastAsia"/>
                <w:sz w:val="13"/>
              </w:rPr>
              <w:t xml:space="preserve"> </w:t>
            </w:r>
            <w:r>
              <w:rPr>
                <w:rFonts w:hint="eastAsia"/>
                <w:sz w:val="13"/>
              </w:rPr>
              <w:t>大小</w:t>
            </w:r>
            <w:r w:rsidR="00E0286C">
              <w:rPr>
                <w:sz w:val="13"/>
              </w:rPr>
              <w:t>/</w:t>
            </w:r>
            <w:r>
              <w:rPr>
                <w:rFonts w:hint="eastAsia"/>
                <w:sz w:val="13"/>
              </w:rPr>
              <w:t>步幅</w:t>
            </w:r>
            <w:r w:rsidR="00E0286C">
              <w:rPr>
                <w:sz w:val="13"/>
              </w:rPr>
              <w:t xml:space="preserve"> </w:t>
            </w:r>
          </w:p>
        </w:tc>
        <w:tc>
          <w:tcPr>
            <w:tcW w:w="1361" w:type="dxa"/>
            <w:tcBorders>
              <w:top w:val="single" w:sz="4" w:space="0" w:color="000000"/>
              <w:left w:val="nil"/>
              <w:bottom w:val="single" w:sz="4" w:space="0" w:color="000000"/>
              <w:right w:val="nil"/>
            </w:tcBorders>
            <w:vAlign w:val="center"/>
          </w:tcPr>
          <w:p w14:paraId="59A662E0" w14:textId="5202E962" w:rsidR="00E0286C" w:rsidRDefault="00044D2B" w:rsidP="00044D2B">
            <w:pPr>
              <w:spacing w:after="0" w:line="259" w:lineRule="auto"/>
              <w:ind w:firstLine="260"/>
            </w:pPr>
            <w:r w:rsidRPr="00044D2B">
              <w:rPr>
                <w:rFonts w:hint="eastAsia"/>
                <w:sz w:val="13"/>
              </w:rPr>
              <w:t>特征映射</w:t>
            </w:r>
          </w:p>
        </w:tc>
        <w:tc>
          <w:tcPr>
            <w:tcW w:w="1211" w:type="dxa"/>
            <w:tcBorders>
              <w:top w:val="single" w:sz="4" w:space="0" w:color="000000"/>
              <w:left w:val="nil"/>
              <w:bottom w:val="single" w:sz="4" w:space="0" w:color="000000"/>
              <w:right w:val="nil"/>
            </w:tcBorders>
            <w:vAlign w:val="center"/>
          </w:tcPr>
          <w:p w14:paraId="5F2C1027" w14:textId="63D9B9F6" w:rsidR="00E0286C" w:rsidRDefault="00044D2B" w:rsidP="00044D2B">
            <w:pPr>
              <w:spacing w:after="0" w:line="259" w:lineRule="auto"/>
              <w:ind w:firstLine="260"/>
            </w:pPr>
            <w:r>
              <w:rPr>
                <w:sz w:val="13"/>
                <w:lang w:val="zh-Hans"/>
              </w:rPr>
              <w:t>输出尺寸</w:t>
            </w:r>
            <w:r w:rsidR="00E0286C">
              <w:rPr>
                <w:sz w:val="13"/>
              </w:rPr>
              <w:t xml:space="preserve"> </w:t>
            </w:r>
          </w:p>
        </w:tc>
        <w:tc>
          <w:tcPr>
            <w:tcW w:w="1009" w:type="dxa"/>
            <w:tcBorders>
              <w:top w:val="single" w:sz="4" w:space="0" w:color="000000"/>
              <w:left w:val="nil"/>
              <w:bottom w:val="single" w:sz="4" w:space="0" w:color="000000"/>
              <w:right w:val="nil"/>
            </w:tcBorders>
            <w:vAlign w:val="center"/>
          </w:tcPr>
          <w:p w14:paraId="38748DC6" w14:textId="390EE269" w:rsidR="00E0286C" w:rsidRDefault="00044D2B" w:rsidP="00044D2B">
            <w:pPr>
              <w:spacing w:after="0" w:line="259" w:lineRule="auto"/>
              <w:ind w:firstLine="260"/>
            </w:pPr>
            <w:r>
              <w:rPr>
                <w:sz w:val="13"/>
                <w:lang w:val="zh-Hans"/>
              </w:rPr>
              <w:t>填充</w:t>
            </w:r>
            <w:r w:rsidR="00E0286C">
              <w:rPr>
                <w:sz w:val="13"/>
              </w:rPr>
              <w:t xml:space="preserve"> </w:t>
            </w:r>
          </w:p>
        </w:tc>
        <w:tc>
          <w:tcPr>
            <w:tcW w:w="751" w:type="dxa"/>
            <w:tcBorders>
              <w:top w:val="single" w:sz="4" w:space="0" w:color="000000"/>
              <w:left w:val="nil"/>
              <w:bottom w:val="single" w:sz="4" w:space="0" w:color="000000"/>
              <w:right w:val="nil"/>
            </w:tcBorders>
            <w:vAlign w:val="center"/>
          </w:tcPr>
          <w:p w14:paraId="6A6FA418" w14:textId="2118D409" w:rsidR="00E0286C" w:rsidRDefault="00044D2B" w:rsidP="00044D2B">
            <w:pPr>
              <w:spacing w:after="0" w:line="259" w:lineRule="auto"/>
              <w:ind w:firstLine="260"/>
            </w:pPr>
            <w:r>
              <w:rPr>
                <w:rFonts w:hint="eastAsia"/>
                <w:sz w:val="13"/>
              </w:rPr>
              <w:t>参数</w:t>
            </w:r>
            <w:r w:rsidR="00E0286C">
              <w:rPr>
                <w:sz w:val="13"/>
              </w:rPr>
              <w:t xml:space="preserve">  </w:t>
            </w:r>
          </w:p>
        </w:tc>
      </w:tr>
      <w:tr w:rsidR="00044D2B" w14:paraId="502519F1" w14:textId="77777777" w:rsidTr="00044D2B">
        <w:trPr>
          <w:trHeight w:val="236"/>
        </w:trPr>
        <w:tc>
          <w:tcPr>
            <w:tcW w:w="3418" w:type="dxa"/>
            <w:tcBorders>
              <w:top w:val="single" w:sz="4" w:space="0" w:color="000000"/>
              <w:left w:val="nil"/>
              <w:bottom w:val="nil"/>
              <w:right w:val="nil"/>
            </w:tcBorders>
            <w:vAlign w:val="center"/>
          </w:tcPr>
          <w:p w14:paraId="3B788579" w14:textId="6B927B08" w:rsidR="00E0286C" w:rsidRDefault="00E0286C" w:rsidP="00044D2B">
            <w:pPr>
              <w:tabs>
                <w:tab w:val="center" w:pos="394"/>
                <w:tab w:val="center" w:pos="1363"/>
              </w:tabs>
              <w:spacing w:after="0" w:line="259" w:lineRule="auto"/>
              <w:ind w:firstLine="440"/>
            </w:pPr>
            <w:r>
              <w:rPr>
                <w:sz w:val="13"/>
              </w:rPr>
              <w:t xml:space="preserve">1 </w:t>
            </w:r>
            <w:r>
              <w:rPr>
                <w:sz w:val="13"/>
              </w:rPr>
              <w:tab/>
            </w:r>
            <w:r w:rsidR="00044D2B">
              <w:rPr>
                <w:sz w:val="13"/>
                <w:lang w:val="zh-Hans"/>
              </w:rPr>
              <w:t>输入层</w:t>
            </w:r>
            <w:r w:rsidR="00044D2B">
              <w:rPr>
                <w:sz w:val="13"/>
                <w:lang w:val="zh-Hans"/>
              </w:rPr>
              <w:t xml:space="preserve"> </w:t>
            </w:r>
          </w:p>
        </w:tc>
        <w:tc>
          <w:tcPr>
            <w:tcW w:w="1576" w:type="dxa"/>
            <w:tcBorders>
              <w:top w:val="single" w:sz="4" w:space="0" w:color="000000"/>
              <w:left w:val="nil"/>
              <w:bottom w:val="nil"/>
              <w:right w:val="nil"/>
            </w:tcBorders>
            <w:vAlign w:val="center"/>
          </w:tcPr>
          <w:p w14:paraId="19A55544" w14:textId="77777777" w:rsidR="00E0286C" w:rsidRDefault="00E0286C" w:rsidP="00044D2B">
            <w:pPr>
              <w:spacing w:after="0" w:line="259" w:lineRule="auto"/>
              <w:ind w:firstLine="260"/>
            </w:pPr>
            <w:r>
              <w:rPr>
                <w:sz w:val="13"/>
              </w:rPr>
              <w:t xml:space="preserve">– </w:t>
            </w:r>
          </w:p>
        </w:tc>
        <w:tc>
          <w:tcPr>
            <w:tcW w:w="1361" w:type="dxa"/>
            <w:tcBorders>
              <w:top w:val="single" w:sz="4" w:space="0" w:color="000000"/>
              <w:left w:val="nil"/>
              <w:bottom w:val="nil"/>
              <w:right w:val="nil"/>
            </w:tcBorders>
            <w:vAlign w:val="center"/>
          </w:tcPr>
          <w:p w14:paraId="76C4D12A" w14:textId="77777777" w:rsidR="00E0286C" w:rsidRDefault="00E0286C" w:rsidP="00044D2B">
            <w:pPr>
              <w:spacing w:after="0" w:line="259" w:lineRule="auto"/>
              <w:ind w:firstLine="260"/>
            </w:pPr>
            <w:r>
              <w:rPr>
                <w:sz w:val="13"/>
              </w:rPr>
              <w:t xml:space="preserve">– </w:t>
            </w:r>
          </w:p>
        </w:tc>
        <w:tc>
          <w:tcPr>
            <w:tcW w:w="1211" w:type="dxa"/>
            <w:tcBorders>
              <w:top w:val="single" w:sz="4" w:space="0" w:color="000000"/>
              <w:left w:val="nil"/>
              <w:bottom w:val="nil"/>
              <w:right w:val="nil"/>
            </w:tcBorders>
            <w:vAlign w:val="center"/>
          </w:tcPr>
          <w:p w14:paraId="779932B0" w14:textId="77777777" w:rsidR="00E0286C" w:rsidRDefault="00E0286C" w:rsidP="00044D2B">
            <w:pPr>
              <w:spacing w:after="0" w:line="259" w:lineRule="auto"/>
              <w:ind w:firstLine="260"/>
            </w:pPr>
            <w:r>
              <w:rPr>
                <w:sz w:val="13"/>
              </w:rPr>
              <w:t xml:space="preserve">2048× 1  </w:t>
            </w:r>
          </w:p>
        </w:tc>
        <w:tc>
          <w:tcPr>
            <w:tcW w:w="1009" w:type="dxa"/>
            <w:tcBorders>
              <w:top w:val="single" w:sz="4" w:space="0" w:color="000000"/>
              <w:left w:val="nil"/>
              <w:bottom w:val="nil"/>
              <w:right w:val="nil"/>
            </w:tcBorders>
            <w:vAlign w:val="center"/>
          </w:tcPr>
          <w:p w14:paraId="4B3A82A6" w14:textId="77777777" w:rsidR="00E0286C" w:rsidRDefault="00E0286C" w:rsidP="00044D2B">
            <w:pPr>
              <w:spacing w:after="0" w:line="259" w:lineRule="auto"/>
              <w:ind w:firstLine="260"/>
            </w:pPr>
            <w:r>
              <w:rPr>
                <w:sz w:val="13"/>
              </w:rPr>
              <w:t xml:space="preserve">–  </w:t>
            </w:r>
          </w:p>
        </w:tc>
        <w:tc>
          <w:tcPr>
            <w:tcW w:w="751" w:type="dxa"/>
            <w:tcBorders>
              <w:top w:val="single" w:sz="4" w:space="0" w:color="000000"/>
              <w:left w:val="nil"/>
              <w:bottom w:val="nil"/>
              <w:right w:val="nil"/>
            </w:tcBorders>
            <w:vAlign w:val="center"/>
          </w:tcPr>
          <w:p w14:paraId="1EB2E5C3" w14:textId="03CA9589" w:rsidR="00E0286C" w:rsidRDefault="00E0286C" w:rsidP="00044D2B">
            <w:pPr>
              <w:spacing w:after="0" w:line="259" w:lineRule="auto"/>
              <w:ind w:left="13" w:firstLineChars="300" w:firstLine="390"/>
              <w:jc w:val="center"/>
            </w:pPr>
            <w:r>
              <w:rPr>
                <w:sz w:val="13"/>
              </w:rPr>
              <w:t>0</w:t>
            </w:r>
          </w:p>
        </w:tc>
      </w:tr>
      <w:tr w:rsidR="00044D2B" w14:paraId="50C62E83" w14:textId="77777777" w:rsidTr="00044D2B">
        <w:trPr>
          <w:trHeight w:val="211"/>
        </w:trPr>
        <w:tc>
          <w:tcPr>
            <w:tcW w:w="3418" w:type="dxa"/>
            <w:tcBorders>
              <w:top w:val="nil"/>
              <w:left w:val="nil"/>
              <w:bottom w:val="nil"/>
              <w:right w:val="nil"/>
            </w:tcBorders>
            <w:vAlign w:val="center"/>
          </w:tcPr>
          <w:p w14:paraId="3A6123EB" w14:textId="5767D802" w:rsidR="00E0286C" w:rsidRDefault="00E0286C" w:rsidP="00044D2B">
            <w:pPr>
              <w:tabs>
                <w:tab w:val="center" w:pos="394"/>
                <w:tab w:val="center" w:pos="1314"/>
              </w:tabs>
              <w:spacing w:after="0" w:line="259" w:lineRule="auto"/>
              <w:ind w:firstLine="440"/>
            </w:pPr>
            <w:r>
              <w:rPr>
                <w:sz w:val="13"/>
              </w:rPr>
              <w:t xml:space="preserve">2 </w:t>
            </w:r>
            <w:r w:rsidR="00044D2B">
              <w:rPr>
                <w:sz w:val="13"/>
              </w:rPr>
              <w:t xml:space="preserve">        </w:t>
            </w:r>
            <w:r>
              <w:rPr>
                <w:sz w:val="13"/>
              </w:rPr>
              <w:t xml:space="preserve">Drop Out </w:t>
            </w:r>
          </w:p>
        </w:tc>
        <w:tc>
          <w:tcPr>
            <w:tcW w:w="1576" w:type="dxa"/>
            <w:tcBorders>
              <w:top w:val="nil"/>
              <w:left w:val="nil"/>
              <w:bottom w:val="nil"/>
              <w:right w:val="nil"/>
            </w:tcBorders>
            <w:vAlign w:val="center"/>
          </w:tcPr>
          <w:p w14:paraId="3BABC164" w14:textId="77777777" w:rsidR="00E0286C" w:rsidRDefault="00E0286C" w:rsidP="00044D2B">
            <w:pPr>
              <w:spacing w:after="0" w:line="259" w:lineRule="auto"/>
              <w:ind w:firstLine="260"/>
            </w:pPr>
            <w:r>
              <w:rPr>
                <w:sz w:val="13"/>
              </w:rPr>
              <w:t xml:space="preserve">– </w:t>
            </w:r>
          </w:p>
        </w:tc>
        <w:tc>
          <w:tcPr>
            <w:tcW w:w="1361" w:type="dxa"/>
            <w:tcBorders>
              <w:top w:val="nil"/>
              <w:left w:val="nil"/>
              <w:bottom w:val="nil"/>
              <w:right w:val="nil"/>
            </w:tcBorders>
            <w:vAlign w:val="center"/>
          </w:tcPr>
          <w:p w14:paraId="4726FD0F" w14:textId="77777777" w:rsidR="00E0286C" w:rsidRDefault="00E0286C" w:rsidP="00044D2B">
            <w:pPr>
              <w:spacing w:after="0" w:line="259" w:lineRule="auto"/>
              <w:ind w:firstLine="260"/>
            </w:pPr>
            <w:r>
              <w:rPr>
                <w:sz w:val="13"/>
              </w:rPr>
              <w:t xml:space="preserve">– </w:t>
            </w:r>
          </w:p>
        </w:tc>
        <w:tc>
          <w:tcPr>
            <w:tcW w:w="1211" w:type="dxa"/>
            <w:tcBorders>
              <w:top w:val="nil"/>
              <w:left w:val="nil"/>
              <w:bottom w:val="nil"/>
              <w:right w:val="nil"/>
            </w:tcBorders>
            <w:vAlign w:val="center"/>
          </w:tcPr>
          <w:p w14:paraId="3DC6F939" w14:textId="77777777" w:rsidR="00E0286C" w:rsidRDefault="00E0286C" w:rsidP="00044D2B">
            <w:pPr>
              <w:spacing w:after="0" w:line="259" w:lineRule="auto"/>
              <w:ind w:firstLine="260"/>
            </w:pPr>
            <w:r>
              <w:rPr>
                <w:sz w:val="13"/>
              </w:rPr>
              <w:t xml:space="preserve">2048× 1  </w:t>
            </w:r>
          </w:p>
        </w:tc>
        <w:tc>
          <w:tcPr>
            <w:tcW w:w="1009" w:type="dxa"/>
            <w:tcBorders>
              <w:top w:val="nil"/>
              <w:left w:val="nil"/>
              <w:bottom w:val="nil"/>
              <w:right w:val="nil"/>
            </w:tcBorders>
            <w:vAlign w:val="center"/>
          </w:tcPr>
          <w:p w14:paraId="1553D235" w14:textId="77777777" w:rsidR="00E0286C" w:rsidRDefault="00E0286C" w:rsidP="00044D2B">
            <w:pPr>
              <w:spacing w:after="0" w:line="259" w:lineRule="auto"/>
              <w:ind w:firstLine="260"/>
            </w:pPr>
            <w:r>
              <w:rPr>
                <w:sz w:val="13"/>
              </w:rPr>
              <w:t xml:space="preserve">–  </w:t>
            </w:r>
          </w:p>
        </w:tc>
        <w:tc>
          <w:tcPr>
            <w:tcW w:w="751" w:type="dxa"/>
            <w:tcBorders>
              <w:top w:val="nil"/>
              <w:left w:val="nil"/>
              <w:bottom w:val="nil"/>
              <w:right w:val="nil"/>
            </w:tcBorders>
            <w:vAlign w:val="center"/>
          </w:tcPr>
          <w:p w14:paraId="4BB3EE34" w14:textId="0DD7555B" w:rsidR="00E0286C" w:rsidRDefault="00E0286C" w:rsidP="00044D2B">
            <w:pPr>
              <w:spacing w:after="0" w:line="259" w:lineRule="auto"/>
              <w:ind w:left="13" w:firstLineChars="300" w:firstLine="390"/>
              <w:jc w:val="center"/>
            </w:pPr>
            <w:r>
              <w:rPr>
                <w:sz w:val="13"/>
              </w:rPr>
              <w:t>0</w:t>
            </w:r>
          </w:p>
        </w:tc>
      </w:tr>
      <w:tr w:rsidR="00044D2B" w14:paraId="551A6785" w14:textId="77777777" w:rsidTr="00044D2B">
        <w:trPr>
          <w:trHeight w:val="211"/>
        </w:trPr>
        <w:tc>
          <w:tcPr>
            <w:tcW w:w="3418" w:type="dxa"/>
            <w:tcBorders>
              <w:top w:val="nil"/>
              <w:left w:val="nil"/>
              <w:bottom w:val="nil"/>
              <w:right w:val="nil"/>
            </w:tcBorders>
            <w:vAlign w:val="center"/>
          </w:tcPr>
          <w:p w14:paraId="5DF32776" w14:textId="73F1D0DE" w:rsidR="00E0286C" w:rsidRDefault="00E0286C" w:rsidP="00044D2B">
            <w:pPr>
              <w:tabs>
                <w:tab w:val="center" w:pos="394"/>
                <w:tab w:val="center" w:pos="1251"/>
              </w:tabs>
              <w:spacing w:after="0" w:line="259" w:lineRule="auto"/>
              <w:ind w:firstLine="440"/>
            </w:pPr>
            <w:r>
              <w:rPr>
                <w:sz w:val="13"/>
              </w:rPr>
              <w:t xml:space="preserve">3 </w:t>
            </w:r>
            <w:r>
              <w:rPr>
                <w:sz w:val="13"/>
              </w:rPr>
              <w:tab/>
            </w:r>
            <w:r w:rsidR="00044D2B">
              <w:rPr>
                <w:rFonts w:hint="eastAsia"/>
                <w:sz w:val="13"/>
              </w:rPr>
              <w:t>卷积层</w:t>
            </w:r>
            <w:r>
              <w:rPr>
                <w:sz w:val="13"/>
              </w:rPr>
              <w:t xml:space="preserve"> 1 </w:t>
            </w:r>
          </w:p>
        </w:tc>
        <w:tc>
          <w:tcPr>
            <w:tcW w:w="1576" w:type="dxa"/>
            <w:tcBorders>
              <w:top w:val="nil"/>
              <w:left w:val="nil"/>
              <w:bottom w:val="nil"/>
              <w:right w:val="nil"/>
            </w:tcBorders>
            <w:vAlign w:val="center"/>
          </w:tcPr>
          <w:p w14:paraId="543DCBD5" w14:textId="77777777" w:rsidR="00E0286C" w:rsidRDefault="00E0286C" w:rsidP="00044D2B">
            <w:pPr>
              <w:spacing w:after="0" w:line="259" w:lineRule="auto"/>
              <w:ind w:firstLine="260"/>
            </w:pPr>
            <w:r>
              <w:rPr>
                <w:sz w:val="13"/>
              </w:rPr>
              <w:t>25× 1</w:t>
            </w:r>
            <w:r>
              <w:rPr>
                <w:i/>
                <w:sz w:val="13"/>
              </w:rPr>
              <w:t>/</w:t>
            </w:r>
            <w:r>
              <w:rPr>
                <w:sz w:val="13"/>
              </w:rPr>
              <w:t xml:space="preserve">8× 1  </w:t>
            </w:r>
          </w:p>
        </w:tc>
        <w:tc>
          <w:tcPr>
            <w:tcW w:w="1361" w:type="dxa"/>
            <w:tcBorders>
              <w:top w:val="nil"/>
              <w:left w:val="nil"/>
              <w:bottom w:val="nil"/>
              <w:right w:val="nil"/>
            </w:tcBorders>
            <w:vAlign w:val="center"/>
          </w:tcPr>
          <w:p w14:paraId="61C18EC8" w14:textId="77777777" w:rsidR="00E0286C" w:rsidRDefault="00E0286C" w:rsidP="00044D2B">
            <w:pPr>
              <w:spacing w:after="0" w:line="259" w:lineRule="auto"/>
              <w:ind w:firstLine="260"/>
            </w:pPr>
            <w:r>
              <w:rPr>
                <w:sz w:val="13"/>
              </w:rPr>
              <w:t xml:space="preserve">32  </w:t>
            </w:r>
          </w:p>
        </w:tc>
        <w:tc>
          <w:tcPr>
            <w:tcW w:w="1211" w:type="dxa"/>
            <w:tcBorders>
              <w:top w:val="nil"/>
              <w:left w:val="nil"/>
              <w:bottom w:val="nil"/>
              <w:right w:val="nil"/>
            </w:tcBorders>
            <w:vAlign w:val="center"/>
          </w:tcPr>
          <w:p w14:paraId="598F77C8" w14:textId="77777777" w:rsidR="00E0286C" w:rsidRDefault="00E0286C" w:rsidP="00044D2B">
            <w:pPr>
              <w:spacing w:after="0" w:line="259" w:lineRule="auto"/>
              <w:ind w:firstLine="260"/>
            </w:pPr>
            <w:r>
              <w:rPr>
                <w:sz w:val="13"/>
              </w:rPr>
              <w:t xml:space="preserve">256× 32  </w:t>
            </w:r>
          </w:p>
        </w:tc>
        <w:tc>
          <w:tcPr>
            <w:tcW w:w="1009" w:type="dxa"/>
            <w:tcBorders>
              <w:top w:val="nil"/>
              <w:left w:val="nil"/>
              <w:bottom w:val="nil"/>
              <w:right w:val="nil"/>
            </w:tcBorders>
            <w:vAlign w:val="center"/>
          </w:tcPr>
          <w:p w14:paraId="6FF3076C" w14:textId="77777777" w:rsidR="00E0286C" w:rsidRDefault="00E0286C" w:rsidP="00044D2B">
            <w:pPr>
              <w:spacing w:after="0" w:line="259" w:lineRule="auto"/>
              <w:ind w:firstLine="260"/>
            </w:pPr>
            <w:r>
              <w:rPr>
                <w:i/>
                <w:sz w:val="13"/>
              </w:rPr>
              <w:t xml:space="preserve">Same   </w:t>
            </w:r>
          </w:p>
        </w:tc>
        <w:tc>
          <w:tcPr>
            <w:tcW w:w="751" w:type="dxa"/>
            <w:tcBorders>
              <w:top w:val="nil"/>
              <w:left w:val="nil"/>
              <w:bottom w:val="nil"/>
              <w:right w:val="nil"/>
            </w:tcBorders>
            <w:vAlign w:val="center"/>
          </w:tcPr>
          <w:p w14:paraId="5970BD48" w14:textId="18F23A76" w:rsidR="00E0286C" w:rsidRDefault="00E0286C" w:rsidP="00044D2B">
            <w:pPr>
              <w:spacing w:after="0" w:line="259" w:lineRule="auto"/>
              <w:ind w:left="179" w:firstLine="260"/>
              <w:jc w:val="center"/>
            </w:pPr>
            <w:r>
              <w:rPr>
                <w:sz w:val="13"/>
              </w:rPr>
              <w:t>832</w:t>
            </w:r>
          </w:p>
        </w:tc>
      </w:tr>
      <w:tr w:rsidR="00044D2B" w14:paraId="1EF575AD" w14:textId="77777777" w:rsidTr="00044D2B">
        <w:trPr>
          <w:trHeight w:val="211"/>
        </w:trPr>
        <w:tc>
          <w:tcPr>
            <w:tcW w:w="3418" w:type="dxa"/>
            <w:tcBorders>
              <w:top w:val="nil"/>
              <w:left w:val="nil"/>
              <w:bottom w:val="nil"/>
              <w:right w:val="nil"/>
            </w:tcBorders>
            <w:vAlign w:val="center"/>
          </w:tcPr>
          <w:p w14:paraId="71023686" w14:textId="12746B72" w:rsidR="00E0286C" w:rsidRDefault="00E0286C" w:rsidP="00044D2B">
            <w:pPr>
              <w:tabs>
                <w:tab w:val="center" w:pos="394"/>
                <w:tab w:val="center" w:pos="1251"/>
              </w:tabs>
              <w:spacing w:after="0" w:line="259" w:lineRule="auto"/>
              <w:ind w:firstLine="440"/>
            </w:pPr>
            <w:r>
              <w:rPr>
                <w:sz w:val="13"/>
              </w:rPr>
              <w:t xml:space="preserve">4 </w:t>
            </w:r>
            <w:r>
              <w:rPr>
                <w:sz w:val="13"/>
              </w:rPr>
              <w:tab/>
            </w:r>
            <w:r w:rsidR="00044D2B">
              <w:rPr>
                <w:rFonts w:hint="eastAsia"/>
                <w:sz w:val="13"/>
              </w:rPr>
              <w:t>卷积层</w:t>
            </w:r>
          </w:p>
        </w:tc>
        <w:tc>
          <w:tcPr>
            <w:tcW w:w="1576" w:type="dxa"/>
            <w:tcBorders>
              <w:top w:val="nil"/>
              <w:left w:val="nil"/>
              <w:bottom w:val="nil"/>
              <w:right w:val="nil"/>
            </w:tcBorders>
            <w:vAlign w:val="center"/>
          </w:tcPr>
          <w:p w14:paraId="7CF2B161" w14:textId="77777777" w:rsidR="00E0286C" w:rsidRDefault="00E0286C" w:rsidP="00044D2B">
            <w:pPr>
              <w:spacing w:after="0" w:line="259" w:lineRule="auto"/>
              <w:ind w:firstLine="260"/>
            </w:pPr>
            <w:r>
              <w:rPr>
                <w:sz w:val="13"/>
              </w:rPr>
              <w:t>3× 1</w:t>
            </w:r>
            <w:r>
              <w:rPr>
                <w:i/>
                <w:sz w:val="13"/>
              </w:rPr>
              <w:t>/</w:t>
            </w:r>
            <w:r>
              <w:rPr>
                <w:sz w:val="13"/>
              </w:rPr>
              <w:t xml:space="preserve">2× 1  </w:t>
            </w:r>
          </w:p>
        </w:tc>
        <w:tc>
          <w:tcPr>
            <w:tcW w:w="1361" w:type="dxa"/>
            <w:tcBorders>
              <w:top w:val="nil"/>
              <w:left w:val="nil"/>
              <w:bottom w:val="nil"/>
              <w:right w:val="nil"/>
            </w:tcBorders>
            <w:vAlign w:val="center"/>
          </w:tcPr>
          <w:p w14:paraId="058BDC70" w14:textId="77777777" w:rsidR="00E0286C" w:rsidRDefault="00E0286C" w:rsidP="00044D2B">
            <w:pPr>
              <w:spacing w:after="0" w:line="259" w:lineRule="auto"/>
              <w:ind w:firstLine="260"/>
            </w:pPr>
            <w:r>
              <w:rPr>
                <w:sz w:val="13"/>
              </w:rPr>
              <w:t xml:space="preserve">64  </w:t>
            </w:r>
          </w:p>
        </w:tc>
        <w:tc>
          <w:tcPr>
            <w:tcW w:w="1211" w:type="dxa"/>
            <w:tcBorders>
              <w:top w:val="nil"/>
              <w:left w:val="nil"/>
              <w:bottom w:val="nil"/>
              <w:right w:val="nil"/>
            </w:tcBorders>
            <w:vAlign w:val="center"/>
          </w:tcPr>
          <w:p w14:paraId="61947473" w14:textId="77777777" w:rsidR="00E0286C" w:rsidRDefault="00E0286C" w:rsidP="00044D2B">
            <w:pPr>
              <w:spacing w:after="0" w:line="259" w:lineRule="auto"/>
              <w:ind w:firstLine="260"/>
            </w:pPr>
            <w:r>
              <w:rPr>
                <w:sz w:val="13"/>
              </w:rPr>
              <w:t xml:space="preserve">128× 64  </w:t>
            </w:r>
          </w:p>
        </w:tc>
        <w:tc>
          <w:tcPr>
            <w:tcW w:w="1009" w:type="dxa"/>
            <w:tcBorders>
              <w:top w:val="nil"/>
              <w:left w:val="nil"/>
              <w:bottom w:val="nil"/>
              <w:right w:val="nil"/>
            </w:tcBorders>
            <w:vAlign w:val="center"/>
          </w:tcPr>
          <w:p w14:paraId="17444FB9" w14:textId="77777777" w:rsidR="00E0286C" w:rsidRDefault="00E0286C" w:rsidP="00044D2B">
            <w:pPr>
              <w:spacing w:after="0" w:line="259" w:lineRule="auto"/>
              <w:ind w:firstLine="260"/>
            </w:pPr>
            <w:r>
              <w:rPr>
                <w:i/>
                <w:sz w:val="13"/>
              </w:rPr>
              <w:t xml:space="preserve">Same   </w:t>
            </w:r>
          </w:p>
        </w:tc>
        <w:tc>
          <w:tcPr>
            <w:tcW w:w="751" w:type="dxa"/>
            <w:tcBorders>
              <w:top w:val="nil"/>
              <w:left w:val="nil"/>
              <w:bottom w:val="nil"/>
              <w:right w:val="nil"/>
            </w:tcBorders>
            <w:vAlign w:val="center"/>
          </w:tcPr>
          <w:p w14:paraId="32B32DEC" w14:textId="1FB96F66" w:rsidR="00E0286C" w:rsidRDefault="00E0286C" w:rsidP="00044D2B">
            <w:pPr>
              <w:spacing w:after="0" w:line="259" w:lineRule="auto"/>
              <w:ind w:left="108" w:firstLine="260"/>
              <w:jc w:val="center"/>
            </w:pPr>
            <w:r>
              <w:rPr>
                <w:sz w:val="13"/>
              </w:rPr>
              <w:t>6202</w:t>
            </w:r>
          </w:p>
        </w:tc>
      </w:tr>
      <w:tr w:rsidR="00044D2B" w14:paraId="3D36E738" w14:textId="77777777" w:rsidTr="00044D2B">
        <w:trPr>
          <w:trHeight w:val="211"/>
        </w:trPr>
        <w:tc>
          <w:tcPr>
            <w:tcW w:w="3418" w:type="dxa"/>
            <w:tcBorders>
              <w:top w:val="nil"/>
              <w:left w:val="nil"/>
              <w:bottom w:val="nil"/>
              <w:right w:val="nil"/>
            </w:tcBorders>
            <w:vAlign w:val="center"/>
          </w:tcPr>
          <w:p w14:paraId="49B03780" w14:textId="7D3F15D9" w:rsidR="00E0286C" w:rsidRDefault="00E0286C" w:rsidP="00044D2B">
            <w:pPr>
              <w:tabs>
                <w:tab w:val="center" w:pos="394"/>
                <w:tab w:val="center" w:pos="1372"/>
              </w:tabs>
              <w:spacing w:after="0" w:line="259" w:lineRule="auto"/>
            </w:pPr>
            <w:r>
              <w:rPr>
                <w:sz w:val="13"/>
              </w:rPr>
              <w:t xml:space="preserve">5 </w:t>
            </w:r>
            <w:r>
              <w:rPr>
                <w:sz w:val="13"/>
              </w:rPr>
              <w:tab/>
            </w:r>
            <w:r w:rsidR="00044D2B">
              <w:rPr>
                <w:rFonts w:hint="eastAsia"/>
                <w:sz w:val="13"/>
              </w:rPr>
              <w:t>最大池化层</w:t>
            </w:r>
            <w:r>
              <w:rPr>
                <w:sz w:val="13"/>
              </w:rPr>
              <w:t xml:space="preserve">1 </w:t>
            </w:r>
          </w:p>
        </w:tc>
        <w:tc>
          <w:tcPr>
            <w:tcW w:w="1576" w:type="dxa"/>
            <w:tcBorders>
              <w:top w:val="nil"/>
              <w:left w:val="nil"/>
              <w:bottom w:val="nil"/>
              <w:right w:val="nil"/>
            </w:tcBorders>
            <w:vAlign w:val="center"/>
          </w:tcPr>
          <w:p w14:paraId="084E188C" w14:textId="77777777" w:rsidR="00E0286C" w:rsidRDefault="00E0286C" w:rsidP="00044D2B">
            <w:pPr>
              <w:spacing w:after="0" w:line="259" w:lineRule="auto"/>
              <w:ind w:firstLine="260"/>
            </w:pPr>
            <w:r>
              <w:rPr>
                <w:sz w:val="13"/>
              </w:rPr>
              <w:t>2× 1</w:t>
            </w:r>
            <w:r>
              <w:rPr>
                <w:i/>
                <w:sz w:val="13"/>
              </w:rPr>
              <w:t>/</w:t>
            </w:r>
            <w:r>
              <w:rPr>
                <w:sz w:val="13"/>
              </w:rPr>
              <w:t xml:space="preserve">2× 1  </w:t>
            </w:r>
          </w:p>
        </w:tc>
        <w:tc>
          <w:tcPr>
            <w:tcW w:w="1361" w:type="dxa"/>
            <w:tcBorders>
              <w:top w:val="nil"/>
              <w:left w:val="nil"/>
              <w:bottom w:val="nil"/>
              <w:right w:val="nil"/>
            </w:tcBorders>
            <w:vAlign w:val="center"/>
          </w:tcPr>
          <w:p w14:paraId="37106DAE" w14:textId="77777777" w:rsidR="00E0286C" w:rsidRDefault="00E0286C" w:rsidP="00044D2B">
            <w:pPr>
              <w:spacing w:after="0" w:line="259" w:lineRule="auto"/>
              <w:ind w:firstLine="260"/>
            </w:pPr>
            <w:r>
              <w:rPr>
                <w:sz w:val="13"/>
              </w:rPr>
              <w:t xml:space="preserve">– </w:t>
            </w:r>
          </w:p>
        </w:tc>
        <w:tc>
          <w:tcPr>
            <w:tcW w:w="1211" w:type="dxa"/>
            <w:tcBorders>
              <w:top w:val="nil"/>
              <w:left w:val="nil"/>
              <w:bottom w:val="nil"/>
              <w:right w:val="nil"/>
            </w:tcBorders>
            <w:vAlign w:val="center"/>
          </w:tcPr>
          <w:p w14:paraId="0C4C763E" w14:textId="77777777" w:rsidR="00E0286C" w:rsidRDefault="00E0286C" w:rsidP="00044D2B">
            <w:pPr>
              <w:spacing w:after="0" w:line="259" w:lineRule="auto"/>
              <w:ind w:firstLine="260"/>
            </w:pPr>
            <w:r>
              <w:rPr>
                <w:sz w:val="13"/>
              </w:rPr>
              <w:t xml:space="preserve">64× 64  </w:t>
            </w:r>
          </w:p>
        </w:tc>
        <w:tc>
          <w:tcPr>
            <w:tcW w:w="1009" w:type="dxa"/>
            <w:tcBorders>
              <w:top w:val="nil"/>
              <w:left w:val="nil"/>
              <w:bottom w:val="nil"/>
              <w:right w:val="nil"/>
            </w:tcBorders>
            <w:vAlign w:val="center"/>
          </w:tcPr>
          <w:p w14:paraId="6C60EDAE" w14:textId="77777777" w:rsidR="00E0286C" w:rsidRDefault="00E0286C" w:rsidP="00044D2B">
            <w:pPr>
              <w:spacing w:after="0" w:line="259" w:lineRule="auto"/>
              <w:ind w:firstLine="260"/>
            </w:pPr>
            <w:r>
              <w:rPr>
                <w:i/>
                <w:sz w:val="13"/>
              </w:rPr>
              <w:t xml:space="preserve">Valid     </w:t>
            </w:r>
          </w:p>
        </w:tc>
        <w:tc>
          <w:tcPr>
            <w:tcW w:w="751" w:type="dxa"/>
            <w:tcBorders>
              <w:top w:val="nil"/>
              <w:left w:val="nil"/>
              <w:bottom w:val="nil"/>
              <w:right w:val="nil"/>
            </w:tcBorders>
            <w:vAlign w:val="center"/>
          </w:tcPr>
          <w:p w14:paraId="5D8B1F26" w14:textId="77777777" w:rsidR="00E0286C" w:rsidRDefault="00E0286C" w:rsidP="00044D2B">
            <w:pPr>
              <w:spacing w:after="160" w:line="259" w:lineRule="auto"/>
              <w:ind w:firstLine="480"/>
              <w:jc w:val="center"/>
            </w:pPr>
          </w:p>
        </w:tc>
      </w:tr>
      <w:tr w:rsidR="00044D2B" w14:paraId="3B6A7217" w14:textId="77777777" w:rsidTr="00044D2B">
        <w:trPr>
          <w:trHeight w:val="211"/>
        </w:trPr>
        <w:tc>
          <w:tcPr>
            <w:tcW w:w="3418" w:type="dxa"/>
            <w:tcBorders>
              <w:top w:val="nil"/>
              <w:left w:val="nil"/>
              <w:bottom w:val="nil"/>
              <w:right w:val="nil"/>
            </w:tcBorders>
            <w:vAlign w:val="center"/>
          </w:tcPr>
          <w:p w14:paraId="7E513731" w14:textId="4FA3217F" w:rsidR="00E0286C" w:rsidRDefault="00E0286C" w:rsidP="00044D2B">
            <w:pPr>
              <w:tabs>
                <w:tab w:val="center" w:pos="394"/>
                <w:tab w:val="center" w:pos="1251"/>
              </w:tabs>
              <w:spacing w:after="0" w:line="259" w:lineRule="auto"/>
              <w:ind w:firstLine="440"/>
            </w:pPr>
            <w:r>
              <w:rPr>
                <w:sz w:val="13"/>
              </w:rPr>
              <w:t xml:space="preserve">6 </w:t>
            </w:r>
            <w:r>
              <w:rPr>
                <w:sz w:val="13"/>
              </w:rPr>
              <w:tab/>
            </w:r>
            <w:r w:rsidR="00044D2B">
              <w:rPr>
                <w:rFonts w:hint="eastAsia"/>
                <w:sz w:val="13"/>
              </w:rPr>
              <w:t>卷积层</w:t>
            </w:r>
            <w:r>
              <w:rPr>
                <w:sz w:val="13"/>
              </w:rPr>
              <w:t xml:space="preserve">3 </w:t>
            </w:r>
          </w:p>
        </w:tc>
        <w:tc>
          <w:tcPr>
            <w:tcW w:w="1576" w:type="dxa"/>
            <w:tcBorders>
              <w:top w:val="nil"/>
              <w:left w:val="nil"/>
              <w:bottom w:val="nil"/>
              <w:right w:val="nil"/>
            </w:tcBorders>
            <w:vAlign w:val="center"/>
          </w:tcPr>
          <w:p w14:paraId="0CBF4991" w14:textId="77777777" w:rsidR="00E0286C" w:rsidRDefault="00E0286C" w:rsidP="00044D2B">
            <w:pPr>
              <w:spacing w:after="0" w:line="259" w:lineRule="auto"/>
              <w:ind w:firstLine="260"/>
            </w:pPr>
            <w:r>
              <w:rPr>
                <w:sz w:val="13"/>
              </w:rPr>
              <w:t>3× 1</w:t>
            </w:r>
            <w:r>
              <w:rPr>
                <w:i/>
                <w:sz w:val="13"/>
              </w:rPr>
              <w:t>/</w:t>
            </w:r>
            <w:r>
              <w:rPr>
                <w:sz w:val="13"/>
              </w:rPr>
              <w:t xml:space="preserve">2× 1  </w:t>
            </w:r>
          </w:p>
        </w:tc>
        <w:tc>
          <w:tcPr>
            <w:tcW w:w="1361" w:type="dxa"/>
            <w:tcBorders>
              <w:top w:val="nil"/>
              <w:left w:val="nil"/>
              <w:bottom w:val="nil"/>
              <w:right w:val="nil"/>
            </w:tcBorders>
            <w:vAlign w:val="center"/>
          </w:tcPr>
          <w:p w14:paraId="2175EF68" w14:textId="77777777" w:rsidR="00E0286C" w:rsidRDefault="00E0286C" w:rsidP="00044D2B">
            <w:pPr>
              <w:spacing w:after="0" w:line="259" w:lineRule="auto"/>
              <w:ind w:firstLine="260"/>
            </w:pPr>
            <w:r>
              <w:rPr>
                <w:sz w:val="13"/>
              </w:rPr>
              <w:t xml:space="preserve">64 </w:t>
            </w:r>
          </w:p>
        </w:tc>
        <w:tc>
          <w:tcPr>
            <w:tcW w:w="1211" w:type="dxa"/>
            <w:tcBorders>
              <w:top w:val="nil"/>
              <w:left w:val="nil"/>
              <w:bottom w:val="nil"/>
              <w:right w:val="nil"/>
            </w:tcBorders>
            <w:vAlign w:val="center"/>
          </w:tcPr>
          <w:p w14:paraId="446E374E" w14:textId="77777777" w:rsidR="00E0286C" w:rsidRDefault="00E0286C" w:rsidP="00044D2B">
            <w:pPr>
              <w:spacing w:after="0" w:line="259" w:lineRule="auto"/>
              <w:ind w:firstLine="260"/>
            </w:pPr>
            <w:r>
              <w:rPr>
                <w:sz w:val="13"/>
              </w:rPr>
              <w:t xml:space="preserve">32× 64  </w:t>
            </w:r>
          </w:p>
        </w:tc>
        <w:tc>
          <w:tcPr>
            <w:tcW w:w="1009" w:type="dxa"/>
            <w:tcBorders>
              <w:top w:val="nil"/>
              <w:left w:val="nil"/>
              <w:bottom w:val="nil"/>
              <w:right w:val="nil"/>
            </w:tcBorders>
            <w:vAlign w:val="center"/>
          </w:tcPr>
          <w:p w14:paraId="534C92F6" w14:textId="77777777" w:rsidR="00E0286C" w:rsidRDefault="00E0286C" w:rsidP="00044D2B">
            <w:pPr>
              <w:spacing w:after="0" w:line="259" w:lineRule="auto"/>
              <w:ind w:firstLine="260"/>
            </w:pPr>
            <w:r>
              <w:rPr>
                <w:i/>
                <w:sz w:val="13"/>
              </w:rPr>
              <w:t xml:space="preserve">Same   </w:t>
            </w:r>
          </w:p>
        </w:tc>
        <w:tc>
          <w:tcPr>
            <w:tcW w:w="751" w:type="dxa"/>
            <w:tcBorders>
              <w:top w:val="nil"/>
              <w:left w:val="nil"/>
              <w:bottom w:val="nil"/>
              <w:right w:val="nil"/>
            </w:tcBorders>
            <w:vAlign w:val="center"/>
          </w:tcPr>
          <w:p w14:paraId="3BAEC939" w14:textId="27F36E2E" w:rsidR="00E0286C" w:rsidRDefault="00E0286C" w:rsidP="00044D2B">
            <w:pPr>
              <w:spacing w:after="0" w:line="259" w:lineRule="auto"/>
              <w:ind w:firstLine="260"/>
              <w:jc w:val="center"/>
            </w:pPr>
            <w:r>
              <w:rPr>
                <w:sz w:val="13"/>
              </w:rPr>
              <w:t>12,352</w:t>
            </w:r>
          </w:p>
        </w:tc>
      </w:tr>
      <w:tr w:rsidR="00044D2B" w14:paraId="35DBC271" w14:textId="77777777" w:rsidTr="00044D2B">
        <w:trPr>
          <w:trHeight w:val="211"/>
        </w:trPr>
        <w:tc>
          <w:tcPr>
            <w:tcW w:w="3418" w:type="dxa"/>
            <w:tcBorders>
              <w:top w:val="nil"/>
              <w:left w:val="nil"/>
              <w:bottom w:val="nil"/>
              <w:right w:val="nil"/>
            </w:tcBorders>
            <w:vAlign w:val="center"/>
          </w:tcPr>
          <w:p w14:paraId="7DA7A2C9" w14:textId="28897C2D" w:rsidR="00E0286C" w:rsidRDefault="00E0286C" w:rsidP="00044D2B">
            <w:pPr>
              <w:tabs>
                <w:tab w:val="center" w:pos="394"/>
                <w:tab w:val="center" w:pos="1356"/>
              </w:tabs>
              <w:spacing w:after="0" w:line="259" w:lineRule="auto"/>
              <w:ind w:firstLine="440"/>
            </w:pPr>
            <w:r>
              <w:rPr>
                <w:sz w:val="13"/>
              </w:rPr>
              <w:t xml:space="preserve">7 </w:t>
            </w:r>
            <w:r>
              <w:rPr>
                <w:sz w:val="13"/>
              </w:rPr>
              <w:tab/>
            </w:r>
            <w:r w:rsidR="00044D2B">
              <w:rPr>
                <w:rFonts w:hint="eastAsia"/>
                <w:sz w:val="13"/>
              </w:rPr>
              <w:t>最大池化层</w:t>
            </w:r>
            <w:r>
              <w:rPr>
                <w:sz w:val="13"/>
              </w:rPr>
              <w:t xml:space="preserve">2 </w:t>
            </w:r>
          </w:p>
        </w:tc>
        <w:tc>
          <w:tcPr>
            <w:tcW w:w="1576" w:type="dxa"/>
            <w:tcBorders>
              <w:top w:val="nil"/>
              <w:left w:val="nil"/>
              <w:bottom w:val="nil"/>
              <w:right w:val="nil"/>
            </w:tcBorders>
            <w:vAlign w:val="center"/>
          </w:tcPr>
          <w:p w14:paraId="231CEF55" w14:textId="77777777" w:rsidR="00E0286C" w:rsidRDefault="00E0286C" w:rsidP="00044D2B">
            <w:pPr>
              <w:spacing w:after="0" w:line="259" w:lineRule="auto"/>
              <w:ind w:firstLine="260"/>
            </w:pPr>
            <w:r>
              <w:rPr>
                <w:sz w:val="13"/>
              </w:rPr>
              <w:t>2× 1</w:t>
            </w:r>
            <w:r>
              <w:rPr>
                <w:i/>
                <w:sz w:val="13"/>
              </w:rPr>
              <w:t>/</w:t>
            </w:r>
            <w:r>
              <w:rPr>
                <w:sz w:val="13"/>
              </w:rPr>
              <w:t xml:space="preserve">2× 1  </w:t>
            </w:r>
          </w:p>
        </w:tc>
        <w:tc>
          <w:tcPr>
            <w:tcW w:w="1361" w:type="dxa"/>
            <w:tcBorders>
              <w:top w:val="nil"/>
              <w:left w:val="nil"/>
              <w:bottom w:val="nil"/>
              <w:right w:val="nil"/>
            </w:tcBorders>
            <w:vAlign w:val="center"/>
          </w:tcPr>
          <w:p w14:paraId="28166287" w14:textId="77777777" w:rsidR="00E0286C" w:rsidRDefault="00E0286C" w:rsidP="00044D2B">
            <w:pPr>
              <w:spacing w:after="0" w:line="259" w:lineRule="auto"/>
              <w:ind w:firstLine="260"/>
            </w:pPr>
            <w:r>
              <w:rPr>
                <w:sz w:val="13"/>
              </w:rPr>
              <w:t xml:space="preserve">– </w:t>
            </w:r>
          </w:p>
        </w:tc>
        <w:tc>
          <w:tcPr>
            <w:tcW w:w="1211" w:type="dxa"/>
            <w:tcBorders>
              <w:top w:val="nil"/>
              <w:left w:val="nil"/>
              <w:bottom w:val="nil"/>
              <w:right w:val="nil"/>
            </w:tcBorders>
            <w:vAlign w:val="center"/>
          </w:tcPr>
          <w:p w14:paraId="7DCE95ED" w14:textId="77777777" w:rsidR="00E0286C" w:rsidRDefault="00E0286C" w:rsidP="00044D2B">
            <w:pPr>
              <w:spacing w:after="0" w:line="259" w:lineRule="auto"/>
              <w:ind w:firstLine="260"/>
            </w:pPr>
            <w:r>
              <w:rPr>
                <w:sz w:val="13"/>
              </w:rPr>
              <w:t xml:space="preserve">16× 64  </w:t>
            </w:r>
          </w:p>
        </w:tc>
        <w:tc>
          <w:tcPr>
            <w:tcW w:w="1009" w:type="dxa"/>
            <w:tcBorders>
              <w:top w:val="nil"/>
              <w:left w:val="nil"/>
              <w:bottom w:val="nil"/>
              <w:right w:val="nil"/>
            </w:tcBorders>
            <w:vAlign w:val="center"/>
          </w:tcPr>
          <w:p w14:paraId="795AB0D6" w14:textId="77777777" w:rsidR="00E0286C" w:rsidRDefault="00E0286C" w:rsidP="00044D2B">
            <w:pPr>
              <w:spacing w:after="0" w:line="259" w:lineRule="auto"/>
              <w:ind w:firstLine="260"/>
            </w:pPr>
            <w:r>
              <w:rPr>
                <w:i/>
                <w:sz w:val="13"/>
              </w:rPr>
              <w:t xml:space="preserve">Valid     </w:t>
            </w:r>
          </w:p>
        </w:tc>
        <w:tc>
          <w:tcPr>
            <w:tcW w:w="751" w:type="dxa"/>
            <w:tcBorders>
              <w:top w:val="nil"/>
              <w:left w:val="nil"/>
              <w:bottom w:val="nil"/>
              <w:right w:val="nil"/>
            </w:tcBorders>
            <w:vAlign w:val="center"/>
          </w:tcPr>
          <w:p w14:paraId="273EF8CE" w14:textId="77777777" w:rsidR="00E0286C" w:rsidRDefault="00E0286C" w:rsidP="00044D2B">
            <w:pPr>
              <w:spacing w:after="160" w:line="259" w:lineRule="auto"/>
              <w:ind w:firstLine="480"/>
              <w:jc w:val="center"/>
            </w:pPr>
          </w:p>
        </w:tc>
      </w:tr>
      <w:tr w:rsidR="00044D2B" w14:paraId="703B5734" w14:textId="77777777" w:rsidTr="00044D2B">
        <w:trPr>
          <w:trHeight w:val="211"/>
        </w:trPr>
        <w:tc>
          <w:tcPr>
            <w:tcW w:w="3418" w:type="dxa"/>
            <w:tcBorders>
              <w:top w:val="nil"/>
              <w:left w:val="nil"/>
              <w:bottom w:val="nil"/>
              <w:right w:val="nil"/>
            </w:tcBorders>
            <w:vAlign w:val="center"/>
          </w:tcPr>
          <w:p w14:paraId="4ABF2717" w14:textId="6AE11AF2" w:rsidR="00E0286C" w:rsidRDefault="00E0286C" w:rsidP="00044D2B">
            <w:pPr>
              <w:tabs>
                <w:tab w:val="center" w:pos="394"/>
                <w:tab w:val="center" w:pos="1251"/>
              </w:tabs>
              <w:spacing w:after="0" w:line="259" w:lineRule="auto"/>
              <w:ind w:firstLine="440"/>
            </w:pPr>
            <w:r>
              <w:rPr>
                <w:sz w:val="13"/>
              </w:rPr>
              <w:t xml:space="preserve">8 </w:t>
            </w:r>
            <w:r>
              <w:rPr>
                <w:sz w:val="13"/>
              </w:rPr>
              <w:tab/>
            </w:r>
            <w:r w:rsidR="00044D2B">
              <w:rPr>
                <w:rFonts w:hint="eastAsia"/>
                <w:sz w:val="13"/>
              </w:rPr>
              <w:t>卷积层</w:t>
            </w:r>
            <w:r>
              <w:rPr>
                <w:sz w:val="13"/>
              </w:rPr>
              <w:t xml:space="preserve">4 </w:t>
            </w:r>
          </w:p>
        </w:tc>
        <w:tc>
          <w:tcPr>
            <w:tcW w:w="1576" w:type="dxa"/>
            <w:tcBorders>
              <w:top w:val="nil"/>
              <w:left w:val="nil"/>
              <w:bottom w:val="nil"/>
              <w:right w:val="nil"/>
            </w:tcBorders>
            <w:vAlign w:val="center"/>
          </w:tcPr>
          <w:p w14:paraId="224B867B" w14:textId="77777777" w:rsidR="00E0286C" w:rsidRDefault="00E0286C" w:rsidP="00044D2B">
            <w:pPr>
              <w:spacing w:after="0" w:line="259" w:lineRule="auto"/>
              <w:ind w:firstLine="260"/>
            </w:pPr>
            <w:r>
              <w:rPr>
                <w:sz w:val="13"/>
              </w:rPr>
              <w:t>3× 1</w:t>
            </w:r>
            <w:r>
              <w:rPr>
                <w:i/>
                <w:sz w:val="13"/>
              </w:rPr>
              <w:t>/</w:t>
            </w:r>
            <w:r>
              <w:rPr>
                <w:sz w:val="13"/>
              </w:rPr>
              <w:t xml:space="preserve">2× 1  </w:t>
            </w:r>
          </w:p>
        </w:tc>
        <w:tc>
          <w:tcPr>
            <w:tcW w:w="1361" w:type="dxa"/>
            <w:tcBorders>
              <w:top w:val="nil"/>
              <w:left w:val="nil"/>
              <w:bottom w:val="nil"/>
              <w:right w:val="nil"/>
            </w:tcBorders>
            <w:vAlign w:val="center"/>
          </w:tcPr>
          <w:p w14:paraId="4672F074" w14:textId="77777777" w:rsidR="00E0286C" w:rsidRDefault="00E0286C" w:rsidP="00044D2B">
            <w:pPr>
              <w:spacing w:after="0" w:line="259" w:lineRule="auto"/>
              <w:ind w:firstLine="260"/>
            </w:pPr>
            <w:r>
              <w:rPr>
                <w:sz w:val="13"/>
              </w:rPr>
              <w:t xml:space="preserve">64 </w:t>
            </w:r>
          </w:p>
        </w:tc>
        <w:tc>
          <w:tcPr>
            <w:tcW w:w="1211" w:type="dxa"/>
            <w:tcBorders>
              <w:top w:val="nil"/>
              <w:left w:val="nil"/>
              <w:bottom w:val="nil"/>
              <w:right w:val="nil"/>
            </w:tcBorders>
            <w:vAlign w:val="center"/>
          </w:tcPr>
          <w:p w14:paraId="427F6ED4" w14:textId="77777777" w:rsidR="00E0286C" w:rsidRDefault="00E0286C" w:rsidP="00044D2B">
            <w:pPr>
              <w:spacing w:after="0" w:line="259" w:lineRule="auto"/>
              <w:ind w:firstLine="260"/>
            </w:pPr>
            <w:r>
              <w:rPr>
                <w:sz w:val="13"/>
              </w:rPr>
              <w:t xml:space="preserve">8× 64  </w:t>
            </w:r>
          </w:p>
        </w:tc>
        <w:tc>
          <w:tcPr>
            <w:tcW w:w="1009" w:type="dxa"/>
            <w:tcBorders>
              <w:top w:val="nil"/>
              <w:left w:val="nil"/>
              <w:bottom w:val="nil"/>
              <w:right w:val="nil"/>
            </w:tcBorders>
            <w:vAlign w:val="center"/>
          </w:tcPr>
          <w:p w14:paraId="2DCB88F1" w14:textId="77777777" w:rsidR="00E0286C" w:rsidRDefault="00E0286C" w:rsidP="00044D2B">
            <w:pPr>
              <w:spacing w:after="0" w:line="259" w:lineRule="auto"/>
              <w:ind w:firstLine="260"/>
            </w:pPr>
            <w:r>
              <w:rPr>
                <w:i/>
                <w:sz w:val="13"/>
              </w:rPr>
              <w:t xml:space="preserve">Same   </w:t>
            </w:r>
          </w:p>
        </w:tc>
        <w:tc>
          <w:tcPr>
            <w:tcW w:w="751" w:type="dxa"/>
            <w:tcBorders>
              <w:top w:val="nil"/>
              <w:left w:val="nil"/>
              <w:bottom w:val="nil"/>
              <w:right w:val="nil"/>
            </w:tcBorders>
            <w:vAlign w:val="center"/>
          </w:tcPr>
          <w:p w14:paraId="74515BCA" w14:textId="40D6912F" w:rsidR="00E0286C" w:rsidRDefault="00E0286C" w:rsidP="00044D2B">
            <w:pPr>
              <w:spacing w:after="0" w:line="259" w:lineRule="auto"/>
              <w:ind w:firstLine="260"/>
              <w:jc w:val="center"/>
            </w:pPr>
            <w:r>
              <w:rPr>
                <w:sz w:val="13"/>
              </w:rPr>
              <w:t>12,352</w:t>
            </w:r>
          </w:p>
        </w:tc>
      </w:tr>
      <w:tr w:rsidR="00044D2B" w14:paraId="1EE33921" w14:textId="77777777" w:rsidTr="00044D2B">
        <w:trPr>
          <w:trHeight w:val="211"/>
        </w:trPr>
        <w:tc>
          <w:tcPr>
            <w:tcW w:w="3418" w:type="dxa"/>
            <w:tcBorders>
              <w:top w:val="nil"/>
              <w:left w:val="nil"/>
              <w:bottom w:val="nil"/>
              <w:right w:val="nil"/>
            </w:tcBorders>
            <w:vAlign w:val="center"/>
          </w:tcPr>
          <w:p w14:paraId="2F8D6BCA" w14:textId="7DCD15F2" w:rsidR="00E0286C" w:rsidRDefault="00E0286C" w:rsidP="00044D2B">
            <w:pPr>
              <w:tabs>
                <w:tab w:val="center" w:pos="394"/>
                <w:tab w:val="center" w:pos="1356"/>
              </w:tabs>
              <w:spacing w:after="0" w:line="259" w:lineRule="auto"/>
              <w:ind w:left="1356" w:hanging="916"/>
            </w:pPr>
            <w:r>
              <w:rPr>
                <w:sz w:val="13"/>
              </w:rPr>
              <w:t xml:space="preserve">9 </w:t>
            </w:r>
            <w:r>
              <w:rPr>
                <w:sz w:val="13"/>
              </w:rPr>
              <w:tab/>
            </w:r>
            <w:r w:rsidR="00044D2B">
              <w:rPr>
                <w:rFonts w:hint="eastAsia"/>
                <w:sz w:val="13"/>
              </w:rPr>
              <w:t>最大池化层</w:t>
            </w:r>
            <w:r>
              <w:rPr>
                <w:sz w:val="13"/>
              </w:rPr>
              <w:t xml:space="preserve">3 </w:t>
            </w:r>
          </w:p>
        </w:tc>
        <w:tc>
          <w:tcPr>
            <w:tcW w:w="1576" w:type="dxa"/>
            <w:tcBorders>
              <w:top w:val="nil"/>
              <w:left w:val="nil"/>
              <w:bottom w:val="nil"/>
              <w:right w:val="nil"/>
            </w:tcBorders>
            <w:vAlign w:val="center"/>
          </w:tcPr>
          <w:p w14:paraId="5F6CEEA3" w14:textId="77777777" w:rsidR="00E0286C" w:rsidRDefault="00E0286C" w:rsidP="00044D2B">
            <w:pPr>
              <w:spacing w:after="0" w:line="259" w:lineRule="auto"/>
              <w:ind w:firstLine="260"/>
            </w:pPr>
            <w:r>
              <w:rPr>
                <w:sz w:val="13"/>
              </w:rPr>
              <w:t>2× 1</w:t>
            </w:r>
            <w:r>
              <w:rPr>
                <w:i/>
                <w:sz w:val="13"/>
              </w:rPr>
              <w:t>/</w:t>
            </w:r>
            <w:r>
              <w:rPr>
                <w:sz w:val="13"/>
              </w:rPr>
              <w:t xml:space="preserve">2× 1  </w:t>
            </w:r>
          </w:p>
        </w:tc>
        <w:tc>
          <w:tcPr>
            <w:tcW w:w="1361" w:type="dxa"/>
            <w:tcBorders>
              <w:top w:val="nil"/>
              <w:left w:val="nil"/>
              <w:bottom w:val="nil"/>
              <w:right w:val="nil"/>
            </w:tcBorders>
            <w:vAlign w:val="center"/>
          </w:tcPr>
          <w:p w14:paraId="710BBD47" w14:textId="77777777" w:rsidR="00E0286C" w:rsidRDefault="00E0286C" w:rsidP="00044D2B">
            <w:pPr>
              <w:spacing w:after="0" w:line="259" w:lineRule="auto"/>
              <w:ind w:firstLine="260"/>
            </w:pPr>
            <w:r>
              <w:rPr>
                <w:sz w:val="13"/>
              </w:rPr>
              <w:t xml:space="preserve">– </w:t>
            </w:r>
          </w:p>
        </w:tc>
        <w:tc>
          <w:tcPr>
            <w:tcW w:w="1211" w:type="dxa"/>
            <w:tcBorders>
              <w:top w:val="nil"/>
              <w:left w:val="nil"/>
              <w:bottom w:val="nil"/>
              <w:right w:val="nil"/>
            </w:tcBorders>
            <w:vAlign w:val="center"/>
          </w:tcPr>
          <w:p w14:paraId="6A69335E" w14:textId="77777777" w:rsidR="00E0286C" w:rsidRDefault="00E0286C" w:rsidP="00044D2B">
            <w:pPr>
              <w:spacing w:after="0" w:line="259" w:lineRule="auto"/>
              <w:ind w:firstLine="260"/>
            </w:pPr>
            <w:r>
              <w:rPr>
                <w:sz w:val="13"/>
              </w:rPr>
              <w:t xml:space="preserve">4× 64  </w:t>
            </w:r>
          </w:p>
        </w:tc>
        <w:tc>
          <w:tcPr>
            <w:tcW w:w="1009" w:type="dxa"/>
            <w:tcBorders>
              <w:top w:val="nil"/>
              <w:left w:val="nil"/>
              <w:bottom w:val="nil"/>
              <w:right w:val="nil"/>
            </w:tcBorders>
            <w:vAlign w:val="center"/>
          </w:tcPr>
          <w:p w14:paraId="60E4909C" w14:textId="77777777" w:rsidR="00E0286C" w:rsidRDefault="00E0286C" w:rsidP="00044D2B">
            <w:pPr>
              <w:spacing w:after="0" w:line="259" w:lineRule="auto"/>
              <w:ind w:firstLine="260"/>
            </w:pPr>
            <w:r>
              <w:rPr>
                <w:i/>
                <w:sz w:val="13"/>
              </w:rPr>
              <w:t xml:space="preserve">Valid     </w:t>
            </w:r>
          </w:p>
        </w:tc>
        <w:tc>
          <w:tcPr>
            <w:tcW w:w="751" w:type="dxa"/>
            <w:tcBorders>
              <w:top w:val="nil"/>
              <w:left w:val="nil"/>
              <w:bottom w:val="nil"/>
              <w:right w:val="nil"/>
            </w:tcBorders>
            <w:vAlign w:val="center"/>
          </w:tcPr>
          <w:p w14:paraId="3B8CAD5A" w14:textId="77777777" w:rsidR="00E0286C" w:rsidRDefault="00E0286C" w:rsidP="00044D2B">
            <w:pPr>
              <w:spacing w:after="160" w:line="259" w:lineRule="auto"/>
              <w:ind w:firstLine="480"/>
              <w:jc w:val="center"/>
            </w:pPr>
          </w:p>
        </w:tc>
      </w:tr>
      <w:tr w:rsidR="00044D2B" w14:paraId="3B94D0CD" w14:textId="77777777" w:rsidTr="00044D2B">
        <w:trPr>
          <w:trHeight w:val="191"/>
        </w:trPr>
        <w:tc>
          <w:tcPr>
            <w:tcW w:w="3418" w:type="dxa"/>
            <w:tcBorders>
              <w:top w:val="nil"/>
              <w:left w:val="nil"/>
              <w:bottom w:val="nil"/>
              <w:right w:val="nil"/>
            </w:tcBorders>
            <w:vAlign w:val="center"/>
          </w:tcPr>
          <w:p w14:paraId="0E135BE4" w14:textId="70FF825E" w:rsidR="00E0286C" w:rsidRDefault="00E0286C" w:rsidP="00044D2B">
            <w:pPr>
              <w:tabs>
                <w:tab w:val="center" w:pos="430"/>
                <w:tab w:val="center" w:pos="1337"/>
              </w:tabs>
              <w:spacing w:after="0" w:line="259" w:lineRule="auto"/>
              <w:ind w:firstLine="440"/>
            </w:pPr>
            <w:r>
              <w:rPr>
                <w:sz w:val="13"/>
              </w:rPr>
              <w:t xml:space="preserve">10 </w:t>
            </w:r>
            <w:r>
              <w:rPr>
                <w:sz w:val="13"/>
              </w:rPr>
              <w:tab/>
            </w:r>
            <w:r w:rsidR="00044D2B">
              <w:rPr>
                <w:rFonts w:hint="eastAsia"/>
                <w:sz w:val="13"/>
              </w:rPr>
              <w:t>扁平化</w:t>
            </w:r>
            <w:r>
              <w:rPr>
                <w:sz w:val="13"/>
              </w:rPr>
              <w:t xml:space="preserve"> </w:t>
            </w:r>
          </w:p>
        </w:tc>
        <w:tc>
          <w:tcPr>
            <w:tcW w:w="1576" w:type="dxa"/>
            <w:tcBorders>
              <w:top w:val="nil"/>
              <w:left w:val="nil"/>
              <w:bottom w:val="nil"/>
              <w:right w:val="nil"/>
            </w:tcBorders>
            <w:vAlign w:val="center"/>
          </w:tcPr>
          <w:p w14:paraId="17B8F673" w14:textId="77777777" w:rsidR="00E0286C" w:rsidRDefault="00E0286C" w:rsidP="00044D2B">
            <w:pPr>
              <w:spacing w:after="160" w:line="259" w:lineRule="auto"/>
              <w:ind w:firstLine="480"/>
            </w:pPr>
          </w:p>
        </w:tc>
        <w:tc>
          <w:tcPr>
            <w:tcW w:w="1361" w:type="dxa"/>
            <w:tcBorders>
              <w:top w:val="nil"/>
              <w:left w:val="nil"/>
              <w:bottom w:val="nil"/>
              <w:right w:val="nil"/>
            </w:tcBorders>
            <w:vAlign w:val="center"/>
          </w:tcPr>
          <w:p w14:paraId="2DD34B3B" w14:textId="77777777" w:rsidR="00E0286C" w:rsidRDefault="00E0286C" w:rsidP="00044D2B">
            <w:pPr>
              <w:spacing w:after="160" w:line="259" w:lineRule="auto"/>
              <w:ind w:firstLine="480"/>
            </w:pPr>
          </w:p>
        </w:tc>
        <w:tc>
          <w:tcPr>
            <w:tcW w:w="1211" w:type="dxa"/>
            <w:tcBorders>
              <w:top w:val="nil"/>
              <w:left w:val="nil"/>
              <w:bottom w:val="nil"/>
              <w:right w:val="nil"/>
            </w:tcBorders>
            <w:vAlign w:val="center"/>
          </w:tcPr>
          <w:p w14:paraId="1DF9EBC8" w14:textId="77777777" w:rsidR="00E0286C" w:rsidRDefault="00E0286C" w:rsidP="00044D2B">
            <w:pPr>
              <w:spacing w:after="0" w:line="259" w:lineRule="auto"/>
              <w:ind w:firstLine="260"/>
            </w:pPr>
            <w:r>
              <w:rPr>
                <w:sz w:val="13"/>
              </w:rPr>
              <w:t xml:space="preserve">256     </w:t>
            </w:r>
          </w:p>
        </w:tc>
        <w:tc>
          <w:tcPr>
            <w:tcW w:w="1009" w:type="dxa"/>
            <w:tcBorders>
              <w:top w:val="nil"/>
              <w:left w:val="nil"/>
              <w:bottom w:val="nil"/>
              <w:right w:val="nil"/>
            </w:tcBorders>
            <w:vAlign w:val="center"/>
          </w:tcPr>
          <w:p w14:paraId="17D706DD" w14:textId="77777777" w:rsidR="00E0286C" w:rsidRDefault="00E0286C" w:rsidP="00044D2B">
            <w:pPr>
              <w:spacing w:after="160" w:line="259" w:lineRule="auto"/>
              <w:ind w:firstLine="480"/>
            </w:pPr>
          </w:p>
        </w:tc>
        <w:tc>
          <w:tcPr>
            <w:tcW w:w="751" w:type="dxa"/>
            <w:tcBorders>
              <w:top w:val="nil"/>
              <w:left w:val="nil"/>
              <w:bottom w:val="nil"/>
              <w:right w:val="nil"/>
            </w:tcBorders>
            <w:vAlign w:val="center"/>
          </w:tcPr>
          <w:p w14:paraId="2F2F1065" w14:textId="77777777" w:rsidR="00E0286C" w:rsidRDefault="00E0286C" w:rsidP="00044D2B">
            <w:pPr>
              <w:spacing w:after="160" w:line="259" w:lineRule="auto"/>
              <w:ind w:firstLine="480"/>
              <w:jc w:val="center"/>
            </w:pPr>
          </w:p>
        </w:tc>
      </w:tr>
      <w:tr w:rsidR="00044D2B" w14:paraId="6AC06D54" w14:textId="77777777" w:rsidTr="00044D2B">
        <w:trPr>
          <w:trHeight w:val="192"/>
        </w:trPr>
        <w:tc>
          <w:tcPr>
            <w:tcW w:w="3418" w:type="dxa"/>
            <w:tcBorders>
              <w:top w:val="nil"/>
              <w:left w:val="nil"/>
              <w:bottom w:val="nil"/>
              <w:right w:val="nil"/>
            </w:tcBorders>
            <w:vAlign w:val="center"/>
          </w:tcPr>
          <w:p w14:paraId="571B27B5" w14:textId="3000FBA6" w:rsidR="00E0286C" w:rsidRDefault="00E0286C" w:rsidP="00044D2B">
            <w:pPr>
              <w:tabs>
                <w:tab w:val="center" w:pos="430"/>
                <w:tab w:val="center" w:pos="1314"/>
              </w:tabs>
              <w:spacing w:after="0" w:line="259" w:lineRule="auto"/>
              <w:ind w:firstLine="440"/>
            </w:pPr>
            <w:r>
              <w:rPr>
                <w:sz w:val="13"/>
              </w:rPr>
              <w:t xml:space="preserve">11 </w:t>
            </w:r>
            <w:r>
              <w:rPr>
                <w:sz w:val="13"/>
              </w:rPr>
              <w:tab/>
              <w:t xml:space="preserve">Drop Out </w:t>
            </w:r>
          </w:p>
        </w:tc>
        <w:tc>
          <w:tcPr>
            <w:tcW w:w="1576" w:type="dxa"/>
            <w:tcBorders>
              <w:top w:val="nil"/>
              <w:left w:val="nil"/>
              <w:bottom w:val="nil"/>
              <w:right w:val="nil"/>
            </w:tcBorders>
            <w:vAlign w:val="center"/>
          </w:tcPr>
          <w:p w14:paraId="47CF1F6C" w14:textId="77777777" w:rsidR="00E0286C" w:rsidRDefault="00E0286C" w:rsidP="00044D2B">
            <w:pPr>
              <w:spacing w:after="0" w:line="259" w:lineRule="auto"/>
              <w:ind w:firstLine="260"/>
            </w:pPr>
            <w:r>
              <w:rPr>
                <w:sz w:val="13"/>
              </w:rPr>
              <w:t>0</w:t>
            </w:r>
            <w:r>
              <w:rPr>
                <w:i/>
                <w:sz w:val="13"/>
              </w:rPr>
              <w:t>.</w:t>
            </w:r>
            <w:r>
              <w:rPr>
                <w:sz w:val="13"/>
              </w:rPr>
              <w:t xml:space="preserve">70  </w:t>
            </w:r>
          </w:p>
        </w:tc>
        <w:tc>
          <w:tcPr>
            <w:tcW w:w="1361" w:type="dxa"/>
            <w:tcBorders>
              <w:top w:val="nil"/>
              <w:left w:val="nil"/>
              <w:bottom w:val="nil"/>
              <w:right w:val="nil"/>
            </w:tcBorders>
            <w:vAlign w:val="center"/>
          </w:tcPr>
          <w:p w14:paraId="6FF555D0" w14:textId="77777777" w:rsidR="00E0286C" w:rsidRDefault="00E0286C" w:rsidP="00044D2B">
            <w:pPr>
              <w:spacing w:after="0" w:line="259" w:lineRule="auto"/>
              <w:ind w:firstLine="260"/>
            </w:pPr>
            <w:r>
              <w:rPr>
                <w:sz w:val="13"/>
              </w:rPr>
              <w:t xml:space="preserve">– </w:t>
            </w:r>
          </w:p>
        </w:tc>
        <w:tc>
          <w:tcPr>
            <w:tcW w:w="1211" w:type="dxa"/>
            <w:tcBorders>
              <w:top w:val="nil"/>
              <w:left w:val="nil"/>
              <w:bottom w:val="nil"/>
              <w:right w:val="nil"/>
            </w:tcBorders>
            <w:vAlign w:val="center"/>
          </w:tcPr>
          <w:p w14:paraId="31E9F5C3" w14:textId="77777777" w:rsidR="00E0286C" w:rsidRDefault="00E0286C" w:rsidP="00044D2B">
            <w:pPr>
              <w:spacing w:after="0" w:line="259" w:lineRule="auto"/>
              <w:ind w:firstLine="260"/>
            </w:pPr>
            <w:r>
              <w:rPr>
                <w:sz w:val="13"/>
              </w:rPr>
              <w:t xml:space="preserve">– </w:t>
            </w:r>
          </w:p>
        </w:tc>
        <w:tc>
          <w:tcPr>
            <w:tcW w:w="1009" w:type="dxa"/>
            <w:tcBorders>
              <w:top w:val="nil"/>
              <w:left w:val="nil"/>
              <w:bottom w:val="nil"/>
              <w:right w:val="nil"/>
            </w:tcBorders>
            <w:vAlign w:val="center"/>
          </w:tcPr>
          <w:p w14:paraId="77861493" w14:textId="77777777" w:rsidR="00E0286C" w:rsidRDefault="00E0286C" w:rsidP="00044D2B">
            <w:pPr>
              <w:spacing w:after="0" w:line="259" w:lineRule="auto"/>
              <w:ind w:firstLine="260"/>
            </w:pPr>
            <w:r>
              <w:rPr>
                <w:sz w:val="13"/>
              </w:rPr>
              <w:t xml:space="preserve">–    </w:t>
            </w:r>
          </w:p>
        </w:tc>
        <w:tc>
          <w:tcPr>
            <w:tcW w:w="751" w:type="dxa"/>
            <w:tcBorders>
              <w:top w:val="nil"/>
              <w:left w:val="nil"/>
              <w:bottom w:val="nil"/>
              <w:right w:val="nil"/>
            </w:tcBorders>
            <w:vAlign w:val="center"/>
          </w:tcPr>
          <w:p w14:paraId="6DD04A54" w14:textId="77777777" w:rsidR="00E0286C" w:rsidRDefault="00E0286C" w:rsidP="00044D2B">
            <w:pPr>
              <w:spacing w:after="160" w:line="259" w:lineRule="auto"/>
              <w:ind w:firstLine="480"/>
              <w:jc w:val="center"/>
            </w:pPr>
          </w:p>
        </w:tc>
      </w:tr>
      <w:tr w:rsidR="00044D2B" w14:paraId="4F54AF06" w14:textId="77777777" w:rsidTr="00044D2B">
        <w:trPr>
          <w:trHeight w:val="192"/>
        </w:trPr>
        <w:tc>
          <w:tcPr>
            <w:tcW w:w="3418" w:type="dxa"/>
            <w:tcBorders>
              <w:top w:val="nil"/>
              <w:left w:val="nil"/>
              <w:bottom w:val="nil"/>
              <w:right w:val="nil"/>
            </w:tcBorders>
            <w:vAlign w:val="center"/>
          </w:tcPr>
          <w:p w14:paraId="732F103F" w14:textId="50345891" w:rsidR="00E0286C" w:rsidRDefault="00E0286C" w:rsidP="00044D2B">
            <w:pPr>
              <w:tabs>
                <w:tab w:val="center" w:pos="430"/>
                <w:tab w:val="center" w:pos="1418"/>
              </w:tabs>
              <w:spacing w:after="0" w:line="259" w:lineRule="auto"/>
              <w:ind w:firstLine="440"/>
            </w:pPr>
            <w:r>
              <w:rPr>
                <w:sz w:val="13"/>
              </w:rPr>
              <w:t xml:space="preserve">12 </w:t>
            </w:r>
            <w:r>
              <w:rPr>
                <w:sz w:val="13"/>
              </w:rPr>
              <w:tab/>
            </w:r>
            <w:r w:rsidR="00044D2B">
              <w:rPr>
                <w:sz w:val="13"/>
                <w:lang w:val="zh-Hans"/>
              </w:rPr>
              <w:t>隐藏层</w:t>
            </w:r>
          </w:p>
        </w:tc>
        <w:tc>
          <w:tcPr>
            <w:tcW w:w="1576" w:type="dxa"/>
            <w:tcBorders>
              <w:top w:val="nil"/>
              <w:left w:val="nil"/>
              <w:bottom w:val="nil"/>
              <w:right w:val="nil"/>
            </w:tcBorders>
            <w:vAlign w:val="center"/>
          </w:tcPr>
          <w:p w14:paraId="6F8F2DD4" w14:textId="77777777" w:rsidR="00E0286C" w:rsidRDefault="00E0286C" w:rsidP="00044D2B">
            <w:pPr>
              <w:spacing w:after="0" w:line="259" w:lineRule="auto"/>
              <w:ind w:firstLine="260"/>
            </w:pPr>
            <w:r>
              <w:rPr>
                <w:sz w:val="13"/>
              </w:rPr>
              <w:t xml:space="preserve">2048 </w:t>
            </w:r>
          </w:p>
        </w:tc>
        <w:tc>
          <w:tcPr>
            <w:tcW w:w="1361" w:type="dxa"/>
            <w:tcBorders>
              <w:top w:val="nil"/>
              <w:left w:val="nil"/>
              <w:bottom w:val="nil"/>
              <w:right w:val="nil"/>
            </w:tcBorders>
            <w:vAlign w:val="center"/>
          </w:tcPr>
          <w:p w14:paraId="62DE226A" w14:textId="77777777" w:rsidR="00E0286C" w:rsidRDefault="00E0286C" w:rsidP="00044D2B">
            <w:pPr>
              <w:spacing w:after="0" w:line="259" w:lineRule="auto"/>
              <w:ind w:firstLine="260"/>
            </w:pPr>
            <w:r>
              <w:rPr>
                <w:sz w:val="13"/>
              </w:rPr>
              <w:t xml:space="preserve">– </w:t>
            </w:r>
          </w:p>
        </w:tc>
        <w:tc>
          <w:tcPr>
            <w:tcW w:w="1211" w:type="dxa"/>
            <w:tcBorders>
              <w:top w:val="nil"/>
              <w:left w:val="nil"/>
              <w:bottom w:val="nil"/>
              <w:right w:val="nil"/>
            </w:tcBorders>
            <w:vAlign w:val="center"/>
          </w:tcPr>
          <w:p w14:paraId="7EDB14D8" w14:textId="77777777" w:rsidR="00E0286C" w:rsidRDefault="00E0286C" w:rsidP="00044D2B">
            <w:pPr>
              <w:spacing w:after="0" w:line="259" w:lineRule="auto"/>
              <w:ind w:firstLine="260"/>
            </w:pPr>
            <w:r>
              <w:rPr>
                <w:sz w:val="13"/>
              </w:rPr>
              <w:t xml:space="preserve">– </w:t>
            </w:r>
          </w:p>
        </w:tc>
        <w:tc>
          <w:tcPr>
            <w:tcW w:w="1009" w:type="dxa"/>
            <w:tcBorders>
              <w:top w:val="nil"/>
              <w:left w:val="nil"/>
              <w:bottom w:val="nil"/>
              <w:right w:val="nil"/>
            </w:tcBorders>
            <w:vAlign w:val="center"/>
          </w:tcPr>
          <w:p w14:paraId="35BBA897" w14:textId="77777777" w:rsidR="00E0286C" w:rsidRDefault="00E0286C" w:rsidP="00044D2B">
            <w:pPr>
              <w:spacing w:after="0" w:line="259" w:lineRule="auto"/>
              <w:ind w:firstLine="260"/>
            </w:pPr>
            <w:r>
              <w:rPr>
                <w:sz w:val="13"/>
              </w:rPr>
              <w:t xml:space="preserve">–  </w:t>
            </w:r>
          </w:p>
        </w:tc>
        <w:tc>
          <w:tcPr>
            <w:tcW w:w="751" w:type="dxa"/>
            <w:tcBorders>
              <w:top w:val="nil"/>
              <w:left w:val="nil"/>
              <w:bottom w:val="nil"/>
              <w:right w:val="nil"/>
            </w:tcBorders>
            <w:vAlign w:val="center"/>
          </w:tcPr>
          <w:p w14:paraId="7B3F8816" w14:textId="028C93F1" w:rsidR="00E0286C" w:rsidRDefault="00E0286C" w:rsidP="00044D2B">
            <w:pPr>
              <w:spacing w:after="0" w:line="259" w:lineRule="auto"/>
              <w:ind w:firstLine="260"/>
              <w:jc w:val="center"/>
            </w:pPr>
            <w:r>
              <w:rPr>
                <w:sz w:val="13"/>
              </w:rPr>
              <w:t>12,352</w:t>
            </w:r>
          </w:p>
        </w:tc>
      </w:tr>
      <w:tr w:rsidR="00044D2B" w14:paraId="62AFF6DC" w14:textId="77777777" w:rsidTr="00044D2B">
        <w:trPr>
          <w:trHeight w:val="191"/>
        </w:trPr>
        <w:tc>
          <w:tcPr>
            <w:tcW w:w="3418" w:type="dxa"/>
            <w:tcBorders>
              <w:top w:val="nil"/>
              <w:left w:val="nil"/>
              <w:bottom w:val="nil"/>
              <w:right w:val="nil"/>
            </w:tcBorders>
            <w:vAlign w:val="center"/>
          </w:tcPr>
          <w:p w14:paraId="7ECB5CE8" w14:textId="3BEDB65D" w:rsidR="00E0286C" w:rsidRDefault="00E0286C" w:rsidP="00044D2B">
            <w:pPr>
              <w:tabs>
                <w:tab w:val="center" w:pos="430"/>
                <w:tab w:val="center" w:pos="1314"/>
              </w:tabs>
              <w:spacing w:after="0" w:line="259" w:lineRule="auto"/>
              <w:ind w:firstLine="440"/>
            </w:pPr>
            <w:r>
              <w:rPr>
                <w:sz w:val="13"/>
              </w:rPr>
              <w:t xml:space="preserve">13 </w:t>
            </w:r>
            <w:r>
              <w:rPr>
                <w:sz w:val="13"/>
              </w:rPr>
              <w:tab/>
              <w:t xml:space="preserve">Drop Out </w:t>
            </w:r>
          </w:p>
        </w:tc>
        <w:tc>
          <w:tcPr>
            <w:tcW w:w="1576" w:type="dxa"/>
            <w:tcBorders>
              <w:top w:val="nil"/>
              <w:left w:val="nil"/>
              <w:bottom w:val="nil"/>
              <w:right w:val="nil"/>
            </w:tcBorders>
            <w:vAlign w:val="center"/>
          </w:tcPr>
          <w:p w14:paraId="5AB8276A" w14:textId="77777777" w:rsidR="00E0286C" w:rsidRDefault="00E0286C" w:rsidP="00044D2B">
            <w:pPr>
              <w:spacing w:after="0" w:line="259" w:lineRule="auto"/>
              <w:ind w:firstLine="260"/>
            </w:pPr>
            <w:r>
              <w:rPr>
                <w:sz w:val="13"/>
              </w:rPr>
              <w:t>0</w:t>
            </w:r>
            <w:r>
              <w:rPr>
                <w:i/>
                <w:sz w:val="13"/>
              </w:rPr>
              <w:t>.</w:t>
            </w:r>
            <w:r>
              <w:rPr>
                <w:sz w:val="13"/>
              </w:rPr>
              <w:t xml:space="preserve">5  </w:t>
            </w:r>
          </w:p>
        </w:tc>
        <w:tc>
          <w:tcPr>
            <w:tcW w:w="1361" w:type="dxa"/>
            <w:tcBorders>
              <w:top w:val="nil"/>
              <w:left w:val="nil"/>
              <w:bottom w:val="nil"/>
              <w:right w:val="nil"/>
            </w:tcBorders>
            <w:vAlign w:val="center"/>
          </w:tcPr>
          <w:p w14:paraId="65CD0684" w14:textId="77777777" w:rsidR="00E0286C" w:rsidRDefault="00E0286C" w:rsidP="00044D2B">
            <w:pPr>
              <w:spacing w:after="0" w:line="259" w:lineRule="auto"/>
              <w:ind w:firstLine="260"/>
            </w:pPr>
            <w:r>
              <w:rPr>
                <w:sz w:val="13"/>
              </w:rPr>
              <w:t xml:space="preserve">– </w:t>
            </w:r>
          </w:p>
        </w:tc>
        <w:tc>
          <w:tcPr>
            <w:tcW w:w="1211" w:type="dxa"/>
            <w:tcBorders>
              <w:top w:val="nil"/>
              <w:left w:val="nil"/>
              <w:bottom w:val="nil"/>
              <w:right w:val="nil"/>
            </w:tcBorders>
            <w:vAlign w:val="center"/>
          </w:tcPr>
          <w:p w14:paraId="057FDD35" w14:textId="77777777" w:rsidR="00E0286C" w:rsidRDefault="00E0286C" w:rsidP="00044D2B">
            <w:pPr>
              <w:spacing w:after="0" w:line="259" w:lineRule="auto"/>
              <w:ind w:firstLine="260"/>
            </w:pPr>
            <w:r>
              <w:rPr>
                <w:sz w:val="13"/>
              </w:rPr>
              <w:t xml:space="preserve">– </w:t>
            </w:r>
          </w:p>
        </w:tc>
        <w:tc>
          <w:tcPr>
            <w:tcW w:w="1009" w:type="dxa"/>
            <w:tcBorders>
              <w:top w:val="nil"/>
              <w:left w:val="nil"/>
              <w:bottom w:val="nil"/>
              <w:right w:val="nil"/>
            </w:tcBorders>
            <w:vAlign w:val="center"/>
          </w:tcPr>
          <w:p w14:paraId="1555F946" w14:textId="77777777" w:rsidR="00E0286C" w:rsidRDefault="00E0286C" w:rsidP="00044D2B">
            <w:pPr>
              <w:spacing w:after="0" w:line="259" w:lineRule="auto"/>
              <w:ind w:firstLine="260"/>
            </w:pPr>
            <w:r>
              <w:rPr>
                <w:sz w:val="13"/>
              </w:rPr>
              <w:t xml:space="preserve">–    </w:t>
            </w:r>
          </w:p>
        </w:tc>
        <w:tc>
          <w:tcPr>
            <w:tcW w:w="751" w:type="dxa"/>
            <w:tcBorders>
              <w:top w:val="nil"/>
              <w:left w:val="nil"/>
              <w:bottom w:val="nil"/>
              <w:right w:val="nil"/>
            </w:tcBorders>
            <w:vAlign w:val="center"/>
          </w:tcPr>
          <w:p w14:paraId="1E489CB1" w14:textId="77777777" w:rsidR="00E0286C" w:rsidRDefault="00E0286C" w:rsidP="00044D2B">
            <w:pPr>
              <w:spacing w:after="160" w:line="259" w:lineRule="auto"/>
              <w:ind w:firstLine="480"/>
              <w:jc w:val="center"/>
            </w:pPr>
          </w:p>
        </w:tc>
      </w:tr>
      <w:tr w:rsidR="00044D2B" w14:paraId="56BC7232" w14:textId="77777777" w:rsidTr="00044D2B">
        <w:trPr>
          <w:trHeight w:val="191"/>
        </w:trPr>
        <w:tc>
          <w:tcPr>
            <w:tcW w:w="3418" w:type="dxa"/>
            <w:tcBorders>
              <w:top w:val="nil"/>
              <w:left w:val="nil"/>
              <w:bottom w:val="nil"/>
              <w:right w:val="nil"/>
            </w:tcBorders>
            <w:vAlign w:val="center"/>
          </w:tcPr>
          <w:p w14:paraId="139E377B" w14:textId="10B4940F" w:rsidR="00E0286C" w:rsidRDefault="00E0286C" w:rsidP="00044D2B">
            <w:pPr>
              <w:tabs>
                <w:tab w:val="center" w:pos="430"/>
                <w:tab w:val="center" w:pos="1418"/>
              </w:tabs>
              <w:spacing w:after="0" w:line="259" w:lineRule="auto"/>
              <w:ind w:firstLine="440"/>
            </w:pPr>
            <w:r>
              <w:rPr>
                <w:sz w:val="13"/>
              </w:rPr>
              <w:t xml:space="preserve">14 </w:t>
            </w:r>
            <w:r>
              <w:rPr>
                <w:sz w:val="13"/>
              </w:rPr>
              <w:tab/>
            </w:r>
            <w:r w:rsidR="00044D2B">
              <w:rPr>
                <w:sz w:val="13"/>
                <w:lang w:val="zh-Hans"/>
              </w:rPr>
              <w:t>隐藏层</w:t>
            </w:r>
            <w:r w:rsidR="00044D2B">
              <w:rPr>
                <w:sz w:val="13"/>
                <w:lang w:val="zh-Hans"/>
              </w:rPr>
              <w:t xml:space="preserve"> </w:t>
            </w:r>
          </w:p>
        </w:tc>
        <w:tc>
          <w:tcPr>
            <w:tcW w:w="1576" w:type="dxa"/>
            <w:tcBorders>
              <w:top w:val="nil"/>
              <w:left w:val="nil"/>
              <w:bottom w:val="nil"/>
              <w:right w:val="nil"/>
            </w:tcBorders>
            <w:vAlign w:val="center"/>
          </w:tcPr>
          <w:p w14:paraId="37C33031" w14:textId="77777777" w:rsidR="00E0286C" w:rsidRDefault="00E0286C" w:rsidP="00044D2B">
            <w:pPr>
              <w:spacing w:after="0" w:line="259" w:lineRule="auto"/>
              <w:ind w:firstLine="260"/>
            </w:pPr>
            <w:r>
              <w:rPr>
                <w:sz w:val="13"/>
              </w:rPr>
              <w:t xml:space="preserve">256 </w:t>
            </w:r>
          </w:p>
        </w:tc>
        <w:tc>
          <w:tcPr>
            <w:tcW w:w="1361" w:type="dxa"/>
            <w:tcBorders>
              <w:top w:val="nil"/>
              <w:left w:val="nil"/>
              <w:bottom w:val="nil"/>
              <w:right w:val="nil"/>
            </w:tcBorders>
            <w:vAlign w:val="center"/>
          </w:tcPr>
          <w:p w14:paraId="561C9EB7" w14:textId="77777777" w:rsidR="00E0286C" w:rsidRDefault="00E0286C" w:rsidP="00044D2B">
            <w:pPr>
              <w:spacing w:after="0" w:line="259" w:lineRule="auto"/>
              <w:ind w:firstLine="260"/>
            </w:pPr>
            <w:r>
              <w:rPr>
                <w:sz w:val="13"/>
              </w:rPr>
              <w:t xml:space="preserve">– </w:t>
            </w:r>
          </w:p>
        </w:tc>
        <w:tc>
          <w:tcPr>
            <w:tcW w:w="1211" w:type="dxa"/>
            <w:tcBorders>
              <w:top w:val="nil"/>
              <w:left w:val="nil"/>
              <w:bottom w:val="nil"/>
              <w:right w:val="nil"/>
            </w:tcBorders>
            <w:vAlign w:val="center"/>
          </w:tcPr>
          <w:p w14:paraId="2301C74C" w14:textId="77777777" w:rsidR="00E0286C" w:rsidRDefault="00E0286C" w:rsidP="00044D2B">
            <w:pPr>
              <w:spacing w:after="0" w:line="259" w:lineRule="auto"/>
              <w:ind w:firstLine="260"/>
            </w:pPr>
            <w:r>
              <w:rPr>
                <w:sz w:val="13"/>
              </w:rPr>
              <w:t xml:space="preserve">– </w:t>
            </w:r>
          </w:p>
        </w:tc>
        <w:tc>
          <w:tcPr>
            <w:tcW w:w="1009" w:type="dxa"/>
            <w:tcBorders>
              <w:top w:val="nil"/>
              <w:left w:val="nil"/>
              <w:bottom w:val="nil"/>
              <w:right w:val="nil"/>
            </w:tcBorders>
            <w:vAlign w:val="center"/>
          </w:tcPr>
          <w:p w14:paraId="164768E8" w14:textId="77777777" w:rsidR="00E0286C" w:rsidRDefault="00E0286C" w:rsidP="00044D2B">
            <w:pPr>
              <w:spacing w:after="0" w:line="259" w:lineRule="auto"/>
              <w:ind w:firstLine="260"/>
            </w:pPr>
            <w:r>
              <w:rPr>
                <w:sz w:val="13"/>
              </w:rPr>
              <w:t xml:space="preserve">–  </w:t>
            </w:r>
          </w:p>
        </w:tc>
        <w:tc>
          <w:tcPr>
            <w:tcW w:w="751" w:type="dxa"/>
            <w:tcBorders>
              <w:top w:val="nil"/>
              <w:left w:val="nil"/>
              <w:bottom w:val="nil"/>
              <w:right w:val="nil"/>
            </w:tcBorders>
            <w:vAlign w:val="center"/>
          </w:tcPr>
          <w:p w14:paraId="4C904BE5" w14:textId="66142C30" w:rsidR="00E0286C" w:rsidRDefault="00E0286C" w:rsidP="00044D2B">
            <w:pPr>
              <w:spacing w:after="0" w:line="259" w:lineRule="auto"/>
              <w:ind w:firstLine="260"/>
              <w:jc w:val="center"/>
            </w:pPr>
            <w:r>
              <w:rPr>
                <w:sz w:val="13"/>
              </w:rPr>
              <w:t>12,352</w:t>
            </w:r>
          </w:p>
        </w:tc>
      </w:tr>
      <w:tr w:rsidR="00044D2B" w14:paraId="5DC9F8D4" w14:textId="77777777" w:rsidTr="00044D2B">
        <w:trPr>
          <w:trHeight w:val="191"/>
        </w:trPr>
        <w:tc>
          <w:tcPr>
            <w:tcW w:w="3418" w:type="dxa"/>
            <w:tcBorders>
              <w:top w:val="nil"/>
              <w:left w:val="nil"/>
              <w:bottom w:val="nil"/>
              <w:right w:val="nil"/>
            </w:tcBorders>
            <w:vAlign w:val="center"/>
          </w:tcPr>
          <w:p w14:paraId="1675D87C" w14:textId="41311F68" w:rsidR="00E0286C" w:rsidRDefault="00E0286C" w:rsidP="00044D2B">
            <w:pPr>
              <w:tabs>
                <w:tab w:val="center" w:pos="430"/>
                <w:tab w:val="center" w:pos="1314"/>
              </w:tabs>
              <w:spacing w:after="0" w:line="259" w:lineRule="auto"/>
              <w:ind w:firstLine="440"/>
            </w:pPr>
            <w:r>
              <w:rPr>
                <w:sz w:val="13"/>
              </w:rPr>
              <w:t xml:space="preserve">15 </w:t>
            </w:r>
            <w:r>
              <w:rPr>
                <w:sz w:val="13"/>
              </w:rPr>
              <w:tab/>
              <w:t xml:space="preserve">Drop Out </w:t>
            </w:r>
          </w:p>
        </w:tc>
        <w:tc>
          <w:tcPr>
            <w:tcW w:w="1576" w:type="dxa"/>
            <w:tcBorders>
              <w:top w:val="nil"/>
              <w:left w:val="nil"/>
              <w:bottom w:val="nil"/>
              <w:right w:val="nil"/>
            </w:tcBorders>
            <w:vAlign w:val="center"/>
          </w:tcPr>
          <w:p w14:paraId="41FECB3D" w14:textId="77777777" w:rsidR="00E0286C" w:rsidRDefault="00E0286C" w:rsidP="00044D2B">
            <w:pPr>
              <w:spacing w:after="0" w:line="259" w:lineRule="auto"/>
              <w:ind w:firstLine="260"/>
            </w:pPr>
            <w:r>
              <w:rPr>
                <w:sz w:val="13"/>
              </w:rPr>
              <w:t>0</w:t>
            </w:r>
            <w:r>
              <w:rPr>
                <w:i/>
                <w:sz w:val="13"/>
              </w:rPr>
              <w:t>.</w:t>
            </w:r>
            <w:r>
              <w:rPr>
                <w:sz w:val="13"/>
              </w:rPr>
              <w:t xml:space="preserve">5  </w:t>
            </w:r>
          </w:p>
        </w:tc>
        <w:tc>
          <w:tcPr>
            <w:tcW w:w="1361" w:type="dxa"/>
            <w:tcBorders>
              <w:top w:val="nil"/>
              <w:left w:val="nil"/>
              <w:bottom w:val="nil"/>
              <w:right w:val="nil"/>
            </w:tcBorders>
            <w:vAlign w:val="center"/>
          </w:tcPr>
          <w:p w14:paraId="66C7B3DB" w14:textId="77777777" w:rsidR="00E0286C" w:rsidRDefault="00E0286C" w:rsidP="00044D2B">
            <w:pPr>
              <w:spacing w:after="0" w:line="259" w:lineRule="auto"/>
              <w:ind w:firstLine="260"/>
            </w:pPr>
            <w:r>
              <w:rPr>
                <w:sz w:val="13"/>
              </w:rPr>
              <w:t xml:space="preserve">– </w:t>
            </w:r>
          </w:p>
        </w:tc>
        <w:tc>
          <w:tcPr>
            <w:tcW w:w="1211" w:type="dxa"/>
            <w:tcBorders>
              <w:top w:val="nil"/>
              <w:left w:val="nil"/>
              <w:bottom w:val="nil"/>
              <w:right w:val="nil"/>
            </w:tcBorders>
            <w:vAlign w:val="center"/>
          </w:tcPr>
          <w:p w14:paraId="164BCA74" w14:textId="77777777" w:rsidR="00E0286C" w:rsidRDefault="00E0286C" w:rsidP="00044D2B">
            <w:pPr>
              <w:spacing w:after="0" w:line="259" w:lineRule="auto"/>
              <w:ind w:firstLine="260"/>
            </w:pPr>
            <w:r>
              <w:rPr>
                <w:sz w:val="13"/>
              </w:rPr>
              <w:t xml:space="preserve">– </w:t>
            </w:r>
          </w:p>
        </w:tc>
        <w:tc>
          <w:tcPr>
            <w:tcW w:w="1009" w:type="dxa"/>
            <w:tcBorders>
              <w:top w:val="nil"/>
              <w:left w:val="nil"/>
              <w:bottom w:val="nil"/>
              <w:right w:val="nil"/>
            </w:tcBorders>
            <w:vAlign w:val="center"/>
          </w:tcPr>
          <w:p w14:paraId="74A27B36" w14:textId="77777777" w:rsidR="00E0286C" w:rsidRDefault="00E0286C" w:rsidP="00044D2B">
            <w:pPr>
              <w:spacing w:after="0" w:line="259" w:lineRule="auto"/>
              <w:ind w:firstLine="260"/>
            </w:pPr>
            <w:r>
              <w:rPr>
                <w:sz w:val="13"/>
              </w:rPr>
              <w:t xml:space="preserve">–    </w:t>
            </w:r>
          </w:p>
        </w:tc>
        <w:tc>
          <w:tcPr>
            <w:tcW w:w="751" w:type="dxa"/>
            <w:tcBorders>
              <w:top w:val="nil"/>
              <w:left w:val="nil"/>
              <w:bottom w:val="nil"/>
              <w:right w:val="nil"/>
            </w:tcBorders>
            <w:vAlign w:val="center"/>
          </w:tcPr>
          <w:p w14:paraId="185DB3DE" w14:textId="77777777" w:rsidR="00E0286C" w:rsidRDefault="00E0286C" w:rsidP="00044D2B">
            <w:pPr>
              <w:spacing w:after="160" w:line="259" w:lineRule="auto"/>
              <w:ind w:firstLine="480"/>
              <w:jc w:val="center"/>
            </w:pPr>
          </w:p>
        </w:tc>
      </w:tr>
      <w:tr w:rsidR="00044D2B" w14:paraId="70183D7D" w14:textId="77777777" w:rsidTr="00044D2B">
        <w:trPr>
          <w:trHeight w:val="211"/>
        </w:trPr>
        <w:tc>
          <w:tcPr>
            <w:tcW w:w="3418" w:type="dxa"/>
            <w:tcBorders>
              <w:top w:val="nil"/>
              <w:left w:val="nil"/>
              <w:bottom w:val="nil"/>
              <w:right w:val="nil"/>
            </w:tcBorders>
            <w:vAlign w:val="center"/>
          </w:tcPr>
          <w:p w14:paraId="285BCB29" w14:textId="61A89DD5" w:rsidR="00E0286C" w:rsidRDefault="00E0286C" w:rsidP="00044D2B">
            <w:pPr>
              <w:tabs>
                <w:tab w:val="center" w:pos="430"/>
                <w:tab w:val="center" w:pos="1960"/>
              </w:tabs>
              <w:spacing w:after="0" w:line="259" w:lineRule="auto"/>
              <w:ind w:firstLine="440"/>
            </w:pPr>
            <w:r>
              <w:rPr>
                <w:sz w:val="13"/>
              </w:rPr>
              <w:t xml:space="preserve">16 </w:t>
            </w:r>
            <w:r>
              <w:rPr>
                <w:sz w:val="13"/>
              </w:rPr>
              <w:tab/>
              <w:t>Output (Softmax</w:t>
            </w:r>
            <w:r w:rsidR="00044D2B">
              <w:rPr>
                <w:sz w:val="13"/>
                <w:lang w:val="zh-Hans"/>
              </w:rPr>
              <w:t xml:space="preserve"> </w:t>
            </w:r>
            <w:r w:rsidR="00044D2B">
              <w:rPr>
                <w:sz w:val="13"/>
                <w:lang w:val="zh-Hans"/>
              </w:rPr>
              <w:t>交叉熵</w:t>
            </w:r>
            <w:r>
              <w:rPr>
                <w:sz w:val="13"/>
              </w:rPr>
              <w:t xml:space="preserve">) </w:t>
            </w:r>
          </w:p>
        </w:tc>
        <w:tc>
          <w:tcPr>
            <w:tcW w:w="1576" w:type="dxa"/>
            <w:tcBorders>
              <w:top w:val="nil"/>
              <w:left w:val="nil"/>
              <w:bottom w:val="nil"/>
              <w:right w:val="nil"/>
            </w:tcBorders>
            <w:vAlign w:val="center"/>
          </w:tcPr>
          <w:p w14:paraId="648DBE2E" w14:textId="77777777" w:rsidR="00E0286C" w:rsidRDefault="00E0286C" w:rsidP="00044D2B">
            <w:pPr>
              <w:spacing w:after="0" w:line="259" w:lineRule="auto"/>
              <w:ind w:firstLine="260"/>
            </w:pPr>
            <w:r>
              <w:rPr>
                <w:sz w:val="13"/>
              </w:rPr>
              <w:t xml:space="preserve">4  </w:t>
            </w:r>
          </w:p>
        </w:tc>
        <w:tc>
          <w:tcPr>
            <w:tcW w:w="1361" w:type="dxa"/>
            <w:tcBorders>
              <w:top w:val="nil"/>
              <w:left w:val="nil"/>
              <w:bottom w:val="nil"/>
              <w:right w:val="nil"/>
            </w:tcBorders>
            <w:vAlign w:val="center"/>
          </w:tcPr>
          <w:p w14:paraId="2CC5E632" w14:textId="77777777" w:rsidR="00E0286C" w:rsidRDefault="00E0286C" w:rsidP="00044D2B">
            <w:pPr>
              <w:spacing w:after="0" w:line="259" w:lineRule="auto"/>
              <w:ind w:firstLine="260"/>
            </w:pPr>
            <w:r>
              <w:rPr>
                <w:sz w:val="13"/>
              </w:rPr>
              <w:t xml:space="preserve">– </w:t>
            </w:r>
          </w:p>
        </w:tc>
        <w:tc>
          <w:tcPr>
            <w:tcW w:w="1211" w:type="dxa"/>
            <w:tcBorders>
              <w:top w:val="nil"/>
              <w:left w:val="nil"/>
              <w:bottom w:val="nil"/>
              <w:right w:val="nil"/>
            </w:tcBorders>
            <w:vAlign w:val="center"/>
          </w:tcPr>
          <w:p w14:paraId="3F1CCCD4" w14:textId="77777777" w:rsidR="00E0286C" w:rsidRDefault="00E0286C" w:rsidP="00044D2B">
            <w:pPr>
              <w:spacing w:after="0" w:line="259" w:lineRule="auto"/>
              <w:ind w:firstLine="260"/>
            </w:pPr>
            <w:r>
              <w:rPr>
                <w:sz w:val="13"/>
              </w:rPr>
              <w:t xml:space="preserve">4  </w:t>
            </w:r>
          </w:p>
        </w:tc>
        <w:tc>
          <w:tcPr>
            <w:tcW w:w="1009" w:type="dxa"/>
            <w:tcBorders>
              <w:top w:val="nil"/>
              <w:left w:val="nil"/>
              <w:bottom w:val="nil"/>
              <w:right w:val="nil"/>
            </w:tcBorders>
            <w:vAlign w:val="center"/>
          </w:tcPr>
          <w:p w14:paraId="4EEAB17D" w14:textId="77777777" w:rsidR="00E0286C" w:rsidRDefault="00E0286C" w:rsidP="00044D2B">
            <w:pPr>
              <w:spacing w:after="0" w:line="259" w:lineRule="auto"/>
              <w:ind w:firstLine="260"/>
            </w:pPr>
            <w:r>
              <w:rPr>
                <w:sz w:val="13"/>
              </w:rPr>
              <w:t xml:space="preserve">–     </w:t>
            </w:r>
          </w:p>
        </w:tc>
        <w:tc>
          <w:tcPr>
            <w:tcW w:w="751" w:type="dxa"/>
            <w:tcBorders>
              <w:top w:val="nil"/>
              <w:left w:val="nil"/>
              <w:bottom w:val="nil"/>
              <w:right w:val="nil"/>
            </w:tcBorders>
            <w:vAlign w:val="center"/>
          </w:tcPr>
          <w:p w14:paraId="1CA7E566" w14:textId="77777777" w:rsidR="00E0286C" w:rsidRDefault="00E0286C" w:rsidP="00044D2B">
            <w:pPr>
              <w:spacing w:after="160" w:line="259" w:lineRule="auto"/>
              <w:ind w:firstLine="480"/>
              <w:jc w:val="center"/>
            </w:pPr>
          </w:p>
        </w:tc>
      </w:tr>
      <w:tr w:rsidR="00044D2B" w14:paraId="510ADC75" w14:textId="77777777" w:rsidTr="00044D2B">
        <w:trPr>
          <w:trHeight w:val="192"/>
        </w:trPr>
        <w:tc>
          <w:tcPr>
            <w:tcW w:w="3418" w:type="dxa"/>
            <w:tcBorders>
              <w:top w:val="nil"/>
              <w:left w:val="nil"/>
              <w:bottom w:val="nil"/>
              <w:right w:val="nil"/>
            </w:tcBorders>
            <w:vAlign w:val="center"/>
          </w:tcPr>
          <w:p w14:paraId="6CFBD087" w14:textId="722DBDB9" w:rsidR="00E0286C" w:rsidRDefault="00044D2B" w:rsidP="00044D2B">
            <w:pPr>
              <w:spacing w:after="0" w:line="259" w:lineRule="auto"/>
            </w:pPr>
            <w:r>
              <w:rPr>
                <w:sz w:val="13"/>
                <w:lang w:val="zh-Hans"/>
              </w:rPr>
              <w:t>总参数</w:t>
            </w:r>
            <w:r w:rsidR="00E0286C">
              <w:rPr>
                <w:sz w:val="13"/>
              </w:rPr>
              <w:t xml:space="preserve"> </w:t>
            </w:r>
          </w:p>
        </w:tc>
        <w:tc>
          <w:tcPr>
            <w:tcW w:w="1576" w:type="dxa"/>
            <w:tcBorders>
              <w:top w:val="nil"/>
              <w:left w:val="nil"/>
              <w:bottom w:val="nil"/>
              <w:right w:val="nil"/>
            </w:tcBorders>
            <w:vAlign w:val="center"/>
          </w:tcPr>
          <w:p w14:paraId="137BCF72" w14:textId="77777777" w:rsidR="00E0286C" w:rsidRDefault="00E0286C" w:rsidP="00044D2B">
            <w:pPr>
              <w:spacing w:after="160" w:line="259" w:lineRule="auto"/>
              <w:ind w:firstLine="480"/>
            </w:pPr>
          </w:p>
        </w:tc>
        <w:tc>
          <w:tcPr>
            <w:tcW w:w="1361" w:type="dxa"/>
            <w:tcBorders>
              <w:top w:val="nil"/>
              <w:left w:val="nil"/>
              <w:bottom w:val="nil"/>
              <w:right w:val="nil"/>
            </w:tcBorders>
            <w:vAlign w:val="center"/>
          </w:tcPr>
          <w:p w14:paraId="0FD1FA65" w14:textId="77777777" w:rsidR="00E0286C" w:rsidRDefault="00E0286C" w:rsidP="00044D2B">
            <w:pPr>
              <w:spacing w:after="0" w:line="259" w:lineRule="auto"/>
              <w:ind w:firstLine="260"/>
            </w:pPr>
            <w:r>
              <w:rPr>
                <w:sz w:val="13"/>
              </w:rPr>
              <w:t xml:space="preserve">164,356      </w:t>
            </w:r>
          </w:p>
        </w:tc>
        <w:tc>
          <w:tcPr>
            <w:tcW w:w="1211" w:type="dxa"/>
            <w:tcBorders>
              <w:top w:val="nil"/>
              <w:left w:val="nil"/>
              <w:bottom w:val="nil"/>
              <w:right w:val="nil"/>
            </w:tcBorders>
            <w:vAlign w:val="center"/>
          </w:tcPr>
          <w:p w14:paraId="057FAE17" w14:textId="77777777" w:rsidR="00E0286C" w:rsidRDefault="00E0286C" w:rsidP="00044D2B">
            <w:pPr>
              <w:spacing w:after="160" w:line="259" w:lineRule="auto"/>
              <w:ind w:firstLine="480"/>
            </w:pPr>
          </w:p>
        </w:tc>
        <w:tc>
          <w:tcPr>
            <w:tcW w:w="1009" w:type="dxa"/>
            <w:tcBorders>
              <w:top w:val="nil"/>
              <w:left w:val="nil"/>
              <w:bottom w:val="nil"/>
              <w:right w:val="nil"/>
            </w:tcBorders>
            <w:vAlign w:val="center"/>
          </w:tcPr>
          <w:p w14:paraId="0E466114" w14:textId="77777777" w:rsidR="00E0286C" w:rsidRDefault="00E0286C" w:rsidP="00044D2B">
            <w:pPr>
              <w:spacing w:after="160" w:line="259" w:lineRule="auto"/>
              <w:ind w:firstLine="480"/>
            </w:pPr>
          </w:p>
        </w:tc>
        <w:tc>
          <w:tcPr>
            <w:tcW w:w="751" w:type="dxa"/>
            <w:tcBorders>
              <w:top w:val="nil"/>
              <w:left w:val="nil"/>
              <w:bottom w:val="nil"/>
              <w:right w:val="nil"/>
            </w:tcBorders>
            <w:vAlign w:val="center"/>
          </w:tcPr>
          <w:p w14:paraId="3D070300" w14:textId="77777777" w:rsidR="00E0286C" w:rsidRDefault="00E0286C" w:rsidP="00044D2B">
            <w:pPr>
              <w:spacing w:after="160" w:line="259" w:lineRule="auto"/>
              <w:ind w:firstLine="480"/>
              <w:jc w:val="center"/>
            </w:pPr>
          </w:p>
        </w:tc>
      </w:tr>
      <w:tr w:rsidR="00044D2B" w14:paraId="7A008CF5" w14:textId="77777777" w:rsidTr="00044D2B">
        <w:trPr>
          <w:trHeight w:val="171"/>
        </w:trPr>
        <w:tc>
          <w:tcPr>
            <w:tcW w:w="3418" w:type="dxa"/>
            <w:tcBorders>
              <w:top w:val="nil"/>
              <w:left w:val="nil"/>
              <w:bottom w:val="nil"/>
              <w:right w:val="nil"/>
            </w:tcBorders>
            <w:vAlign w:val="center"/>
          </w:tcPr>
          <w:p w14:paraId="28B85CF5" w14:textId="399720E9" w:rsidR="00E0286C" w:rsidRDefault="00044D2B" w:rsidP="00044D2B">
            <w:pPr>
              <w:spacing w:after="0" w:line="259" w:lineRule="auto"/>
              <w:ind w:right="62" w:firstLineChars="300" w:firstLine="390"/>
            </w:pPr>
            <w:r>
              <w:rPr>
                <w:sz w:val="13"/>
                <w:lang w:val="zh-Hans"/>
              </w:rPr>
              <w:t>可训练参数</w:t>
            </w:r>
            <w:r>
              <w:rPr>
                <w:sz w:val="13"/>
                <w:lang w:val="zh-Hans"/>
              </w:rPr>
              <w:t xml:space="preserve"> </w:t>
            </w:r>
          </w:p>
        </w:tc>
        <w:tc>
          <w:tcPr>
            <w:tcW w:w="1576" w:type="dxa"/>
            <w:tcBorders>
              <w:top w:val="nil"/>
              <w:left w:val="nil"/>
              <w:bottom w:val="nil"/>
              <w:right w:val="nil"/>
            </w:tcBorders>
            <w:vAlign w:val="center"/>
          </w:tcPr>
          <w:p w14:paraId="43D2DE6C" w14:textId="77777777" w:rsidR="00E0286C" w:rsidRDefault="00E0286C" w:rsidP="00044D2B">
            <w:pPr>
              <w:spacing w:after="160" w:line="259" w:lineRule="auto"/>
              <w:ind w:firstLine="480"/>
            </w:pPr>
          </w:p>
        </w:tc>
        <w:tc>
          <w:tcPr>
            <w:tcW w:w="1361" w:type="dxa"/>
            <w:tcBorders>
              <w:top w:val="nil"/>
              <w:left w:val="nil"/>
              <w:bottom w:val="nil"/>
              <w:right w:val="nil"/>
            </w:tcBorders>
            <w:vAlign w:val="center"/>
          </w:tcPr>
          <w:p w14:paraId="0BABB0A7" w14:textId="77777777" w:rsidR="00E0286C" w:rsidRDefault="00E0286C" w:rsidP="00044D2B">
            <w:pPr>
              <w:spacing w:after="0" w:line="259" w:lineRule="auto"/>
              <w:ind w:firstLine="260"/>
            </w:pPr>
            <w:r>
              <w:rPr>
                <w:sz w:val="13"/>
              </w:rPr>
              <w:t xml:space="preserve">164,356      </w:t>
            </w:r>
          </w:p>
        </w:tc>
        <w:tc>
          <w:tcPr>
            <w:tcW w:w="1211" w:type="dxa"/>
            <w:tcBorders>
              <w:top w:val="nil"/>
              <w:left w:val="nil"/>
              <w:bottom w:val="nil"/>
              <w:right w:val="nil"/>
            </w:tcBorders>
            <w:vAlign w:val="center"/>
          </w:tcPr>
          <w:p w14:paraId="54A49ADB" w14:textId="77777777" w:rsidR="00E0286C" w:rsidRDefault="00E0286C" w:rsidP="00044D2B">
            <w:pPr>
              <w:spacing w:after="160" w:line="259" w:lineRule="auto"/>
              <w:ind w:firstLine="480"/>
            </w:pPr>
          </w:p>
        </w:tc>
        <w:tc>
          <w:tcPr>
            <w:tcW w:w="1009" w:type="dxa"/>
            <w:tcBorders>
              <w:top w:val="nil"/>
              <w:left w:val="nil"/>
              <w:bottom w:val="nil"/>
              <w:right w:val="nil"/>
            </w:tcBorders>
            <w:vAlign w:val="center"/>
          </w:tcPr>
          <w:p w14:paraId="49D5B97F" w14:textId="77777777" w:rsidR="00E0286C" w:rsidRDefault="00E0286C" w:rsidP="00044D2B">
            <w:pPr>
              <w:spacing w:after="160" w:line="259" w:lineRule="auto"/>
              <w:ind w:firstLine="480"/>
            </w:pPr>
          </w:p>
        </w:tc>
        <w:tc>
          <w:tcPr>
            <w:tcW w:w="751" w:type="dxa"/>
            <w:tcBorders>
              <w:top w:val="nil"/>
              <w:left w:val="nil"/>
              <w:bottom w:val="nil"/>
              <w:right w:val="nil"/>
            </w:tcBorders>
            <w:vAlign w:val="center"/>
          </w:tcPr>
          <w:p w14:paraId="273A133B" w14:textId="77777777" w:rsidR="00E0286C" w:rsidRDefault="00E0286C" w:rsidP="00044D2B">
            <w:pPr>
              <w:spacing w:after="160" w:line="259" w:lineRule="auto"/>
              <w:ind w:firstLine="480"/>
              <w:jc w:val="center"/>
            </w:pPr>
          </w:p>
        </w:tc>
      </w:tr>
      <w:tr w:rsidR="00044D2B" w14:paraId="5DF2071E" w14:textId="77777777" w:rsidTr="00044D2B">
        <w:trPr>
          <w:trHeight w:val="219"/>
        </w:trPr>
        <w:tc>
          <w:tcPr>
            <w:tcW w:w="3418" w:type="dxa"/>
            <w:tcBorders>
              <w:top w:val="nil"/>
              <w:left w:val="nil"/>
              <w:bottom w:val="single" w:sz="4" w:space="0" w:color="000000"/>
              <w:right w:val="nil"/>
            </w:tcBorders>
            <w:vAlign w:val="center"/>
          </w:tcPr>
          <w:p w14:paraId="022C7AA2" w14:textId="08B4CE79" w:rsidR="00E0286C" w:rsidRDefault="00044D2B" w:rsidP="00044D2B">
            <w:pPr>
              <w:spacing w:after="0" w:line="259" w:lineRule="auto"/>
            </w:pPr>
            <w:r>
              <w:rPr>
                <w:sz w:val="13"/>
                <w:lang w:val="zh-Hans"/>
              </w:rPr>
              <w:t>不可训练的参数</w:t>
            </w:r>
            <w:r>
              <w:rPr>
                <w:sz w:val="13"/>
                <w:lang w:val="zh-Hans"/>
              </w:rPr>
              <w:t xml:space="preserve"> </w:t>
            </w:r>
          </w:p>
        </w:tc>
        <w:tc>
          <w:tcPr>
            <w:tcW w:w="1576" w:type="dxa"/>
            <w:tcBorders>
              <w:top w:val="nil"/>
              <w:left w:val="nil"/>
              <w:bottom w:val="single" w:sz="4" w:space="0" w:color="000000"/>
              <w:right w:val="nil"/>
            </w:tcBorders>
            <w:vAlign w:val="center"/>
          </w:tcPr>
          <w:p w14:paraId="7F69546A" w14:textId="77777777" w:rsidR="00E0286C" w:rsidRDefault="00E0286C" w:rsidP="00044D2B">
            <w:pPr>
              <w:spacing w:after="160" w:line="259" w:lineRule="auto"/>
              <w:ind w:firstLine="480"/>
            </w:pPr>
          </w:p>
        </w:tc>
        <w:tc>
          <w:tcPr>
            <w:tcW w:w="1361" w:type="dxa"/>
            <w:tcBorders>
              <w:top w:val="nil"/>
              <w:left w:val="nil"/>
              <w:bottom w:val="single" w:sz="4" w:space="0" w:color="000000"/>
              <w:right w:val="nil"/>
            </w:tcBorders>
            <w:vAlign w:val="center"/>
          </w:tcPr>
          <w:p w14:paraId="06D8763A" w14:textId="77777777" w:rsidR="00E0286C" w:rsidRDefault="00E0286C" w:rsidP="00044D2B">
            <w:pPr>
              <w:spacing w:after="0" w:line="259" w:lineRule="auto"/>
              <w:ind w:firstLine="260"/>
            </w:pPr>
            <w:r>
              <w:rPr>
                <w:sz w:val="13"/>
              </w:rPr>
              <w:t xml:space="preserve">0     </w:t>
            </w:r>
          </w:p>
        </w:tc>
        <w:tc>
          <w:tcPr>
            <w:tcW w:w="1211" w:type="dxa"/>
            <w:tcBorders>
              <w:top w:val="nil"/>
              <w:left w:val="nil"/>
              <w:bottom w:val="single" w:sz="4" w:space="0" w:color="000000"/>
              <w:right w:val="nil"/>
            </w:tcBorders>
            <w:vAlign w:val="center"/>
          </w:tcPr>
          <w:p w14:paraId="393C4219" w14:textId="77777777" w:rsidR="00E0286C" w:rsidRDefault="00E0286C" w:rsidP="00044D2B">
            <w:pPr>
              <w:spacing w:after="160" w:line="259" w:lineRule="auto"/>
              <w:ind w:firstLine="480"/>
            </w:pPr>
          </w:p>
        </w:tc>
        <w:tc>
          <w:tcPr>
            <w:tcW w:w="1009" w:type="dxa"/>
            <w:tcBorders>
              <w:top w:val="nil"/>
              <w:left w:val="nil"/>
              <w:bottom w:val="single" w:sz="4" w:space="0" w:color="000000"/>
              <w:right w:val="nil"/>
            </w:tcBorders>
            <w:vAlign w:val="center"/>
          </w:tcPr>
          <w:p w14:paraId="57C0874E" w14:textId="77777777" w:rsidR="00E0286C" w:rsidRDefault="00E0286C" w:rsidP="00044D2B">
            <w:pPr>
              <w:spacing w:after="160" w:line="259" w:lineRule="auto"/>
              <w:ind w:firstLine="480"/>
            </w:pPr>
          </w:p>
        </w:tc>
        <w:tc>
          <w:tcPr>
            <w:tcW w:w="751" w:type="dxa"/>
            <w:tcBorders>
              <w:top w:val="nil"/>
              <w:left w:val="nil"/>
              <w:bottom w:val="single" w:sz="4" w:space="0" w:color="000000"/>
              <w:right w:val="nil"/>
            </w:tcBorders>
            <w:vAlign w:val="center"/>
          </w:tcPr>
          <w:p w14:paraId="1013AD74" w14:textId="77777777" w:rsidR="00E0286C" w:rsidRDefault="00E0286C" w:rsidP="00044D2B">
            <w:pPr>
              <w:spacing w:after="160" w:line="259" w:lineRule="auto"/>
              <w:ind w:firstLine="480"/>
              <w:jc w:val="center"/>
            </w:pPr>
          </w:p>
        </w:tc>
      </w:tr>
    </w:tbl>
    <w:p w14:paraId="2907EAC8" w14:textId="77777777" w:rsidR="00E0286C" w:rsidRDefault="00E0286C" w:rsidP="00E0286C">
      <w:pPr>
        <w:spacing w:after="131" w:line="259" w:lineRule="auto"/>
        <w:ind w:left="2505" w:firstLine="480"/>
        <w:jc w:val="left"/>
      </w:pPr>
      <w:r>
        <w:rPr>
          <w:noProof/>
        </w:rPr>
        <w:lastRenderedPageBreak/>
        <w:drawing>
          <wp:inline distT="0" distB="0" distL="0" distR="0" wp14:anchorId="438F1316" wp14:editId="62DC1BD1">
            <wp:extent cx="2743200" cy="1554480"/>
            <wp:effectExtent l="0" t="0" r="0" b="0"/>
            <wp:docPr id="1465" name="Picture 1465" descr="图表&#10;&#10;描述已自动生成"/>
            <wp:cNvGraphicFramePr/>
            <a:graphic xmlns:a="http://schemas.openxmlformats.org/drawingml/2006/main">
              <a:graphicData uri="http://schemas.openxmlformats.org/drawingml/2006/picture">
                <pic:pic xmlns:pic="http://schemas.openxmlformats.org/drawingml/2006/picture">
                  <pic:nvPicPr>
                    <pic:cNvPr id="1465" name="Picture 1465" descr="图表&#10;&#10;描述已自动生成"/>
                    <pic:cNvPicPr/>
                  </pic:nvPicPr>
                  <pic:blipFill>
                    <a:blip r:embed="rId15"/>
                    <a:stretch>
                      <a:fillRect/>
                    </a:stretch>
                  </pic:blipFill>
                  <pic:spPr>
                    <a:xfrm>
                      <a:off x="0" y="0"/>
                      <a:ext cx="2743200" cy="1554480"/>
                    </a:xfrm>
                    <a:prstGeom prst="rect">
                      <a:avLst/>
                    </a:prstGeom>
                  </pic:spPr>
                </pic:pic>
              </a:graphicData>
            </a:graphic>
          </wp:inline>
        </w:drawing>
      </w:r>
    </w:p>
    <w:p w14:paraId="2FC6CF2D" w14:textId="63372DED" w:rsidR="00E0286C" w:rsidRPr="009E6088" w:rsidRDefault="009E6088" w:rsidP="00E0286C">
      <w:pPr>
        <w:spacing w:after="201" w:line="265" w:lineRule="auto"/>
        <w:ind w:left="12" w:right="1" w:firstLine="281"/>
        <w:jc w:val="center"/>
        <w:rPr>
          <w:rFonts w:ascii="黑体" w:eastAsia="黑体" w:hAnsi="黑体"/>
          <w:sz w:val="18"/>
          <w:szCs w:val="18"/>
        </w:rPr>
      </w:pPr>
      <w:r w:rsidRPr="009E6088">
        <w:rPr>
          <w:rFonts w:ascii="黑体" w:eastAsia="黑体" w:hAnsi="黑体" w:hint="eastAsia"/>
          <w:b/>
          <w:sz w:val="18"/>
          <w:szCs w:val="18"/>
        </w:rPr>
        <w:t xml:space="preserve">图 </w:t>
      </w:r>
      <w:r w:rsidRPr="009E6088">
        <w:rPr>
          <w:rFonts w:ascii="黑体" w:eastAsia="黑体" w:hAnsi="黑体"/>
          <w:b/>
          <w:sz w:val="18"/>
          <w:szCs w:val="18"/>
        </w:rPr>
        <w:t xml:space="preserve">8 </w:t>
      </w:r>
      <w:r w:rsidR="00E0286C" w:rsidRPr="009E6088">
        <w:rPr>
          <w:rFonts w:ascii="黑体" w:eastAsia="黑体" w:hAnsi="黑体"/>
          <w:b/>
          <w:sz w:val="18"/>
          <w:szCs w:val="18"/>
        </w:rPr>
        <w:t xml:space="preserve"> </w:t>
      </w:r>
      <w:r w:rsidRPr="009E6088">
        <w:rPr>
          <w:rFonts w:ascii="黑体" w:eastAsia="黑体" w:hAnsi="黑体"/>
          <w:sz w:val="18"/>
          <w:szCs w:val="18"/>
          <w:lang w:val="zh-Hans"/>
        </w:rPr>
        <w:t>DNN 的学习曲线</w:t>
      </w:r>
      <w:r w:rsidR="00E0286C" w:rsidRPr="009E6088">
        <w:rPr>
          <w:rFonts w:ascii="黑体" w:eastAsia="黑体" w:hAnsi="黑体"/>
          <w:sz w:val="18"/>
          <w:szCs w:val="18"/>
        </w:rPr>
        <w:t xml:space="preserve"> </w:t>
      </w:r>
    </w:p>
    <w:p w14:paraId="7906C6FD" w14:textId="77777777" w:rsidR="00E0286C" w:rsidRDefault="00E0286C" w:rsidP="00E0286C">
      <w:pPr>
        <w:spacing w:after="131" w:line="259" w:lineRule="auto"/>
        <w:ind w:left="2505" w:firstLine="480"/>
        <w:jc w:val="left"/>
      </w:pPr>
      <w:r>
        <w:rPr>
          <w:noProof/>
        </w:rPr>
        <w:drawing>
          <wp:inline distT="0" distB="0" distL="0" distR="0" wp14:anchorId="3123FF30" wp14:editId="4D019B3F">
            <wp:extent cx="2743200" cy="1558138"/>
            <wp:effectExtent l="0" t="0" r="0" b="0"/>
            <wp:docPr id="1469" name="Picture 1469" descr="图表, 直方图&#10;&#10;描述已自动生成"/>
            <wp:cNvGraphicFramePr/>
            <a:graphic xmlns:a="http://schemas.openxmlformats.org/drawingml/2006/main">
              <a:graphicData uri="http://schemas.openxmlformats.org/drawingml/2006/picture">
                <pic:pic xmlns:pic="http://schemas.openxmlformats.org/drawingml/2006/picture">
                  <pic:nvPicPr>
                    <pic:cNvPr id="1469" name="Picture 1469" descr="图表, 直方图&#10;&#10;描述已自动生成"/>
                    <pic:cNvPicPr/>
                  </pic:nvPicPr>
                  <pic:blipFill>
                    <a:blip r:embed="rId16"/>
                    <a:stretch>
                      <a:fillRect/>
                    </a:stretch>
                  </pic:blipFill>
                  <pic:spPr>
                    <a:xfrm>
                      <a:off x="0" y="0"/>
                      <a:ext cx="2743200" cy="1558138"/>
                    </a:xfrm>
                    <a:prstGeom prst="rect">
                      <a:avLst/>
                    </a:prstGeom>
                  </pic:spPr>
                </pic:pic>
              </a:graphicData>
            </a:graphic>
          </wp:inline>
        </w:drawing>
      </w:r>
    </w:p>
    <w:p w14:paraId="140CC95B" w14:textId="0A05DB5E" w:rsidR="00E0286C" w:rsidRDefault="009E6088" w:rsidP="00E0286C">
      <w:pPr>
        <w:spacing w:after="256" w:line="265" w:lineRule="auto"/>
        <w:ind w:left="12" w:firstLine="281"/>
        <w:jc w:val="center"/>
      </w:pPr>
      <w:r w:rsidRPr="009E6088">
        <w:rPr>
          <w:rFonts w:ascii="黑体" w:eastAsia="黑体" w:hAnsi="黑体" w:hint="eastAsia"/>
          <w:b/>
          <w:sz w:val="18"/>
          <w:szCs w:val="18"/>
        </w:rPr>
        <w:t xml:space="preserve">图 </w:t>
      </w:r>
      <w:r w:rsidRPr="009E6088">
        <w:rPr>
          <w:rFonts w:ascii="黑体" w:eastAsia="黑体" w:hAnsi="黑体"/>
          <w:b/>
          <w:sz w:val="18"/>
          <w:szCs w:val="18"/>
        </w:rPr>
        <w:t xml:space="preserve">9 </w:t>
      </w:r>
      <w:r w:rsidR="00E0286C" w:rsidRPr="009E6088">
        <w:rPr>
          <w:rFonts w:ascii="黑体" w:eastAsia="黑体" w:hAnsi="黑体"/>
          <w:b/>
          <w:sz w:val="18"/>
          <w:szCs w:val="18"/>
        </w:rPr>
        <w:t xml:space="preserve"> </w:t>
      </w:r>
      <w:r>
        <w:rPr>
          <w:rFonts w:ascii="黑体" w:eastAsia="黑体" w:hAnsi="黑体" w:hint="eastAsia"/>
          <w:sz w:val="18"/>
          <w:szCs w:val="18"/>
          <w:lang w:val="zh-Hans"/>
        </w:rPr>
        <w:t>C</w:t>
      </w:r>
      <w:r w:rsidRPr="009E6088">
        <w:rPr>
          <w:rFonts w:ascii="黑体" w:eastAsia="黑体" w:hAnsi="黑体"/>
          <w:sz w:val="18"/>
          <w:szCs w:val="18"/>
          <w:lang w:val="zh-Hans"/>
        </w:rPr>
        <w:t>NN 的学习曲线</w:t>
      </w:r>
      <w:r w:rsidR="00E0286C">
        <w:rPr>
          <w:sz w:val="14"/>
        </w:rPr>
        <w:t xml:space="preserve">  </w:t>
      </w:r>
    </w:p>
    <w:p w14:paraId="545EB232" w14:textId="3049EFA6" w:rsidR="000D4541" w:rsidRPr="00FC5C61" w:rsidRDefault="000D4541" w:rsidP="009E6088">
      <w:pPr>
        <w:rPr>
          <w:rFonts w:eastAsiaTheme="minorEastAsia"/>
        </w:rPr>
      </w:pPr>
      <w:r>
        <w:rPr>
          <w:rFonts w:hint="eastAsia"/>
        </w:rPr>
        <w:t>表</w:t>
      </w:r>
      <w:r>
        <w:t>5</w:t>
      </w:r>
      <w:r>
        <w:rPr>
          <w:rFonts w:hint="eastAsia"/>
        </w:rPr>
        <w:t>和图</w:t>
      </w:r>
      <w:r>
        <w:t>10</w:t>
      </w:r>
      <w:r>
        <w:rPr>
          <w:rFonts w:hint="eastAsia"/>
        </w:rPr>
        <w:t>比较了</w:t>
      </w:r>
      <w:r>
        <w:t>SVM</w:t>
      </w:r>
      <w:r>
        <w:rPr>
          <w:rFonts w:hint="eastAsia"/>
        </w:rPr>
        <w:t>、</w:t>
      </w:r>
      <w:r>
        <w:t>DNN</w:t>
      </w:r>
      <w:r>
        <w:rPr>
          <w:rFonts w:hint="eastAsia"/>
        </w:rPr>
        <w:t>和</w:t>
      </w:r>
      <w:r>
        <w:t>CNN</w:t>
      </w:r>
      <w:r>
        <w:rPr>
          <w:rFonts w:hint="eastAsia"/>
        </w:rPr>
        <w:t>的分类性能，显示了不同信噪比下的平均准确率、精</w:t>
      </w:r>
      <w:r w:rsidR="00FC5C61">
        <w:rPr>
          <w:rFonts w:hint="eastAsia"/>
        </w:rPr>
        <w:t>确</w:t>
      </w:r>
      <w:r>
        <w:rPr>
          <w:rFonts w:hint="eastAsia"/>
        </w:rPr>
        <w:t>度和召回率。</w:t>
      </w:r>
      <w:r w:rsidR="00FC5C61">
        <w:rPr>
          <w:rFonts w:hint="eastAsia"/>
        </w:rPr>
        <w:t>对于</w:t>
      </w:r>
      <w:r>
        <w:rPr>
          <w:rFonts w:hint="eastAsia"/>
        </w:rPr>
        <w:t>准确</w:t>
      </w:r>
      <w:r w:rsidR="00FC5C61">
        <w:rPr>
          <w:rFonts w:hint="eastAsia"/>
        </w:rPr>
        <w:t>度</w:t>
      </w:r>
      <w:r>
        <w:rPr>
          <w:rFonts w:hint="eastAsia"/>
        </w:rPr>
        <w:t>，所有模型都能很好地处理干净的数据集</w:t>
      </w:r>
      <w:r>
        <w:t>;</w:t>
      </w:r>
      <w:r>
        <w:rPr>
          <w:rFonts w:hint="eastAsia"/>
        </w:rPr>
        <w:t>但随着数据集噪声水平的增加，支持向量机和</w:t>
      </w:r>
      <w:r>
        <w:t>DNN</w:t>
      </w:r>
      <w:r>
        <w:rPr>
          <w:rFonts w:hint="eastAsia"/>
        </w:rPr>
        <w:t>的性能显著下降</w:t>
      </w:r>
      <w:r>
        <w:t>;</w:t>
      </w:r>
      <w:r w:rsidR="00FC5C61">
        <w:t xml:space="preserve"> </w:t>
      </w:r>
      <w:r>
        <w:t>CNN</w:t>
      </w:r>
      <w:r>
        <w:rPr>
          <w:rFonts w:hint="eastAsia"/>
        </w:rPr>
        <w:t>在</w:t>
      </w:r>
      <w:r>
        <w:t>SNR</w:t>
      </w:r>
      <w:r>
        <w:rPr>
          <w:rFonts w:hint="eastAsia"/>
        </w:rPr>
        <w:t>为</w:t>
      </w:r>
      <w:r>
        <w:t>5</w:t>
      </w:r>
      <w:r>
        <w:rPr>
          <w:rFonts w:hint="eastAsia"/>
        </w:rPr>
        <w:t>时表现得更好。</w:t>
      </w:r>
      <w:r w:rsidR="00FC5C61">
        <w:rPr>
          <w:rFonts w:hint="eastAsia"/>
        </w:rPr>
        <w:t>对于</w:t>
      </w:r>
      <w:r>
        <w:rPr>
          <w:rFonts w:hint="eastAsia"/>
        </w:rPr>
        <w:t>干净的数据集</w:t>
      </w:r>
      <w:r w:rsidR="00FC5C61">
        <w:rPr>
          <w:rFonts w:hint="eastAsia"/>
        </w:rPr>
        <w:t>，</w:t>
      </w:r>
      <w:r>
        <w:t>CNN(97.99%)</w:t>
      </w:r>
      <w:r>
        <w:rPr>
          <w:rFonts w:hint="eastAsia"/>
        </w:rPr>
        <w:t>比</w:t>
      </w:r>
      <w:r>
        <w:t>SVM(95.30)</w:t>
      </w:r>
      <w:r>
        <w:rPr>
          <w:rFonts w:hint="eastAsia"/>
        </w:rPr>
        <w:t>的性能好</w:t>
      </w:r>
      <w:r>
        <w:t>2.69%;</w:t>
      </w:r>
      <w:r w:rsidR="00FC5C61">
        <w:rPr>
          <w:rFonts w:hint="eastAsia"/>
        </w:rPr>
        <w:t>但</w:t>
      </w:r>
      <w:r>
        <w:rPr>
          <w:rFonts w:hint="eastAsia"/>
        </w:rPr>
        <w:t>在信噪比为</w:t>
      </w:r>
      <w:r>
        <w:t>5</w:t>
      </w:r>
      <w:r>
        <w:rPr>
          <w:rFonts w:hint="eastAsia"/>
        </w:rPr>
        <w:t>时，这一性能差距增加到</w:t>
      </w:r>
      <w:r>
        <w:t>12.88%</w:t>
      </w:r>
      <w:r>
        <w:rPr>
          <w:rFonts w:hint="eastAsia"/>
        </w:rPr>
        <w:t>，</w:t>
      </w:r>
      <w:r>
        <w:t>SVM</w:t>
      </w:r>
      <w:r>
        <w:rPr>
          <w:rFonts w:hint="eastAsia"/>
        </w:rPr>
        <w:t>和</w:t>
      </w:r>
      <w:r>
        <w:t>CNN</w:t>
      </w:r>
      <w:r>
        <w:rPr>
          <w:rFonts w:hint="eastAsia"/>
        </w:rPr>
        <w:t>的准确率分别为</w:t>
      </w:r>
      <w:r>
        <w:t>79.86%</w:t>
      </w:r>
      <w:r>
        <w:rPr>
          <w:rFonts w:hint="eastAsia"/>
        </w:rPr>
        <w:t>和</w:t>
      </w:r>
      <w:r>
        <w:t>92.74%</w:t>
      </w:r>
      <w:r>
        <w:rPr>
          <w:rFonts w:hint="eastAsia"/>
        </w:rPr>
        <w:t>。</w:t>
      </w:r>
    </w:p>
    <w:p w14:paraId="59FEE4AF" w14:textId="5A758F4E" w:rsidR="000D4541" w:rsidRDefault="000D4541" w:rsidP="009E6088">
      <w:r>
        <w:rPr>
          <w:rFonts w:hint="eastAsia"/>
        </w:rPr>
        <w:t>这表明</w:t>
      </w:r>
      <w:r>
        <w:t>CNN</w:t>
      </w:r>
      <w:r>
        <w:rPr>
          <w:rFonts w:hint="eastAsia"/>
        </w:rPr>
        <w:t>在所有数据集上都优于</w:t>
      </w:r>
      <w:r>
        <w:t>SVM</w:t>
      </w:r>
      <w:r>
        <w:rPr>
          <w:rFonts w:hint="eastAsia"/>
        </w:rPr>
        <w:t>。</w:t>
      </w:r>
      <w:r w:rsidR="00FC5C61" w:rsidRPr="00FC5C61">
        <w:t>同样，在干净数据集的情况下，</w:t>
      </w:r>
      <w:r w:rsidR="00FC5C61" w:rsidRPr="00FC5C61">
        <w:t>DNN(96.94%)</w:t>
      </w:r>
      <w:r w:rsidR="00FC5C61" w:rsidRPr="00FC5C61">
        <w:t>与</w:t>
      </w:r>
      <w:r w:rsidR="00FC5C61" w:rsidRPr="00FC5C61">
        <w:t>CNN(97.99%)</w:t>
      </w:r>
      <w:r w:rsidR="00FC5C61" w:rsidRPr="00FC5C61">
        <w:t>的性能差距较小</w:t>
      </w:r>
      <w:r w:rsidR="00FC5C61" w:rsidRPr="00FC5C61">
        <w:t>(1.1%)</w:t>
      </w:r>
      <w:r w:rsidR="00FC5C61" w:rsidRPr="00FC5C61">
        <w:t>，但在较高的噪声水平</w:t>
      </w:r>
      <w:r w:rsidR="00FC5C61" w:rsidRPr="00FC5C61">
        <w:t>(SNR</w:t>
      </w:r>
      <w:r w:rsidR="00FC5C61" w:rsidRPr="00FC5C61">
        <w:t>为</w:t>
      </w:r>
      <w:r w:rsidR="00FC5C61" w:rsidRPr="00FC5C61">
        <w:t>5)</w:t>
      </w:r>
      <w:r w:rsidR="00FC5C61" w:rsidRPr="00FC5C61">
        <w:t>下，这一差距增加到</w:t>
      </w:r>
      <w:r w:rsidR="00FC5C61" w:rsidRPr="00FC5C61">
        <w:t>7.45%</w:t>
      </w:r>
      <w:r w:rsidR="00FC5C61" w:rsidRPr="00FC5C61">
        <w:t>。这些结果表明，尽管</w:t>
      </w:r>
      <w:r w:rsidR="00FC5C61" w:rsidRPr="00FC5C61">
        <w:t>DNN</w:t>
      </w:r>
      <w:r w:rsidR="00FC5C61" w:rsidRPr="00FC5C61">
        <w:t>在所有数据集上的性能都优于</w:t>
      </w:r>
      <w:r w:rsidR="00FC5C61" w:rsidRPr="00FC5C61">
        <w:t>SVM</w:t>
      </w:r>
      <w:r w:rsidR="00FC5C61" w:rsidRPr="00FC5C61">
        <w:t>，但其性能明显低于</w:t>
      </w:r>
      <w:r w:rsidR="00FC5C61" w:rsidRPr="00FC5C61">
        <w:t>CNN</w:t>
      </w:r>
      <w:r w:rsidR="00FC5C61" w:rsidRPr="00FC5C61">
        <w:t>，对于有噪声的数据集</w:t>
      </w:r>
      <w:r w:rsidR="00FC5C61" w:rsidRPr="00FC5C61">
        <w:t>(SNR7</w:t>
      </w:r>
      <w:r w:rsidR="00FC5C61" w:rsidRPr="00FC5C61">
        <w:t>和</w:t>
      </w:r>
      <w:r w:rsidR="00FC5C61" w:rsidRPr="00FC5C61">
        <w:t>snr5)</w:t>
      </w:r>
      <w:r w:rsidR="00FC5C61" w:rsidRPr="00FC5C61">
        <w:t>，在精度和召回</w:t>
      </w:r>
      <w:r w:rsidR="00FC5C61">
        <w:rPr>
          <w:rFonts w:hint="eastAsia"/>
        </w:rPr>
        <w:t>率</w:t>
      </w:r>
      <w:r w:rsidR="00FC5C61" w:rsidRPr="00FC5C61">
        <w:t>方面也存在类似的趋势，这表明</w:t>
      </w:r>
      <w:r w:rsidR="00FC5C61" w:rsidRPr="00FC5C61">
        <w:t>CNN</w:t>
      </w:r>
      <w:r w:rsidR="00FC5C61" w:rsidRPr="00FC5C61">
        <w:t>优于支持向量机和</w:t>
      </w:r>
      <w:r w:rsidR="00FC5C61" w:rsidRPr="00FC5C61">
        <w:t>DNN</w:t>
      </w:r>
      <w:r w:rsidR="00FC5C61" w:rsidRPr="00FC5C61">
        <w:t>。</w:t>
      </w:r>
    </w:p>
    <w:p w14:paraId="60B74E16" w14:textId="7AA56763" w:rsidR="00E0286C" w:rsidRDefault="009E6088" w:rsidP="009E6088">
      <w:pPr>
        <w:pStyle w:val="3"/>
        <w:ind w:left="1261"/>
      </w:pPr>
      <w:r>
        <w:rPr>
          <w:rFonts w:ascii="宋体" w:eastAsia="宋体" w:hAnsi="宋体" w:cs="宋体" w:hint="eastAsia"/>
        </w:rPr>
        <w:t xml:space="preserve">表 </w:t>
      </w:r>
      <w:r>
        <w:rPr>
          <w:rFonts w:ascii="宋体" w:eastAsia="宋体" w:hAnsi="宋体" w:cs="宋体"/>
        </w:rPr>
        <w:t xml:space="preserve">5 </w:t>
      </w:r>
      <w:r>
        <w:rPr>
          <w:lang w:val="zh-Hans"/>
        </w:rPr>
        <w:t>SVM、DNN 和 CNN 的平均性能精度</w:t>
      </w:r>
    </w:p>
    <w:tbl>
      <w:tblPr>
        <w:tblStyle w:val="TableGrid"/>
        <w:tblW w:w="6829" w:type="dxa"/>
        <w:tblInd w:w="1250" w:type="dxa"/>
        <w:tblCellMar>
          <w:right w:w="45" w:type="dxa"/>
        </w:tblCellMar>
        <w:tblLook w:val="04A0" w:firstRow="1" w:lastRow="0" w:firstColumn="1" w:lastColumn="0" w:noHBand="0" w:noVBand="1"/>
      </w:tblPr>
      <w:tblGrid>
        <w:gridCol w:w="2316"/>
        <w:gridCol w:w="1955"/>
        <w:gridCol w:w="1956"/>
        <w:gridCol w:w="602"/>
      </w:tblGrid>
      <w:tr w:rsidR="00E0286C" w14:paraId="667234F2" w14:textId="77777777" w:rsidTr="009E6088">
        <w:trPr>
          <w:trHeight w:val="263"/>
        </w:trPr>
        <w:tc>
          <w:tcPr>
            <w:tcW w:w="2316" w:type="dxa"/>
            <w:tcBorders>
              <w:top w:val="single" w:sz="4" w:space="0" w:color="000000"/>
              <w:left w:val="nil"/>
              <w:bottom w:val="single" w:sz="4" w:space="0" w:color="000000"/>
              <w:right w:val="nil"/>
            </w:tcBorders>
          </w:tcPr>
          <w:p w14:paraId="733B9D06" w14:textId="77777777" w:rsidR="00E0286C" w:rsidRDefault="00E0286C" w:rsidP="00C82391">
            <w:pPr>
              <w:spacing w:after="160" w:line="259" w:lineRule="auto"/>
              <w:ind w:firstLine="480"/>
              <w:jc w:val="left"/>
            </w:pPr>
          </w:p>
        </w:tc>
        <w:tc>
          <w:tcPr>
            <w:tcW w:w="1955" w:type="dxa"/>
            <w:tcBorders>
              <w:top w:val="single" w:sz="4" w:space="0" w:color="000000"/>
              <w:left w:val="nil"/>
              <w:bottom w:val="single" w:sz="4" w:space="0" w:color="000000"/>
              <w:right w:val="nil"/>
            </w:tcBorders>
          </w:tcPr>
          <w:p w14:paraId="5103D2C2" w14:textId="77777777" w:rsidR="00E0286C" w:rsidRDefault="00E0286C" w:rsidP="00C82391">
            <w:pPr>
              <w:spacing w:after="0" w:line="259" w:lineRule="auto"/>
              <w:ind w:firstLine="260"/>
              <w:jc w:val="left"/>
            </w:pPr>
            <w:r>
              <w:rPr>
                <w:sz w:val="13"/>
              </w:rPr>
              <w:t xml:space="preserve">SVM </w:t>
            </w:r>
          </w:p>
        </w:tc>
        <w:tc>
          <w:tcPr>
            <w:tcW w:w="1956" w:type="dxa"/>
            <w:tcBorders>
              <w:top w:val="single" w:sz="4" w:space="0" w:color="000000"/>
              <w:left w:val="nil"/>
              <w:bottom w:val="single" w:sz="4" w:space="0" w:color="000000"/>
              <w:right w:val="nil"/>
            </w:tcBorders>
          </w:tcPr>
          <w:p w14:paraId="1AB945C1" w14:textId="77777777" w:rsidR="00E0286C" w:rsidRDefault="00E0286C" w:rsidP="00C82391">
            <w:pPr>
              <w:spacing w:after="0" w:line="259" w:lineRule="auto"/>
              <w:ind w:firstLine="260"/>
              <w:jc w:val="left"/>
            </w:pPr>
            <w:r>
              <w:rPr>
                <w:sz w:val="13"/>
              </w:rPr>
              <w:t xml:space="preserve">DNN </w:t>
            </w:r>
          </w:p>
        </w:tc>
        <w:tc>
          <w:tcPr>
            <w:tcW w:w="602" w:type="dxa"/>
            <w:tcBorders>
              <w:top w:val="single" w:sz="4" w:space="0" w:color="000000"/>
              <w:left w:val="nil"/>
              <w:bottom w:val="single" w:sz="4" w:space="0" w:color="000000"/>
              <w:right w:val="nil"/>
            </w:tcBorders>
          </w:tcPr>
          <w:p w14:paraId="50B5B875" w14:textId="77777777" w:rsidR="00E0286C" w:rsidRDefault="00E0286C" w:rsidP="00C82391">
            <w:pPr>
              <w:spacing w:after="0" w:line="259" w:lineRule="auto"/>
              <w:ind w:firstLine="260"/>
              <w:jc w:val="left"/>
            </w:pPr>
            <w:r>
              <w:rPr>
                <w:sz w:val="13"/>
              </w:rPr>
              <w:t xml:space="preserve">CNN </w:t>
            </w:r>
          </w:p>
        </w:tc>
      </w:tr>
      <w:tr w:rsidR="00E0286C" w14:paraId="4E442FB8" w14:textId="77777777" w:rsidTr="009E6088">
        <w:trPr>
          <w:trHeight w:val="387"/>
        </w:trPr>
        <w:tc>
          <w:tcPr>
            <w:tcW w:w="2316" w:type="dxa"/>
            <w:tcBorders>
              <w:top w:val="single" w:sz="4" w:space="0" w:color="000000"/>
              <w:left w:val="nil"/>
              <w:bottom w:val="nil"/>
              <w:right w:val="nil"/>
            </w:tcBorders>
          </w:tcPr>
          <w:p w14:paraId="46661CF4" w14:textId="77777777" w:rsidR="00E0286C" w:rsidRDefault="00E0286C" w:rsidP="00C82391">
            <w:pPr>
              <w:spacing w:after="3" w:line="259" w:lineRule="auto"/>
              <w:ind w:left="120" w:firstLine="261"/>
              <w:jc w:val="left"/>
            </w:pPr>
            <w:r>
              <w:rPr>
                <w:b/>
                <w:sz w:val="13"/>
              </w:rPr>
              <w:t xml:space="preserve">Clean </w:t>
            </w:r>
          </w:p>
          <w:p w14:paraId="56718BD7" w14:textId="1BA27DB1" w:rsidR="00E0286C" w:rsidRDefault="009E6088" w:rsidP="00C82391">
            <w:pPr>
              <w:spacing w:after="0" w:line="259" w:lineRule="auto"/>
              <w:ind w:left="120" w:firstLine="260"/>
              <w:jc w:val="left"/>
            </w:pPr>
            <w:r>
              <w:rPr>
                <w:rFonts w:hint="eastAsia"/>
                <w:sz w:val="13"/>
              </w:rPr>
              <w:t>准确度</w:t>
            </w:r>
            <w:r w:rsidR="00E0286C">
              <w:rPr>
                <w:sz w:val="13"/>
              </w:rPr>
              <w:t xml:space="preserve"> </w:t>
            </w:r>
          </w:p>
        </w:tc>
        <w:tc>
          <w:tcPr>
            <w:tcW w:w="1955" w:type="dxa"/>
            <w:tcBorders>
              <w:top w:val="single" w:sz="4" w:space="0" w:color="000000"/>
              <w:left w:val="nil"/>
              <w:bottom w:val="nil"/>
              <w:right w:val="nil"/>
            </w:tcBorders>
            <w:vAlign w:val="bottom"/>
          </w:tcPr>
          <w:p w14:paraId="5D0E90B8" w14:textId="77777777" w:rsidR="00E0286C" w:rsidRDefault="00E0286C" w:rsidP="00C82391">
            <w:pPr>
              <w:spacing w:after="0" w:line="259" w:lineRule="auto"/>
              <w:ind w:firstLine="260"/>
              <w:jc w:val="left"/>
            </w:pPr>
            <w:r>
              <w:rPr>
                <w:sz w:val="13"/>
              </w:rPr>
              <w:t xml:space="preserve">95.30  </w:t>
            </w:r>
          </w:p>
        </w:tc>
        <w:tc>
          <w:tcPr>
            <w:tcW w:w="1956" w:type="dxa"/>
            <w:tcBorders>
              <w:top w:val="single" w:sz="4" w:space="0" w:color="000000"/>
              <w:left w:val="nil"/>
              <w:bottom w:val="nil"/>
              <w:right w:val="nil"/>
            </w:tcBorders>
            <w:vAlign w:val="bottom"/>
          </w:tcPr>
          <w:p w14:paraId="12D2C5FA" w14:textId="77777777" w:rsidR="00E0286C" w:rsidRDefault="00E0286C" w:rsidP="00C82391">
            <w:pPr>
              <w:spacing w:after="0" w:line="259" w:lineRule="auto"/>
              <w:ind w:firstLine="260"/>
              <w:jc w:val="left"/>
            </w:pPr>
            <w:r>
              <w:rPr>
                <w:sz w:val="13"/>
              </w:rPr>
              <w:t xml:space="preserve">96.94  </w:t>
            </w:r>
          </w:p>
        </w:tc>
        <w:tc>
          <w:tcPr>
            <w:tcW w:w="602" w:type="dxa"/>
            <w:tcBorders>
              <w:top w:val="single" w:sz="4" w:space="0" w:color="000000"/>
              <w:left w:val="nil"/>
              <w:bottom w:val="nil"/>
              <w:right w:val="nil"/>
            </w:tcBorders>
            <w:vAlign w:val="bottom"/>
          </w:tcPr>
          <w:p w14:paraId="3B01C736" w14:textId="77777777" w:rsidR="00E0286C" w:rsidRDefault="00E0286C" w:rsidP="00C82391">
            <w:pPr>
              <w:spacing w:after="0" w:line="259" w:lineRule="auto"/>
              <w:ind w:firstLine="260"/>
              <w:jc w:val="left"/>
            </w:pPr>
            <w:r>
              <w:rPr>
                <w:sz w:val="13"/>
              </w:rPr>
              <w:t xml:space="preserve">97.99 </w:t>
            </w:r>
          </w:p>
        </w:tc>
      </w:tr>
      <w:tr w:rsidR="00E0286C" w14:paraId="278B6B3A" w14:textId="77777777" w:rsidTr="009E6088">
        <w:trPr>
          <w:trHeight w:val="171"/>
        </w:trPr>
        <w:tc>
          <w:tcPr>
            <w:tcW w:w="2316" w:type="dxa"/>
            <w:tcBorders>
              <w:top w:val="nil"/>
              <w:left w:val="nil"/>
              <w:bottom w:val="nil"/>
              <w:right w:val="nil"/>
            </w:tcBorders>
          </w:tcPr>
          <w:p w14:paraId="28E77C2A" w14:textId="5CF80142" w:rsidR="00E0286C" w:rsidRDefault="009E6088" w:rsidP="00C82391">
            <w:pPr>
              <w:spacing w:after="0" w:line="259" w:lineRule="auto"/>
              <w:ind w:left="120" w:firstLine="260"/>
              <w:jc w:val="left"/>
            </w:pPr>
            <w:r>
              <w:rPr>
                <w:rFonts w:hint="eastAsia"/>
                <w:sz w:val="13"/>
              </w:rPr>
              <w:t>精确度</w:t>
            </w:r>
            <w:r w:rsidR="00E0286C">
              <w:rPr>
                <w:sz w:val="13"/>
              </w:rPr>
              <w:t xml:space="preserve"> </w:t>
            </w:r>
          </w:p>
        </w:tc>
        <w:tc>
          <w:tcPr>
            <w:tcW w:w="1955" w:type="dxa"/>
            <w:tcBorders>
              <w:top w:val="nil"/>
              <w:left w:val="nil"/>
              <w:bottom w:val="nil"/>
              <w:right w:val="nil"/>
            </w:tcBorders>
          </w:tcPr>
          <w:p w14:paraId="53931453" w14:textId="77777777" w:rsidR="00E0286C" w:rsidRDefault="00E0286C" w:rsidP="00C82391">
            <w:pPr>
              <w:spacing w:after="0" w:line="259" w:lineRule="auto"/>
              <w:ind w:firstLine="260"/>
              <w:jc w:val="left"/>
            </w:pPr>
            <w:r>
              <w:rPr>
                <w:sz w:val="13"/>
              </w:rPr>
              <w:t xml:space="preserve">95.28  </w:t>
            </w:r>
          </w:p>
        </w:tc>
        <w:tc>
          <w:tcPr>
            <w:tcW w:w="1956" w:type="dxa"/>
            <w:tcBorders>
              <w:top w:val="nil"/>
              <w:left w:val="nil"/>
              <w:bottom w:val="nil"/>
              <w:right w:val="nil"/>
            </w:tcBorders>
          </w:tcPr>
          <w:p w14:paraId="4C7F8F6A" w14:textId="77777777" w:rsidR="00E0286C" w:rsidRDefault="00E0286C" w:rsidP="00C82391">
            <w:pPr>
              <w:spacing w:after="0" w:line="259" w:lineRule="auto"/>
              <w:ind w:firstLine="260"/>
              <w:jc w:val="left"/>
            </w:pPr>
            <w:r>
              <w:rPr>
                <w:sz w:val="13"/>
              </w:rPr>
              <w:t xml:space="preserve">96.29  </w:t>
            </w:r>
          </w:p>
        </w:tc>
        <w:tc>
          <w:tcPr>
            <w:tcW w:w="602" w:type="dxa"/>
            <w:tcBorders>
              <w:top w:val="nil"/>
              <w:left w:val="nil"/>
              <w:bottom w:val="nil"/>
              <w:right w:val="nil"/>
            </w:tcBorders>
          </w:tcPr>
          <w:p w14:paraId="54ADB87D" w14:textId="77777777" w:rsidR="00E0286C" w:rsidRDefault="00E0286C" w:rsidP="00C82391">
            <w:pPr>
              <w:spacing w:after="0" w:line="259" w:lineRule="auto"/>
              <w:ind w:firstLine="260"/>
              <w:jc w:val="left"/>
            </w:pPr>
            <w:r>
              <w:rPr>
                <w:sz w:val="13"/>
              </w:rPr>
              <w:t xml:space="preserve">97.63 </w:t>
            </w:r>
          </w:p>
        </w:tc>
      </w:tr>
      <w:tr w:rsidR="00E0286C" w14:paraId="3C64EAA7" w14:textId="77777777" w:rsidTr="009E6088">
        <w:trPr>
          <w:trHeight w:val="171"/>
        </w:trPr>
        <w:tc>
          <w:tcPr>
            <w:tcW w:w="2316" w:type="dxa"/>
            <w:tcBorders>
              <w:top w:val="nil"/>
              <w:left w:val="nil"/>
              <w:bottom w:val="nil"/>
              <w:right w:val="nil"/>
            </w:tcBorders>
          </w:tcPr>
          <w:p w14:paraId="2A9D656A" w14:textId="11989941" w:rsidR="00E0286C" w:rsidRDefault="009E6088" w:rsidP="00C82391">
            <w:pPr>
              <w:spacing w:after="0" w:line="259" w:lineRule="auto"/>
              <w:ind w:left="120" w:firstLine="260"/>
              <w:jc w:val="left"/>
            </w:pPr>
            <w:r>
              <w:rPr>
                <w:rFonts w:hint="eastAsia"/>
                <w:sz w:val="13"/>
              </w:rPr>
              <w:t>召回率</w:t>
            </w:r>
            <w:r w:rsidR="00E0286C">
              <w:rPr>
                <w:sz w:val="13"/>
              </w:rPr>
              <w:t xml:space="preserve"> </w:t>
            </w:r>
          </w:p>
        </w:tc>
        <w:tc>
          <w:tcPr>
            <w:tcW w:w="1955" w:type="dxa"/>
            <w:tcBorders>
              <w:top w:val="nil"/>
              <w:left w:val="nil"/>
              <w:bottom w:val="nil"/>
              <w:right w:val="nil"/>
            </w:tcBorders>
          </w:tcPr>
          <w:p w14:paraId="73486913" w14:textId="77777777" w:rsidR="00E0286C" w:rsidRDefault="00E0286C" w:rsidP="00C82391">
            <w:pPr>
              <w:spacing w:after="0" w:line="259" w:lineRule="auto"/>
              <w:ind w:firstLine="260"/>
              <w:jc w:val="left"/>
            </w:pPr>
            <w:r>
              <w:rPr>
                <w:sz w:val="13"/>
              </w:rPr>
              <w:t xml:space="preserve">95.10  </w:t>
            </w:r>
          </w:p>
        </w:tc>
        <w:tc>
          <w:tcPr>
            <w:tcW w:w="1956" w:type="dxa"/>
            <w:tcBorders>
              <w:top w:val="nil"/>
              <w:left w:val="nil"/>
              <w:bottom w:val="nil"/>
              <w:right w:val="nil"/>
            </w:tcBorders>
          </w:tcPr>
          <w:p w14:paraId="3BF3E860" w14:textId="77777777" w:rsidR="00E0286C" w:rsidRDefault="00E0286C" w:rsidP="00C82391">
            <w:pPr>
              <w:spacing w:after="0" w:line="259" w:lineRule="auto"/>
              <w:ind w:firstLine="260"/>
              <w:jc w:val="left"/>
            </w:pPr>
            <w:r>
              <w:rPr>
                <w:sz w:val="13"/>
              </w:rPr>
              <w:t xml:space="preserve">96.12  </w:t>
            </w:r>
          </w:p>
        </w:tc>
        <w:tc>
          <w:tcPr>
            <w:tcW w:w="602" w:type="dxa"/>
            <w:tcBorders>
              <w:top w:val="nil"/>
              <w:left w:val="nil"/>
              <w:bottom w:val="nil"/>
              <w:right w:val="nil"/>
            </w:tcBorders>
          </w:tcPr>
          <w:p w14:paraId="17268910" w14:textId="77777777" w:rsidR="00E0286C" w:rsidRDefault="00E0286C" w:rsidP="00C82391">
            <w:pPr>
              <w:spacing w:after="0" w:line="259" w:lineRule="auto"/>
              <w:ind w:firstLine="260"/>
              <w:jc w:val="left"/>
            </w:pPr>
            <w:r>
              <w:rPr>
                <w:sz w:val="13"/>
              </w:rPr>
              <w:t xml:space="preserve">97.55 </w:t>
            </w:r>
          </w:p>
        </w:tc>
      </w:tr>
      <w:tr w:rsidR="009E6088" w14:paraId="64313713" w14:textId="77777777" w:rsidTr="009E6088">
        <w:trPr>
          <w:trHeight w:val="343"/>
        </w:trPr>
        <w:tc>
          <w:tcPr>
            <w:tcW w:w="2316" w:type="dxa"/>
            <w:tcBorders>
              <w:top w:val="nil"/>
              <w:left w:val="nil"/>
              <w:bottom w:val="nil"/>
              <w:right w:val="nil"/>
            </w:tcBorders>
          </w:tcPr>
          <w:p w14:paraId="1E7CA53B" w14:textId="794C0557" w:rsidR="009E6088" w:rsidRDefault="009E6088" w:rsidP="009E6088">
            <w:pPr>
              <w:spacing w:after="3" w:line="259" w:lineRule="auto"/>
              <w:ind w:left="120" w:firstLine="261"/>
              <w:jc w:val="left"/>
            </w:pPr>
            <w:r>
              <w:rPr>
                <w:b/>
                <w:sz w:val="13"/>
              </w:rPr>
              <w:t>SNR10</w:t>
            </w:r>
          </w:p>
          <w:p w14:paraId="068AD938" w14:textId="2EDB88F3" w:rsidR="009E6088" w:rsidRDefault="009E6088" w:rsidP="009E6088">
            <w:pPr>
              <w:spacing w:after="0" w:line="259" w:lineRule="auto"/>
              <w:ind w:left="120" w:right="1177" w:firstLine="261"/>
              <w:jc w:val="left"/>
            </w:pPr>
            <w:r>
              <w:rPr>
                <w:rFonts w:hint="eastAsia"/>
                <w:sz w:val="13"/>
              </w:rPr>
              <w:t>准确度</w:t>
            </w:r>
            <w:r>
              <w:rPr>
                <w:sz w:val="13"/>
              </w:rPr>
              <w:t xml:space="preserve"> </w:t>
            </w:r>
          </w:p>
        </w:tc>
        <w:tc>
          <w:tcPr>
            <w:tcW w:w="1955" w:type="dxa"/>
            <w:tcBorders>
              <w:top w:val="nil"/>
              <w:left w:val="nil"/>
              <w:bottom w:val="nil"/>
              <w:right w:val="nil"/>
            </w:tcBorders>
            <w:vAlign w:val="bottom"/>
          </w:tcPr>
          <w:p w14:paraId="17BBF6F0" w14:textId="77777777" w:rsidR="009E6088" w:rsidRDefault="009E6088" w:rsidP="009E6088">
            <w:pPr>
              <w:spacing w:after="0" w:line="259" w:lineRule="auto"/>
              <w:ind w:firstLine="260"/>
              <w:jc w:val="left"/>
            </w:pPr>
            <w:r>
              <w:rPr>
                <w:sz w:val="13"/>
              </w:rPr>
              <w:t xml:space="preserve">88.80  </w:t>
            </w:r>
          </w:p>
        </w:tc>
        <w:tc>
          <w:tcPr>
            <w:tcW w:w="1956" w:type="dxa"/>
            <w:tcBorders>
              <w:top w:val="nil"/>
              <w:left w:val="nil"/>
              <w:bottom w:val="nil"/>
              <w:right w:val="nil"/>
            </w:tcBorders>
            <w:vAlign w:val="bottom"/>
          </w:tcPr>
          <w:p w14:paraId="20FD1481" w14:textId="77777777" w:rsidR="009E6088" w:rsidRDefault="009E6088" w:rsidP="009E6088">
            <w:pPr>
              <w:spacing w:after="0" w:line="259" w:lineRule="auto"/>
              <w:ind w:firstLine="260"/>
              <w:jc w:val="left"/>
            </w:pPr>
            <w:r>
              <w:rPr>
                <w:sz w:val="13"/>
              </w:rPr>
              <w:t xml:space="preserve">93.10  </w:t>
            </w:r>
          </w:p>
        </w:tc>
        <w:tc>
          <w:tcPr>
            <w:tcW w:w="602" w:type="dxa"/>
            <w:tcBorders>
              <w:top w:val="nil"/>
              <w:left w:val="nil"/>
              <w:bottom w:val="nil"/>
              <w:right w:val="nil"/>
            </w:tcBorders>
            <w:vAlign w:val="bottom"/>
          </w:tcPr>
          <w:p w14:paraId="28085EFF" w14:textId="77777777" w:rsidR="009E6088" w:rsidRDefault="009E6088" w:rsidP="009E6088">
            <w:pPr>
              <w:spacing w:after="0" w:line="259" w:lineRule="auto"/>
              <w:ind w:firstLine="260"/>
              <w:jc w:val="left"/>
            </w:pPr>
            <w:r>
              <w:rPr>
                <w:sz w:val="13"/>
              </w:rPr>
              <w:t xml:space="preserve">96.61 </w:t>
            </w:r>
          </w:p>
        </w:tc>
      </w:tr>
      <w:tr w:rsidR="009E6088" w14:paraId="070B1348" w14:textId="77777777" w:rsidTr="009E6088">
        <w:trPr>
          <w:trHeight w:val="172"/>
        </w:trPr>
        <w:tc>
          <w:tcPr>
            <w:tcW w:w="2316" w:type="dxa"/>
            <w:tcBorders>
              <w:top w:val="nil"/>
              <w:left w:val="nil"/>
              <w:bottom w:val="nil"/>
              <w:right w:val="nil"/>
            </w:tcBorders>
          </w:tcPr>
          <w:p w14:paraId="4F1AB6F5" w14:textId="1E56D4CB" w:rsidR="009E6088" w:rsidRDefault="009E6088" w:rsidP="009E6088">
            <w:pPr>
              <w:spacing w:after="0" w:line="259" w:lineRule="auto"/>
              <w:ind w:left="120" w:firstLine="260"/>
              <w:jc w:val="left"/>
            </w:pPr>
            <w:r>
              <w:rPr>
                <w:rFonts w:hint="eastAsia"/>
                <w:sz w:val="13"/>
              </w:rPr>
              <w:t>精确度</w:t>
            </w:r>
            <w:r>
              <w:rPr>
                <w:sz w:val="13"/>
              </w:rPr>
              <w:t xml:space="preserve"> </w:t>
            </w:r>
          </w:p>
        </w:tc>
        <w:tc>
          <w:tcPr>
            <w:tcW w:w="1955" w:type="dxa"/>
            <w:tcBorders>
              <w:top w:val="nil"/>
              <w:left w:val="nil"/>
              <w:bottom w:val="nil"/>
              <w:right w:val="nil"/>
            </w:tcBorders>
          </w:tcPr>
          <w:p w14:paraId="4EE9B3CA" w14:textId="77777777" w:rsidR="009E6088" w:rsidRDefault="009E6088" w:rsidP="009E6088">
            <w:pPr>
              <w:spacing w:after="0" w:line="259" w:lineRule="auto"/>
              <w:ind w:firstLine="260"/>
              <w:jc w:val="left"/>
            </w:pPr>
            <w:r>
              <w:rPr>
                <w:sz w:val="13"/>
              </w:rPr>
              <w:t xml:space="preserve">88.66  </w:t>
            </w:r>
          </w:p>
        </w:tc>
        <w:tc>
          <w:tcPr>
            <w:tcW w:w="1956" w:type="dxa"/>
            <w:tcBorders>
              <w:top w:val="nil"/>
              <w:left w:val="nil"/>
              <w:bottom w:val="nil"/>
              <w:right w:val="nil"/>
            </w:tcBorders>
          </w:tcPr>
          <w:p w14:paraId="76A31D9A" w14:textId="77777777" w:rsidR="009E6088" w:rsidRDefault="009E6088" w:rsidP="009E6088">
            <w:pPr>
              <w:spacing w:after="0" w:line="259" w:lineRule="auto"/>
              <w:ind w:firstLine="260"/>
              <w:jc w:val="left"/>
            </w:pPr>
            <w:r>
              <w:rPr>
                <w:sz w:val="13"/>
              </w:rPr>
              <w:t xml:space="preserve">93.10  </w:t>
            </w:r>
          </w:p>
        </w:tc>
        <w:tc>
          <w:tcPr>
            <w:tcW w:w="602" w:type="dxa"/>
            <w:tcBorders>
              <w:top w:val="nil"/>
              <w:left w:val="nil"/>
              <w:bottom w:val="nil"/>
              <w:right w:val="nil"/>
            </w:tcBorders>
          </w:tcPr>
          <w:p w14:paraId="6AB39940" w14:textId="77777777" w:rsidR="009E6088" w:rsidRDefault="009E6088" w:rsidP="009E6088">
            <w:pPr>
              <w:spacing w:after="0" w:line="259" w:lineRule="auto"/>
              <w:ind w:firstLine="260"/>
              <w:jc w:val="left"/>
            </w:pPr>
            <w:r>
              <w:rPr>
                <w:sz w:val="13"/>
              </w:rPr>
              <w:t xml:space="preserve">96.55 </w:t>
            </w:r>
          </w:p>
        </w:tc>
      </w:tr>
      <w:tr w:rsidR="009E6088" w14:paraId="3BF97BE8" w14:textId="77777777" w:rsidTr="009E6088">
        <w:trPr>
          <w:trHeight w:val="171"/>
        </w:trPr>
        <w:tc>
          <w:tcPr>
            <w:tcW w:w="2316" w:type="dxa"/>
            <w:tcBorders>
              <w:top w:val="nil"/>
              <w:left w:val="nil"/>
              <w:bottom w:val="nil"/>
              <w:right w:val="nil"/>
            </w:tcBorders>
          </w:tcPr>
          <w:p w14:paraId="4EEF5B44" w14:textId="7B51991F" w:rsidR="009E6088" w:rsidRDefault="009E6088" w:rsidP="009E6088">
            <w:pPr>
              <w:spacing w:after="0" w:line="259" w:lineRule="auto"/>
              <w:ind w:left="120" w:firstLine="260"/>
              <w:jc w:val="left"/>
            </w:pPr>
            <w:r>
              <w:rPr>
                <w:rFonts w:hint="eastAsia"/>
                <w:sz w:val="13"/>
              </w:rPr>
              <w:t>召回率</w:t>
            </w:r>
            <w:r>
              <w:rPr>
                <w:sz w:val="13"/>
              </w:rPr>
              <w:t xml:space="preserve"> </w:t>
            </w:r>
          </w:p>
        </w:tc>
        <w:tc>
          <w:tcPr>
            <w:tcW w:w="1955" w:type="dxa"/>
            <w:tcBorders>
              <w:top w:val="nil"/>
              <w:left w:val="nil"/>
              <w:bottom w:val="nil"/>
              <w:right w:val="nil"/>
            </w:tcBorders>
          </w:tcPr>
          <w:p w14:paraId="4F8D1CB0" w14:textId="77777777" w:rsidR="009E6088" w:rsidRDefault="009E6088" w:rsidP="009E6088">
            <w:pPr>
              <w:spacing w:after="0" w:line="259" w:lineRule="auto"/>
              <w:ind w:firstLine="260"/>
              <w:jc w:val="left"/>
            </w:pPr>
            <w:r>
              <w:rPr>
                <w:sz w:val="13"/>
              </w:rPr>
              <w:t xml:space="preserve">88.57  </w:t>
            </w:r>
          </w:p>
        </w:tc>
        <w:tc>
          <w:tcPr>
            <w:tcW w:w="1956" w:type="dxa"/>
            <w:tcBorders>
              <w:top w:val="nil"/>
              <w:left w:val="nil"/>
              <w:bottom w:val="nil"/>
              <w:right w:val="nil"/>
            </w:tcBorders>
          </w:tcPr>
          <w:p w14:paraId="739275BC" w14:textId="77777777" w:rsidR="009E6088" w:rsidRDefault="009E6088" w:rsidP="009E6088">
            <w:pPr>
              <w:spacing w:after="0" w:line="259" w:lineRule="auto"/>
              <w:ind w:firstLine="260"/>
              <w:jc w:val="left"/>
            </w:pPr>
            <w:r>
              <w:rPr>
                <w:sz w:val="13"/>
              </w:rPr>
              <w:t xml:space="preserve">93.06  </w:t>
            </w:r>
          </w:p>
        </w:tc>
        <w:tc>
          <w:tcPr>
            <w:tcW w:w="602" w:type="dxa"/>
            <w:tcBorders>
              <w:top w:val="nil"/>
              <w:left w:val="nil"/>
              <w:bottom w:val="nil"/>
              <w:right w:val="nil"/>
            </w:tcBorders>
          </w:tcPr>
          <w:p w14:paraId="54BB996B" w14:textId="77777777" w:rsidR="009E6088" w:rsidRDefault="009E6088" w:rsidP="009E6088">
            <w:pPr>
              <w:spacing w:after="0" w:line="259" w:lineRule="auto"/>
              <w:ind w:firstLine="260"/>
              <w:jc w:val="left"/>
            </w:pPr>
            <w:r>
              <w:rPr>
                <w:sz w:val="13"/>
              </w:rPr>
              <w:t xml:space="preserve">96.53 </w:t>
            </w:r>
          </w:p>
        </w:tc>
      </w:tr>
      <w:tr w:rsidR="009E6088" w14:paraId="61D7F1DF" w14:textId="77777777" w:rsidTr="009E6088">
        <w:trPr>
          <w:trHeight w:val="342"/>
        </w:trPr>
        <w:tc>
          <w:tcPr>
            <w:tcW w:w="2316" w:type="dxa"/>
            <w:tcBorders>
              <w:top w:val="nil"/>
              <w:left w:val="nil"/>
              <w:bottom w:val="nil"/>
              <w:right w:val="nil"/>
            </w:tcBorders>
          </w:tcPr>
          <w:p w14:paraId="1B7D7DD5" w14:textId="57355E4F" w:rsidR="009E6088" w:rsidRDefault="009E6088" w:rsidP="009E6088">
            <w:pPr>
              <w:spacing w:after="3" w:line="259" w:lineRule="auto"/>
              <w:ind w:left="120" w:firstLine="261"/>
              <w:jc w:val="left"/>
            </w:pPr>
            <w:r>
              <w:rPr>
                <w:b/>
                <w:sz w:val="13"/>
              </w:rPr>
              <w:t>SNR7</w:t>
            </w:r>
          </w:p>
          <w:p w14:paraId="184612A7" w14:textId="0AD20D16" w:rsidR="009E6088" w:rsidRDefault="009E6088" w:rsidP="009E6088">
            <w:pPr>
              <w:spacing w:after="0" w:line="259" w:lineRule="auto"/>
              <w:ind w:left="120" w:firstLine="260"/>
              <w:jc w:val="left"/>
            </w:pPr>
            <w:r>
              <w:rPr>
                <w:rFonts w:hint="eastAsia"/>
                <w:sz w:val="13"/>
              </w:rPr>
              <w:t>准确度</w:t>
            </w:r>
            <w:r>
              <w:rPr>
                <w:sz w:val="13"/>
              </w:rPr>
              <w:t xml:space="preserve"> </w:t>
            </w:r>
          </w:p>
        </w:tc>
        <w:tc>
          <w:tcPr>
            <w:tcW w:w="1955" w:type="dxa"/>
            <w:tcBorders>
              <w:top w:val="nil"/>
              <w:left w:val="nil"/>
              <w:bottom w:val="nil"/>
              <w:right w:val="nil"/>
            </w:tcBorders>
            <w:vAlign w:val="bottom"/>
          </w:tcPr>
          <w:p w14:paraId="53464D95" w14:textId="77777777" w:rsidR="009E6088" w:rsidRDefault="009E6088" w:rsidP="009E6088">
            <w:pPr>
              <w:spacing w:after="0" w:line="259" w:lineRule="auto"/>
              <w:ind w:firstLine="260"/>
              <w:jc w:val="left"/>
            </w:pPr>
            <w:r>
              <w:rPr>
                <w:sz w:val="13"/>
              </w:rPr>
              <w:t xml:space="preserve">83.84  </w:t>
            </w:r>
          </w:p>
        </w:tc>
        <w:tc>
          <w:tcPr>
            <w:tcW w:w="1956" w:type="dxa"/>
            <w:tcBorders>
              <w:top w:val="nil"/>
              <w:left w:val="nil"/>
              <w:bottom w:val="nil"/>
              <w:right w:val="nil"/>
            </w:tcBorders>
            <w:vAlign w:val="bottom"/>
          </w:tcPr>
          <w:p w14:paraId="4B1B40D1" w14:textId="77777777" w:rsidR="009E6088" w:rsidRDefault="009E6088" w:rsidP="009E6088">
            <w:pPr>
              <w:spacing w:after="0" w:line="259" w:lineRule="auto"/>
              <w:ind w:firstLine="260"/>
              <w:jc w:val="left"/>
            </w:pPr>
            <w:r>
              <w:rPr>
                <w:sz w:val="13"/>
              </w:rPr>
              <w:t xml:space="preserve">88.86  </w:t>
            </w:r>
          </w:p>
        </w:tc>
        <w:tc>
          <w:tcPr>
            <w:tcW w:w="602" w:type="dxa"/>
            <w:tcBorders>
              <w:top w:val="nil"/>
              <w:left w:val="nil"/>
              <w:bottom w:val="nil"/>
              <w:right w:val="nil"/>
            </w:tcBorders>
            <w:vAlign w:val="bottom"/>
          </w:tcPr>
          <w:p w14:paraId="6F927D25" w14:textId="77777777" w:rsidR="009E6088" w:rsidRDefault="009E6088" w:rsidP="009E6088">
            <w:pPr>
              <w:spacing w:after="0" w:line="259" w:lineRule="auto"/>
              <w:ind w:firstLine="260"/>
              <w:jc w:val="left"/>
            </w:pPr>
            <w:r>
              <w:rPr>
                <w:sz w:val="13"/>
              </w:rPr>
              <w:t xml:space="preserve">94.94 </w:t>
            </w:r>
          </w:p>
        </w:tc>
      </w:tr>
      <w:tr w:rsidR="009E6088" w14:paraId="4D92A0F5" w14:textId="77777777" w:rsidTr="009E6088">
        <w:trPr>
          <w:trHeight w:val="171"/>
        </w:trPr>
        <w:tc>
          <w:tcPr>
            <w:tcW w:w="2316" w:type="dxa"/>
            <w:tcBorders>
              <w:top w:val="nil"/>
              <w:left w:val="nil"/>
              <w:bottom w:val="nil"/>
              <w:right w:val="nil"/>
            </w:tcBorders>
          </w:tcPr>
          <w:p w14:paraId="3466D48D" w14:textId="17A66A3D" w:rsidR="009E6088" w:rsidRDefault="009E6088" w:rsidP="009E6088">
            <w:pPr>
              <w:spacing w:after="0" w:line="259" w:lineRule="auto"/>
              <w:ind w:left="120" w:firstLine="260"/>
              <w:jc w:val="left"/>
            </w:pPr>
            <w:r>
              <w:rPr>
                <w:rFonts w:hint="eastAsia"/>
                <w:sz w:val="13"/>
              </w:rPr>
              <w:t>精确度</w:t>
            </w:r>
            <w:r>
              <w:rPr>
                <w:sz w:val="13"/>
              </w:rPr>
              <w:t xml:space="preserve"> </w:t>
            </w:r>
          </w:p>
        </w:tc>
        <w:tc>
          <w:tcPr>
            <w:tcW w:w="1955" w:type="dxa"/>
            <w:tcBorders>
              <w:top w:val="nil"/>
              <w:left w:val="nil"/>
              <w:bottom w:val="nil"/>
              <w:right w:val="nil"/>
            </w:tcBorders>
          </w:tcPr>
          <w:p w14:paraId="67F4E536" w14:textId="77777777" w:rsidR="009E6088" w:rsidRDefault="009E6088" w:rsidP="009E6088">
            <w:pPr>
              <w:spacing w:after="0" w:line="259" w:lineRule="auto"/>
              <w:ind w:firstLine="260"/>
              <w:jc w:val="left"/>
            </w:pPr>
            <w:r>
              <w:rPr>
                <w:sz w:val="13"/>
              </w:rPr>
              <w:t xml:space="preserve">83.72  </w:t>
            </w:r>
          </w:p>
        </w:tc>
        <w:tc>
          <w:tcPr>
            <w:tcW w:w="1956" w:type="dxa"/>
            <w:tcBorders>
              <w:top w:val="nil"/>
              <w:left w:val="nil"/>
              <w:bottom w:val="nil"/>
              <w:right w:val="nil"/>
            </w:tcBorders>
          </w:tcPr>
          <w:p w14:paraId="390A271A" w14:textId="77777777" w:rsidR="009E6088" w:rsidRDefault="009E6088" w:rsidP="009E6088">
            <w:pPr>
              <w:spacing w:after="0" w:line="259" w:lineRule="auto"/>
              <w:ind w:firstLine="260"/>
              <w:jc w:val="left"/>
            </w:pPr>
            <w:r>
              <w:rPr>
                <w:sz w:val="13"/>
              </w:rPr>
              <w:t xml:space="preserve">88.95  </w:t>
            </w:r>
          </w:p>
        </w:tc>
        <w:tc>
          <w:tcPr>
            <w:tcW w:w="602" w:type="dxa"/>
            <w:tcBorders>
              <w:top w:val="nil"/>
              <w:left w:val="nil"/>
              <w:bottom w:val="nil"/>
              <w:right w:val="nil"/>
            </w:tcBorders>
          </w:tcPr>
          <w:p w14:paraId="558AEC28" w14:textId="77777777" w:rsidR="009E6088" w:rsidRDefault="009E6088" w:rsidP="009E6088">
            <w:pPr>
              <w:spacing w:after="0" w:line="259" w:lineRule="auto"/>
              <w:ind w:firstLine="260"/>
              <w:jc w:val="left"/>
            </w:pPr>
            <w:r>
              <w:rPr>
                <w:sz w:val="13"/>
              </w:rPr>
              <w:t xml:space="preserve">94.52 </w:t>
            </w:r>
          </w:p>
        </w:tc>
      </w:tr>
      <w:tr w:rsidR="009E6088" w14:paraId="4DB2FD3C" w14:textId="77777777" w:rsidTr="009E6088">
        <w:trPr>
          <w:trHeight w:val="171"/>
        </w:trPr>
        <w:tc>
          <w:tcPr>
            <w:tcW w:w="2316" w:type="dxa"/>
            <w:tcBorders>
              <w:top w:val="nil"/>
              <w:left w:val="nil"/>
              <w:bottom w:val="nil"/>
              <w:right w:val="nil"/>
            </w:tcBorders>
          </w:tcPr>
          <w:p w14:paraId="0D35BC76" w14:textId="37001053" w:rsidR="009E6088" w:rsidRDefault="009E6088" w:rsidP="009E6088">
            <w:pPr>
              <w:spacing w:after="0" w:line="259" w:lineRule="auto"/>
              <w:ind w:left="120" w:firstLine="260"/>
              <w:jc w:val="left"/>
            </w:pPr>
            <w:r>
              <w:rPr>
                <w:rFonts w:hint="eastAsia"/>
                <w:sz w:val="13"/>
              </w:rPr>
              <w:t>召回率</w:t>
            </w:r>
            <w:r>
              <w:rPr>
                <w:sz w:val="13"/>
              </w:rPr>
              <w:t xml:space="preserve"> </w:t>
            </w:r>
          </w:p>
        </w:tc>
        <w:tc>
          <w:tcPr>
            <w:tcW w:w="1955" w:type="dxa"/>
            <w:tcBorders>
              <w:top w:val="nil"/>
              <w:left w:val="nil"/>
              <w:bottom w:val="nil"/>
              <w:right w:val="nil"/>
            </w:tcBorders>
          </w:tcPr>
          <w:p w14:paraId="618BAC18" w14:textId="77777777" w:rsidR="009E6088" w:rsidRDefault="009E6088" w:rsidP="009E6088">
            <w:pPr>
              <w:spacing w:after="0" w:line="259" w:lineRule="auto"/>
              <w:ind w:firstLine="260"/>
              <w:jc w:val="left"/>
            </w:pPr>
            <w:r>
              <w:rPr>
                <w:sz w:val="13"/>
              </w:rPr>
              <w:t xml:space="preserve">83.27  </w:t>
            </w:r>
          </w:p>
        </w:tc>
        <w:tc>
          <w:tcPr>
            <w:tcW w:w="1956" w:type="dxa"/>
            <w:tcBorders>
              <w:top w:val="nil"/>
              <w:left w:val="nil"/>
              <w:bottom w:val="nil"/>
              <w:right w:val="nil"/>
            </w:tcBorders>
          </w:tcPr>
          <w:p w14:paraId="4655FB85" w14:textId="77777777" w:rsidR="009E6088" w:rsidRDefault="009E6088" w:rsidP="009E6088">
            <w:pPr>
              <w:spacing w:after="0" w:line="259" w:lineRule="auto"/>
              <w:ind w:firstLine="260"/>
              <w:jc w:val="left"/>
            </w:pPr>
            <w:r>
              <w:rPr>
                <w:sz w:val="13"/>
              </w:rPr>
              <w:t xml:space="preserve">88.37  </w:t>
            </w:r>
          </w:p>
        </w:tc>
        <w:tc>
          <w:tcPr>
            <w:tcW w:w="602" w:type="dxa"/>
            <w:tcBorders>
              <w:top w:val="nil"/>
              <w:left w:val="nil"/>
              <w:bottom w:val="nil"/>
              <w:right w:val="nil"/>
            </w:tcBorders>
          </w:tcPr>
          <w:p w14:paraId="6B9EFF3F" w14:textId="77777777" w:rsidR="009E6088" w:rsidRDefault="009E6088" w:rsidP="009E6088">
            <w:pPr>
              <w:spacing w:after="0" w:line="259" w:lineRule="auto"/>
              <w:ind w:firstLine="260"/>
              <w:jc w:val="left"/>
            </w:pPr>
            <w:r>
              <w:rPr>
                <w:sz w:val="13"/>
              </w:rPr>
              <w:t xml:space="preserve">94.29 </w:t>
            </w:r>
          </w:p>
        </w:tc>
      </w:tr>
      <w:tr w:rsidR="009E6088" w14:paraId="73A94544" w14:textId="77777777" w:rsidTr="009E6088">
        <w:trPr>
          <w:trHeight w:val="343"/>
        </w:trPr>
        <w:tc>
          <w:tcPr>
            <w:tcW w:w="2316" w:type="dxa"/>
            <w:tcBorders>
              <w:top w:val="nil"/>
              <w:left w:val="nil"/>
              <w:bottom w:val="nil"/>
              <w:right w:val="nil"/>
            </w:tcBorders>
          </w:tcPr>
          <w:p w14:paraId="20614A48" w14:textId="0F12ADF6" w:rsidR="009E6088" w:rsidRDefault="009E6088" w:rsidP="009E6088">
            <w:pPr>
              <w:spacing w:after="3" w:line="259" w:lineRule="auto"/>
              <w:ind w:left="120" w:firstLine="261"/>
              <w:jc w:val="left"/>
            </w:pPr>
            <w:r>
              <w:rPr>
                <w:b/>
                <w:sz w:val="13"/>
              </w:rPr>
              <w:t>SNR5</w:t>
            </w:r>
          </w:p>
          <w:p w14:paraId="1B8EE506" w14:textId="6BD2EC8D" w:rsidR="009E6088" w:rsidRDefault="009E6088" w:rsidP="009E6088">
            <w:pPr>
              <w:spacing w:after="0" w:line="259" w:lineRule="auto"/>
              <w:ind w:left="120" w:firstLine="260"/>
              <w:jc w:val="left"/>
            </w:pPr>
            <w:r>
              <w:rPr>
                <w:rFonts w:hint="eastAsia"/>
                <w:sz w:val="13"/>
              </w:rPr>
              <w:t>准确度</w:t>
            </w:r>
            <w:r>
              <w:rPr>
                <w:sz w:val="13"/>
              </w:rPr>
              <w:t xml:space="preserve"> </w:t>
            </w:r>
          </w:p>
        </w:tc>
        <w:tc>
          <w:tcPr>
            <w:tcW w:w="1955" w:type="dxa"/>
            <w:tcBorders>
              <w:top w:val="nil"/>
              <w:left w:val="nil"/>
              <w:bottom w:val="nil"/>
              <w:right w:val="nil"/>
            </w:tcBorders>
            <w:vAlign w:val="bottom"/>
          </w:tcPr>
          <w:p w14:paraId="53F4DDFC" w14:textId="77777777" w:rsidR="009E6088" w:rsidRDefault="009E6088" w:rsidP="009E6088">
            <w:pPr>
              <w:spacing w:after="0" w:line="259" w:lineRule="auto"/>
              <w:ind w:firstLine="260"/>
              <w:jc w:val="left"/>
            </w:pPr>
            <w:r>
              <w:rPr>
                <w:sz w:val="13"/>
              </w:rPr>
              <w:t xml:space="preserve">79.86  </w:t>
            </w:r>
          </w:p>
        </w:tc>
        <w:tc>
          <w:tcPr>
            <w:tcW w:w="1956" w:type="dxa"/>
            <w:tcBorders>
              <w:top w:val="nil"/>
              <w:left w:val="nil"/>
              <w:bottom w:val="nil"/>
              <w:right w:val="nil"/>
            </w:tcBorders>
            <w:vAlign w:val="bottom"/>
          </w:tcPr>
          <w:p w14:paraId="73F4FF56" w14:textId="77777777" w:rsidR="009E6088" w:rsidRDefault="009E6088" w:rsidP="009E6088">
            <w:pPr>
              <w:spacing w:after="0" w:line="259" w:lineRule="auto"/>
              <w:ind w:firstLine="260"/>
              <w:jc w:val="left"/>
            </w:pPr>
            <w:r>
              <w:rPr>
                <w:sz w:val="13"/>
              </w:rPr>
              <w:t xml:space="preserve">85.29  </w:t>
            </w:r>
          </w:p>
        </w:tc>
        <w:tc>
          <w:tcPr>
            <w:tcW w:w="602" w:type="dxa"/>
            <w:tcBorders>
              <w:top w:val="nil"/>
              <w:left w:val="nil"/>
              <w:bottom w:val="nil"/>
              <w:right w:val="nil"/>
            </w:tcBorders>
            <w:vAlign w:val="bottom"/>
          </w:tcPr>
          <w:p w14:paraId="18F46A93" w14:textId="77777777" w:rsidR="009E6088" w:rsidRDefault="009E6088" w:rsidP="009E6088">
            <w:pPr>
              <w:spacing w:after="0" w:line="259" w:lineRule="auto"/>
              <w:ind w:firstLine="260"/>
              <w:jc w:val="left"/>
            </w:pPr>
            <w:r>
              <w:rPr>
                <w:sz w:val="13"/>
              </w:rPr>
              <w:t xml:space="preserve">92.74 </w:t>
            </w:r>
          </w:p>
        </w:tc>
      </w:tr>
      <w:tr w:rsidR="009E6088" w14:paraId="6F02734E" w14:textId="77777777" w:rsidTr="009E6088">
        <w:trPr>
          <w:trHeight w:val="172"/>
        </w:trPr>
        <w:tc>
          <w:tcPr>
            <w:tcW w:w="2316" w:type="dxa"/>
            <w:tcBorders>
              <w:top w:val="nil"/>
              <w:left w:val="nil"/>
              <w:bottom w:val="nil"/>
              <w:right w:val="nil"/>
            </w:tcBorders>
          </w:tcPr>
          <w:p w14:paraId="3FD346ED" w14:textId="7A0D09B0" w:rsidR="009E6088" w:rsidRDefault="009E6088" w:rsidP="009E6088">
            <w:pPr>
              <w:spacing w:after="0" w:line="259" w:lineRule="auto"/>
              <w:ind w:left="120" w:firstLine="260"/>
              <w:jc w:val="left"/>
            </w:pPr>
            <w:r>
              <w:rPr>
                <w:rFonts w:hint="eastAsia"/>
                <w:sz w:val="13"/>
              </w:rPr>
              <w:t>精确度</w:t>
            </w:r>
            <w:r>
              <w:rPr>
                <w:sz w:val="13"/>
              </w:rPr>
              <w:t xml:space="preserve"> </w:t>
            </w:r>
          </w:p>
        </w:tc>
        <w:tc>
          <w:tcPr>
            <w:tcW w:w="1955" w:type="dxa"/>
            <w:tcBorders>
              <w:top w:val="nil"/>
              <w:left w:val="nil"/>
              <w:bottom w:val="nil"/>
              <w:right w:val="nil"/>
            </w:tcBorders>
          </w:tcPr>
          <w:p w14:paraId="2754CA71" w14:textId="77777777" w:rsidR="009E6088" w:rsidRDefault="009E6088" w:rsidP="009E6088">
            <w:pPr>
              <w:spacing w:after="0" w:line="259" w:lineRule="auto"/>
              <w:ind w:firstLine="260"/>
              <w:jc w:val="left"/>
            </w:pPr>
            <w:r>
              <w:rPr>
                <w:sz w:val="13"/>
              </w:rPr>
              <w:t xml:space="preserve">79.69  </w:t>
            </w:r>
          </w:p>
        </w:tc>
        <w:tc>
          <w:tcPr>
            <w:tcW w:w="1956" w:type="dxa"/>
            <w:tcBorders>
              <w:top w:val="nil"/>
              <w:left w:val="nil"/>
              <w:bottom w:val="nil"/>
              <w:right w:val="nil"/>
            </w:tcBorders>
          </w:tcPr>
          <w:p w14:paraId="7AE70A71" w14:textId="77777777" w:rsidR="009E6088" w:rsidRDefault="009E6088" w:rsidP="009E6088">
            <w:pPr>
              <w:spacing w:after="0" w:line="259" w:lineRule="auto"/>
              <w:ind w:firstLine="260"/>
              <w:jc w:val="left"/>
            </w:pPr>
            <w:r>
              <w:rPr>
                <w:sz w:val="13"/>
              </w:rPr>
              <w:t xml:space="preserve">85.80  </w:t>
            </w:r>
          </w:p>
        </w:tc>
        <w:tc>
          <w:tcPr>
            <w:tcW w:w="602" w:type="dxa"/>
            <w:tcBorders>
              <w:top w:val="nil"/>
              <w:left w:val="nil"/>
              <w:bottom w:val="nil"/>
              <w:right w:val="nil"/>
            </w:tcBorders>
          </w:tcPr>
          <w:p w14:paraId="0C889680" w14:textId="77777777" w:rsidR="009E6088" w:rsidRDefault="009E6088" w:rsidP="009E6088">
            <w:pPr>
              <w:spacing w:after="0" w:line="259" w:lineRule="auto"/>
              <w:ind w:firstLine="260"/>
              <w:jc w:val="left"/>
            </w:pPr>
            <w:r>
              <w:rPr>
                <w:sz w:val="13"/>
              </w:rPr>
              <w:t xml:space="preserve">92.71 </w:t>
            </w:r>
          </w:p>
        </w:tc>
      </w:tr>
      <w:tr w:rsidR="00E0286C" w14:paraId="0E05D551" w14:textId="77777777" w:rsidTr="009E6088">
        <w:trPr>
          <w:trHeight w:val="218"/>
        </w:trPr>
        <w:tc>
          <w:tcPr>
            <w:tcW w:w="2316" w:type="dxa"/>
            <w:tcBorders>
              <w:top w:val="nil"/>
              <w:left w:val="nil"/>
              <w:bottom w:val="single" w:sz="4" w:space="0" w:color="000000"/>
              <w:right w:val="nil"/>
            </w:tcBorders>
          </w:tcPr>
          <w:p w14:paraId="4C0E6A20" w14:textId="77777777" w:rsidR="00E0286C" w:rsidRDefault="00E0286C" w:rsidP="00C82391">
            <w:pPr>
              <w:spacing w:after="0" w:line="259" w:lineRule="auto"/>
              <w:ind w:left="120" w:firstLine="260"/>
              <w:jc w:val="left"/>
            </w:pPr>
            <w:r>
              <w:rPr>
                <w:sz w:val="13"/>
              </w:rPr>
              <w:lastRenderedPageBreak/>
              <w:t xml:space="preserve">Recall </w:t>
            </w:r>
          </w:p>
        </w:tc>
        <w:tc>
          <w:tcPr>
            <w:tcW w:w="1955" w:type="dxa"/>
            <w:tcBorders>
              <w:top w:val="nil"/>
              <w:left w:val="nil"/>
              <w:bottom w:val="single" w:sz="4" w:space="0" w:color="000000"/>
              <w:right w:val="nil"/>
            </w:tcBorders>
          </w:tcPr>
          <w:p w14:paraId="600A31F4" w14:textId="77777777" w:rsidR="00E0286C" w:rsidRDefault="00E0286C" w:rsidP="00C82391">
            <w:pPr>
              <w:spacing w:after="0" w:line="259" w:lineRule="auto"/>
              <w:ind w:firstLine="260"/>
              <w:jc w:val="left"/>
            </w:pPr>
            <w:r>
              <w:rPr>
                <w:sz w:val="13"/>
              </w:rPr>
              <w:t xml:space="preserve">79.18  </w:t>
            </w:r>
          </w:p>
        </w:tc>
        <w:tc>
          <w:tcPr>
            <w:tcW w:w="1956" w:type="dxa"/>
            <w:tcBorders>
              <w:top w:val="nil"/>
              <w:left w:val="nil"/>
              <w:bottom w:val="single" w:sz="4" w:space="0" w:color="000000"/>
              <w:right w:val="nil"/>
            </w:tcBorders>
          </w:tcPr>
          <w:p w14:paraId="022B3FCD" w14:textId="77777777" w:rsidR="00E0286C" w:rsidRDefault="00E0286C" w:rsidP="00C82391">
            <w:pPr>
              <w:spacing w:after="0" w:line="259" w:lineRule="auto"/>
              <w:ind w:firstLine="260"/>
              <w:jc w:val="left"/>
            </w:pPr>
            <w:r>
              <w:rPr>
                <w:sz w:val="13"/>
              </w:rPr>
              <w:t xml:space="preserve">85.31  </w:t>
            </w:r>
          </w:p>
        </w:tc>
        <w:tc>
          <w:tcPr>
            <w:tcW w:w="602" w:type="dxa"/>
            <w:tcBorders>
              <w:top w:val="nil"/>
              <w:left w:val="nil"/>
              <w:bottom w:val="single" w:sz="4" w:space="0" w:color="000000"/>
              <w:right w:val="nil"/>
            </w:tcBorders>
          </w:tcPr>
          <w:p w14:paraId="503B4D00" w14:textId="77777777" w:rsidR="00E0286C" w:rsidRDefault="00E0286C" w:rsidP="00C82391">
            <w:pPr>
              <w:spacing w:after="0" w:line="259" w:lineRule="auto"/>
              <w:ind w:firstLine="260"/>
            </w:pPr>
            <w:r>
              <w:rPr>
                <w:sz w:val="13"/>
              </w:rPr>
              <w:t xml:space="preserve">92.65  </w:t>
            </w:r>
          </w:p>
        </w:tc>
      </w:tr>
    </w:tbl>
    <w:p w14:paraId="10D54684" w14:textId="77777777" w:rsidR="00E0286C" w:rsidRDefault="00E0286C" w:rsidP="00E0286C">
      <w:pPr>
        <w:spacing w:after="132" w:line="259" w:lineRule="auto"/>
        <w:ind w:left="345" w:firstLine="480"/>
        <w:jc w:val="left"/>
      </w:pPr>
      <w:r>
        <w:rPr>
          <w:noProof/>
        </w:rPr>
        <w:drawing>
          <wp:inline distT="0" distB="0" distL="0" distR="0" wp14:anchorId="51AD8C50" wp14:editId="09ECBD65">
            <wp:extent cx="5486400" cy="3836823"/>
            <wp:effectExtent l="0" t="0" r="0" b="0"/>
            <wp:docPr id="1660" name="Picture 1660" descr="图表&#10;&#10;描述已自动生成"/>
            <wp:cNvGraphicFramePr/>
            <a:graphic xmlns:a="http://schemas.openxmlformats.org/drawingml/2006/main">
              <a:graphicData uri="http://schemas.openxmlformats.org/drawingml/2006/picture">
                <pic:pic xmlns:pic="http://schemas.openxmlformats.org/drawingml/2006/picture">
                  <pic:nvPicPr>
                    <pic:cNvPr id="1660" name="Picture 1660" descr="图表&#10;&#10;描述已自动生成"/>
                    <pic:cNvPicPr/>
                  </pic:nvPicPr>
                  <pic:blipFill>
                    <a:blip r:embed="rId17"/>
                    <a:stretch>
                      <a:fillRect/>
                    </a:stretch>
                  </pic:blipFill>
                  <pic:spPr>
                    <a:xfrm>
                      <a:off x="0" y="0"/>
                      <a:ext cx="5486400" cy="3836823"/>
                    </a:xfrm>
                    <a:prstGeom prst="rect">
                      <a:avLst/>
                    </a:prstGeom>
                  </pic:spPr>
                </pic:pic>
              </a:graphicData>
            </a:graphic>
          </wp:inline>
        </w:drawing>
      </w:r>
    </w:p>
    <w:p w14:paraId="60FEF15F" w14:textId="187D3B7C" w:rsidR="00E0286C" w:rsidRPr="009E6088" w:rsidRDefault="009E6088" w:rsidP="00E0286C">
      <w:pPr>
        <w:spacing w:after="256" w:line="265" w:lineRule="auto"/>
        <w:ind w:left="12" w:right="1" w:firstLine="281"/>
        <w:jc w:val="center"/>
        <w:rPr>
          <w:sz w:val="18"/>
          <w:szCs w:val="18"/>
        </w:rPr>
      </w:pPr>
      <w:r w:rsidRPr="009E6088">
        <w:rPr>
          <w:rFonts w:hint="eastAsia"/>
          <w:b/>
          <w:sz w:val="18"/>
          <w:szCs w:val="18"/>
        </w:rPr>
        <w:t>图</w:t>
      </w:r>
      <w:r w:rsidRPr="009E6088">
        <w:rPr>
          <w:rFonts w:hint="eastAsia"/>
          <w:b/>
          <w:sz w:val="18"/>
          <w:szCs w:val="18"/>
        </w:rPr>
        <w:t xml:space="preserve"> </w:t>
      </w:r>
      <w:r w:rsidRPr="009E6088">
        <w:rPr>
          <w:b/>
          <w:sz w:val="18"/>
          <w:szCs w:val="18"/>
        </w:rPr>
        <w:t xml:space="preserve">10 </w:t>
      </w:r>
      <w:r w:rsidRPr="009E6088">
        <w:rPr>
          <w:sz w:val="18"/>
          <w:szCs w:val="18"/>
          <w:lang w:val="zh-Hans"/>
        </w:rPr>
        <w:t>比较</w:t>
      </w:r>
      <w:r w:rsidRPr="009E6088">
        <w:rPr>
          <w:sz w:val="18"/>
          <w:szCs w:val="18"/>
          <w:lang w:val="zh-Hans"/>
        </w:rPr>
        <w:t xml:space="preserve"> SVM</w:t>
      </w:r>
      <w:r w:rsidRPr="009E6088">
        <w:rPr>
          <w:sz w:val="18"/>
          <w:szCs w:val="18"/>
          <w:lang w:val="zh-Hans"/>
        </w:rPr>
        <w:t>、</w:t>
      </w:r>
      <w:r w:rsidRPr="009E6088">
        <w:rPr>
          <w:sz w:val="18"/>
          <w:szCs w:val="18"/>
          <w:lang w:val="zh-Hans"/>
        </w:rPr>
        <w:t xml:space="preserve">DNN </w:t>
      </w:r>
      <w:r w:rsidRPr="009E6088">
        <w:rPr>
          <w:sz w:val="18"/>
          <w:szCs w:val="18"/>
          <w:lang w:val="zh-Hans"/>
        </w:rPr>
        <w:t>和</w:t>
      </w:r>
      <w:r w:rsidRPr="009E6088">
        <w:rPr>
          <w:sz w:val="18"/>
          <w:szCs w:val="18"/>
          <w:lang w:val="zh-Hans"/>
        </w:rPr>
        <w:t xml:space="preserve"> CNN </w:t>
      </w:r>
      <w:r w:rsidRPr="009E6088">
        <w:rPr>
          <w:sz w:val="18"/>
          <w:szCs w:val="18"/>
          <w:lang w:val="zh-Hans"/>
        </w:rPr>
        <w:t>在</w:t>
      </w:r>
      <w:r w:rsidRPr="009E6088">
        <w:rPr>
          <w:sz w:val="18"/>
          <w:szCs w:val="18"/>
          <w:lang w:val="zh-Hans"/>
        </w:rPr>
        <w:t xml:space="preserve"> </w:t>
      </w:r>
      <w:r>
        <w:rPr>
          <w:rFonts w:hint="eastAsia"/>
          <w:sz w:val="18"/>
          <w:szCs w:val="18"/>
          <w:lang w:val="zh-Hans"/>
        </w:rPr>
        <w:t>(</w:t>
      </w:r>
      <w:r w:rsidRPr="009E6088">
        <w:rPr>
          <w:sz w:val="18"/>
          <w:szCs w:val="18"/>
          <w:lang w:val="zh-Hans"/>
        </w:rPr>
        <w:t>a</w:t>
      </w:r>
      <w:r>
        <w:rPr>
          <w:rFonts w:eastAsia="PMingLiU"/>
          <w:sz w:val="18"/>
          <w:szCs w:val="18"/>
          <w:lang w:val="zh-Hans" w:eastAsia="zh-TW"/>
        </w:rPr>
        <w:t>)</w:t>
      </w:r>
      <w:r w:rsidRPr="009E6088">
        <w:rPr>
          <w:sz w:val="18"/>
          <w:szCs w:val="18"/>
          <w:lang w:val="zh-Hans"/>
        </w:rPr>
        <w:t>准确性、</w:t>
      </w:r>
      <w:r>
        <w:rPr>
          <w:rFonts w:hint="eastAsia"/>
          <w:sz w:val="18"/>
          <w:szCs w:val="18"/>
          <w:lang w:val="zh-Hans"/>
        </w:rPr>
        <w:t>(</w:t>
      </w:r>
      <w:r w:rsidRPr="009E6088">
        <w:rPr>
          <w:sz w:val="18"/>
          <w:szCs w:val="18"/>
          <w:lang w:val="zh-Hans"/>
        </w:rPr>
        <w:t>b</w:t>
      </w:r>
      <w:r>
        <w:rPr>
          <w:rFonts w:eastAsia="PMingLiU"/>
          <w:sz w:val="18"/>
          <w:szCs w:val="18"/>
          <w:lang w:val="zh-Hans" w:eastAsia="zh-TW"/>
        </w:rPr>
        <w:t>)</w:t>
      </w:r>
      <w:r w:rsidRPr="009E6088">
        <w:rPr>
          <w:sz w:val="18"/>
          <w:szCs w:val="18"/>
          <w:lang w:val="zh-Hans"/>
        </w:rPr>
        <w:t>精度和</w:t>
      </w:r>
      <w:r>
        <w:rPr>
          <w:rFonts w:eastAsia="PMingLiU"/>
          <w:sz w:val="18"/>
          <w:szCs w:val="18"/>
          <w:lang w:val="zh-Hans" w:eastAsia="zh-TW"/>
        </w:rPr>
        <w:t>(</w:t>
      </w:r>
      <w:r w:rsidRPr="009E6088">
        <w:rPr>
          <w:sz w:val="18"/>
          <w:szCs w:val="18"/>
          <w:lang w:val="zh-Hans"/>
        </w:rPr>
        <w:t>c</w:t>
      </w:r>
      <w:r>
        <w:rPr>
          <w:rFonts w:eastAsia="PMingLiU"/>
          <w:sz w:val="18"/>
          <w:szCs w:val="18"/>
          <w:lang w:val="zh-Hans" w:eastAsia="zh-TW"/>
        </w:rPr>
        <w:t>)</w:t>
      </w:r>
      <w:r w:rsidRPr="009E6088">
        <w:rPr>
          <w:sz w:val="18"/>
          <w:szCs w:val="18"/>
          <w:lang w:val="zh-Hans"/>
        </w:rPr>
        <w:t>召回率（以</w:t>
      </w:r>
      <w:r>
        <w:rPr>
          <w:rFonts w:hint="eastAsia"/>
          <w:sz w:val="18"/>
          <w:szCs w:val="18"/>
          <w:lang w:val="zh-Hans"/>
        </w:rPr>
        <w:t>轮</w:t>
      </w:r>
      <w:r w:rsidRPr="009E6088">
        <w:rPr>
          <w:sz w:val="18"/>
          <w:szCs w:val="18"/>
          <w:lang w:val="zh-Hans"/>
        </w:rPr>
        <w:t>百分比为单位）方面的性能。</w:t>
      </w:r>
      <w:r w:rsidR="00E0286C" w:rsidRPr="009E6088">
        <w:rPr>
          <w:sz w:val="18"/>
          <w:szCs w:val="18"/>
        </w:rPr>
        <w:t xml:space="preserve">  </w:t>
      </w:r>
    </w:p>
    <w:p w14:paraId="797DD275" w14:textId="33AD2104" w:rsidR="008F347C" w:rsidRPr="009E6088" w:rsidRDefault="00E0286C" w:rsidP="009E6088">
      <w:pPr>
        <w:pStyle w:val="2"/>
        <w:spacing w:before="120"/>
      </w:pPr>
      <w:r w:rsidRPr="009E6088">
        <w:t xml:space="preserve">5.4. </w:t>
      </w:r>
      <w:r w:rsidR="008F347C" w:rsidRPr="009E6088">
        <w:t>训练和测试</w:t>
      </w:r>
      <w:r w:rsidR="008F347C" w:rsidRPr="009E6088">
        <w:rPr>
          <w:rFonts w:hint="eastAsia"/>
        </w:rPr>
        <w:t>时间</w:t>
      </w:r>
      <w:r w:rsidR="008F347C" w:rsidRPr="009E6088">
        <w:t>的比较</w:t>
      </w:r>
    </w:p>
    <w:p w14:paraId="6282B4CF" w14:textId="4A59C329" w:rsidR="00F843A1" w:rsidRPr="00F843A1" w:rsidRDefault="00F843A1" w:rsidP="009E6088">
      <w:pPr>
        <w:rPr>
          <w:rFonts w:eastAsiaTheme="minorEastAsia"/>
        </w:rPr>
      </w:pPr>
      <w:r w:rsidRPr="00F843A1">
        <w:t>CNN</w:t>
      </w:r>
      <w:r w:rsidRPr="00F843A1">
        <w:t>的训练时间最长</w:t>
      </w:r>
      <w:r w:rsidRPr="00F843A1">
        <w:t>(220.8 s)</w:t>
      </w:r>
      <w:r w:rsidRPr="00F843A1">
        <w:t>，其次是</w:t>
      </w:r>
      <w:r w:rsidRPr="00F843A1">
        <w:t>DNN (86.24 s)</w:t>
      </w:r>
      <w:r w:rsidRPr="00F843A1">
        <w:t>和</w:t>
      </w:r>
      <w:r w:rsidRPr="00F843A1">
        <w:t>SVM (19.5 s)</w:t>
      </w:r>
      <w:r w:rsidRPr="00F843A1">
        <w:t>，但训练时间与硬件有关，最重要的是，深度神经网络的训练是一次性的过程，在将网络训练到所需的精度水平后，可以</w:t>
      </w:r>
      <w:r>
        <w:rPr>
          <w:rFonts w:hint="eastAsia"/>
        </w:rPr>
        <w:t>保存</w:t>
      </w:r>
      <w:r w:rsidRPr="00F843A1">
        <w:t>其权值等所有参数。然后，所保存的模型可以在任何其他硬件上运行，无论其规格如何，只要使用合适的软件工具。所有</w:t>
      </w:r>
      <w:r>
        <w:rPr>
          <w:rFonts w:hint="eastAsia"/>
        </w:rPr>
        <w:t>测试的</w:t>
      </w:r>
      <w:r w:rsidRPr="00F843A1">
        <w:t>ML</w:t>
      </w:r>
      <w:r w:rsidRPr="00F843A1">
        <w:t>模型</w:t>
      </w:r>
      <w:r w:rsidRPr="00F843A1">
        <w:t>(SVM</w:t>
      </w:r>
      <w:r w:rsidRPr="00F843A1">
        <w:t>、</w:t>
      </w:r>
      <w:r w:rsidRPr="00F843A1">
        <w:t>DNN</w:t>
      </w:r>
      <w:r w:rsidRPr="00F843A1">
        <w:t>和</w:t>
      </w:r>
      <w:r w:rsidRPr="00F843A1">
        <w:t>CNN) (</w:t>
      </w:r>
      <w:r w:rsidRPr="00F843A1">
        <w:t>模型缺陷检测</w:t>
      </w:r>
      <w:r w:rsidRPr="00F843A1">
        <w:t>)</w:t>
      </w:r>
      <w:r w:rsidRPr="00F843A1">
        <w:t>时间都少于</w:t>
      </w:r>
      <w:r w:rsidRPr="00F843A1">
        <w:t>1</w:t>
      </w:r>
      <w:r w:rsidRPr="00F843A1">
        <w:t>秒</w:t>
      </w:r>
      <w:r>
        <w:rPr>
          <w:rFonts w:hint="eastAsia"/>
        </w:rPr>
        <w:t>，</w:t>
      </w:r>
      <w:r w:rsidRPr="00F843A1">
        <w:t>这表明测试可以实时执行。</w:t>
      </w:r>
    </w:p>
    <w:p w14:paraId="73C1E416" w14:textId="2CD1FF6D" w:rsidR="00F843A1" w:rsidRPr="009E6088" w:rsidRDefault="00E0286C" w:rsidP="009E6088">
      <w:pPr>
        <w:pStyle w:val="2"/>
        <w:spacing w:before="120"/>
      </w:pPr>
      <w:r w:rsidRPr="009E6088">
        <w:t xml:space="preserve">5.5. </w:t>
      </w:r>
      <w:r w:rsidR="00F843A1" w:rsidRPr="009E6088">
        <w:rPr>
          <w:rFonts w:hint="eastAsia"/>
        </w:rPr>
        <w:t>缺陷分类</w:t>
      </w:r>
    </w:p>
    <w:p w14:paraId="7DB5C87B" w14:textId="0F40CFBE" w:rsidR="00F843A1" w:rsidRPr="00F843A1" w:rsidRDefault="00F843A1" w:rsidP="009E6088">
      <w:pPr>
        <w:rPr>
          <w:rFonts w:eastAsiaTheme="minorEastAsia"/>
        </w:rPr>
      </w:pPr>
      <w:r>
        <w:t>(</w:t>
      </w:r>
      <w:r>
        <w:rPr>
          <w:rFonts w:hint="eastAsia"/>
        </w:rPr>
        <w:t>正确分类的信号数</w:t>
      </w:r>
      <w:r>
        <w:t>)/(</w:t>
      </w:r>
      <w:r>
        <w:rPr>
          <w:rFonts w:hint="eastAsia"/>
        </w:rPr>
        <w:t>总信号数</w:t>
      </w:r>
      <w:r>
        <w:t>)</w:t>
      </w:r>
      <w:r>
        <w:rPr>
          <w:rFonts w:hint="eastAsia"/>
        </w:rPr>
        <w:t>决定了总体的准确率。假设网络能够正确识别出信号数量多的缺陷，而不是信号数量少的缺陷，根据定义，在这种情况下仍然可以获得较高的分类精度。为了避免这些误导性的结果，我们创建了混淆矩阵，以确保网络准确地预测每个缺陷类别。混淆矩阵由干净的和有噪声的数据集创建，以检验</w:t>
      </w:r>
      <w:r>
        <w:t>SVM</w:t>
      </w:r>
      <w:r>
        <w:rPr>
          <w:rFonts w:hint="eastAsia"/>
        </w:rPr>
        <w:t>、</w:t>
      </w:r>
      <w:r>
        <w:t>DNN</w:t>
      </w:r>
      <w:r>
        <w:rPr>
          <w:rFonts w:hint="eastAsia"/>
        </w:rPr>
        <w:t>和</w:t>
      </w:r>
      <w:r>
        <w:t>CNN</w:t>
      </w:r>
      <w:r>
        <w:rPr>
          <w:rFonts w:hint="eastAsia"/>
        </w:rPr>
        <w:t>的缺陷分类精度。</w:t>
      </w:r>
    </w:p>
    <w:p w14:paraId="7560722D" w14:textId="77777777" w:rsidR="00F843A1" w:rsidRDefault="00F843A1" w:rsidP="009E6088">
      <w:r>
        <w:rPr>
          <w:rFonts w:hint="eastAsia"/>
        </w:rPr>
        <w:t>图</w:t>
      </w:r>
      <w:r>
        <w:t>11</w:t>
      </w:r>
      <w:r>
        <w:rPr>
          <w:rFonts w:hint="eastAsia"/>
        </w:rPr>
        <w:t>描述了</w:t>
      </w:r>
      <w:r>
        <w:t>SVM</w:t>
      </w:r>
      <w:r>
        <w:rPr>
          <w:rFonts w:hint="eastAsia"/>
        </w:rPr>
        <w:t>、</w:t>
      </w:r>
      <w:r>
        <w:t>DNN</w:t>
      </w:r>
      <w:r>
        <w:rPr>
          <w:rFonts w:hint="eastAsia"/>
        </w:rPr>
        <w:t>和</w:t>
      </w:r>
      <w:r>
        <w:t>CNN</w:t>
      </w:r>
      <w:r>
        <w:rPr>
          <w:rFonts w:hint="eastAsia"/>
        </w:rPr>
        <w:t>使用干净信号和噪声信号</w:t>
      </w:r>
      <w:r>
        <w:t>(</w:t>
      </w:r>
      <w:r>
        <w:rPr>
          <w:rFonts w:hint="eastAsia"/>
        </w:rPr>
        <w:t>不同信噪比值</w:t>
      </w:r>
      <w:r>
        <w:t>)</w:t>
      </w:r>
      <w:r>
        <w:rPr>
          <w:rFonts w:hint="eastAsia"/>
        </w:rPr>
        <w:t>生成的混淆矩阵</w:t>
      </w:r>
      <w:r>
        <w:t>(</w:t>
      </w:r>
      <w:r>
        <w:rPr>
          <w:rFonts w:hint="eastAsia"/>
        </w:rPr>
        <w:t>以</w:t>
      </w:r>
      <w:r>
        <w:t>%</w:t>
      </w:r>
      <w:r>
        <w:rPr>
          <w:rFonts w:hint="eastAsia"/>
        </w:rPr>
        <w:t>龄期为单位</w:t>
      </w:r>
      <w:r>
        <w:t>)</w:t>
      </w:r>
      <w:r>
        <w:rPr>
          <w:rFonts w:hint="eastAsia"/>
        </w:rPr>
        <w:t>。此外，图</w:t>
      </w:r>
      <w:r>
        <w:t>12</w:t>
      </w:r>
      <w:r>
        <w:rPr>
          <w:rFonts w:hint="eastAsia"/>
        </w:rPr>
        <w:t>比较了</w:t>
      </w:r>
      <w:r>
        <w:t>SVM</w:t>
      </w:r>
      <w:r>
        <w:rPr>
          <w:rFonts w:hint="eastAsia"/>
        </w:rPr>
        <w:t>、</w:t>
      </w:r>
      <w:r>
        <w:t>DNN</w:t>
      </w:r>
      <w:r>
        <w:rPr>
          <w:rFonts w:hint="eastAsia"/>
        </w:rPr>
        <w:t>和</w:t>
      </w:r>
      <w:r>
        <w:t>CNN</w:t>
      </w:r>
      <w:r>
        <w:rPr>
          <w:rFonts w:hint="eastAsia"/>
        </w:rPr>
        <w:t>在不同噪声水平下对健康缺陷、表面缺陷、亚表面缺陷和边缘缺陷的分类。结果表明，支持向量机对干净信号数据</w:t>
      </w:r>
      <w:r>
        <w:rPr>
          <w:rFonts w:hint="eastAsia"/>
        </w:rPr>
        <w:lastRenderedPageBreak/>
        <w:t>集中的各类信号分类都有很好的分类精度，尤其是对健康信号，但随着信号中噪声水平的增加，其分类精度大幅下降。</w:t>
      </w:r>
    </w:p>
    <w:p w14:paraId="5623027F" w14:textId="145AAB0B" w:rsidR="00F843A1" w:rsidRDefault="00F843A1" w:rsidP="009E6088">
      <w:r>
        <w:rPr>
          <w:rFonts w:hint="eastAsia"/>
        </w:rPr>
        <w:t>干净信号的分类准确率分别为</w:t>
      </w:r>
      <w:r>
        <w:t>95.04%</w:t>
      </w:r>
      <w:r>
        <w:rPr>
          <w:rFonts w:hint="eastAsia"/>
        </w:rPr>
        <w:t>、</w:t>
      </w:r>
      <w:r>
        <w:t>95.57%</w:t>
      </w:r>
      <w:r>
        <w:rPr>
          <w:rFonts w:hint="eastAsia"/>
        </w:rPr>
        <w:t>、</w:t>
      </w:r>
      <w:r>
        <w:t>95.96%</w:t>
      </w:r>
      <w:r>
        <w:rPr>
          <w:rFonts w:hint="eastAsia"/>
        </w:rPr>
        <w:t>和</w:t>
      </w:r>
      <w:r>
        <w:t>93.27%</w:t>
      </w:r>
      <w:r>
        <w:rPr>
          <w:rFonts w:hint="eastAsia"/>
        </w:rPr>
        <w:t>，健康、表面、亚表面和边缘缺陷信号的分类准确率分别为</w:t>
      </w:r>
      <w:r>
        <w:t>95.04%</w:t>
      </w:r>
      <w:r>
        <w:rPr>
          <w:rFonts w:hint="eastAsia"/>
        </w:rPr>
        <w:t>、</w:t>
      </w:r>
      <w:r>
        <w:t>95.57%</w:t>
      </w:r>
      <w:r>
        <w:rPr>
          <w:rFonts w:hint="eastAsia"/>
        </w:rPr>
        <w:t>、</w:t>
      </w:r>
      <w:r>
        <w:t>95.96%</w:t>
      </w:r>
      <w:r>
        <w:rPr>
          <w:rFonts w:hint="eastAsia"/>
        </w:rPr>
        <w:t>和</w:t>
      </w:r>
      <w:r>
        <w:t>93.27%</w:t>
      </w:r>
      <w:r>
        <w:rPr>
          <w:rFonts w:hint="eastAsia"/>
        </w:rPr>
        <w:t>。在信噪比为</w:t>
      </w:r>
      <w:r>
        <w:t>10</w:t>
      </w:r>
      <w:r>
        <w:rPr>
          <w:rFonts w:hint="eastAsia"/>
        </w:rPr>
        <w:t>的情况下，支持向量机仍然能够对健康的、亚表面缺陷和边缘缺陷信号进行分类，准确率分别为</w:t>
      </w:r>
      <w:r>
        <w:t>91.64%</w:t>
      </w:r>
      <w:r>
        <w:rPr>
          <w:rFonts w:hint="eastAsia"/>
        </w:rPr>
        <w:t>、</w:t>
      </w:r>
      <w:r>
        <w:t>94.19%</w:t>
      </w:r>
      <w:r>
        <w:rPr>
          <w:rFonts w:hint="eastAsia"/>
        </w:rPr>
        <w:t>和</w:t>
      </w:r>
      <w:r>
        <w:t>91.39%</w:t>
      </w:r>
      <w:r>
        <w:rPr>
          <w:rFonts w:hint="eastAsia"/>
        </w:rPr>
        <w:t>，而对表面缺陷的分类准确率下降到</w:t>
      </w:r>
      <w:r>
        <w:t>81.16%</w:t>
      </w:r>
      <w:r>
        <w:rPr>
          <w:rFonts w:hint="eastAsia"/>
        </w:rPr>
        <w:t>。在信噪比为</w:t>
      </w:r>
      <w:r>
        <w:t>7</w:t>
      </w:r>
      <w:r>
        <w:rPr>
          <w:rFonts w:hint="eastAsia"/>
        </w:rPr>
        <w:t>时，支持向量机在分类缺陷时变得更加混乱，其准确性受到更大的影响。它错误地将表面缺陷</w:t>
      </w:r>
      <w:r>
        <w:t>(8.48%)</w:t>
      </w:r>
      <w:r>
        <w:rPr>
          <w:rFonts w:hint="eastAsia"/>
        </w:rPr>
        <w:t>和边缘缺陷</w:t>
      </w:r>
      <w:r>
        <w:t>(0.60%)</w:t>
      </w:r>
      <w:r>
        <w:rPr>
          <w:rFonts w:hint="eastAsia"/>
        </w:rPr>
        <w:t>预测为健康信号。由于将</w:t>
      </w:r>
      <w:r>
        <w:t>23.45%</w:t>
      </w:r>
      <w:r>
        <w:rPr>
          <w:rFonts w:hint="eastAsia"/>
        </w:rPr>
        <w:t>的健康信号、</w:t>
      </w:r>
      <w:r>
        <w:t>1.12%</w:t>
      </w:r>
      <w:r>
        <w:rPr>
          <w:rFonts w:hint="eastAsia"/>
        </w:rPr>
        <w:t>的亚表面缺陷信号和</w:t>
      </w:r>
      <w:r>
        <w:t>4.37%</w:t>
      </w:r>
      <w:r>
        <w:rPr>
          <w:rFonts w:hint="eastAsia"/>
        </w:rPr>
        <w:t>的边缘缺陷信号误分类为表面缺陷信号，导致表面缺陷准确率下降到</w:t>
      </w:r>
      <w:r>
        <w:t>71.06%</w:t>
      </w:r>
      <w:r>
        <w:rPr>
          <w:rFonts w:hint="eastAsia"/>
        </w:rPr>
        <w:t>。</w:t>
      </w:r>
      <w:r>
        <w:t>SVM</w:t>
      </w:r>
      <w:r>
        <w:rPr>
          <w:rFonts w:hint="eastAsia"/>
        </w:rPr>
        <w:t>对亚表面缺陷的正确分类率为</w:t>
      </w:r>
      <w:r>
        <w:t>91.30%</w:t>
      </w:r>
      <w:r>
        <w:rPr>
          <w:rFonts w:hint="eastAsia"/>
        </w:rPr>
        <w:t>，而对边缘缺陷的正确分类率仅为</w:t>
      </w:r>
      <w:r>
        <w:t>85.73%</w:t>
      </w:r>
      <w:r>
        <w:rPr>
          <w:rFonts w:hint="eastAsia"/>
        </w:rPr>
        <w:t>。在信噪比为</w:t>
      </w:r>
      <w:r>
        <w:t>5</w:t>
      </w:r>
      <w:r>
        <w:rPr>
          <w:rFonts w:hint="eastAsia"/>
        </w:rPr>
        <w:t>时，支持向量机的分类性能最差，健康缺陷、表面缺陷、亚表面缺陷和边缘缺陷的分类精度分别降低到</w:t>
      </w:r>
      <w:r>
        <w:t>87.93%</w:t>
      </w:r>
      <w:r>
        <w:rPr>
          <w:rFonts w:hint="eastAsia"/>
        </w:rPr>
        <w:t>、</w:t>
      </w:r>
      <w:r>
        <w:t>65.84%</w:t>
      </w:r>
      <w:r>
        <w:rPr>
          <w:rFonts w:hint="eastAsia"/>
        </w:rPr>
        <w:t>、</w:t>
      </w:r>
      <w:r>
        <w:t>89.27%</w:t>
      </w:r>
      <w:r>
        <w:rPr>
          <w:rFonts w:hint="eastAsia"/>
        </w:rPr>
        <w:t>和</w:t>
      </w:r>
      <w:r>
        <w:t>78.20%</w:t>
      </w:r>
      <w:r>
        <w:rPr>
          <w:rFonts w:hint="eastAsia"/>
        </w:rPr>
        <w:t>。</w:t>
      </w:r>
    </w:p>
    <w:p w14:paraId="5ABF92BF" w14:textId="1823ACD6" w:rsidR="00F843A1" w:rsidRDefault="00F843A1" w:rsidP="009E6088">
      <w:r>
        <w:rPr>
          <w:rFonts w:hint="eastAsia"/>
        </w:rPr>
        <w:t>与支持向量机相比，</w:t>
      </w:r>
      <w:r>
        <w:t>DNN</w:t>
      </w:r>
      <w:r>
        <w:rPr>
          <w:rFonts w:hint="eastAsia"/>
        </w:rPr>
        <w:t>的分类精度较高，尤其是在对健康缺陷和高噪声下的亚表面缺陷进行分类时。对于清洁、信噪比</w:t>
      </w:r>
      <w:r>
        <w:t>10</w:t>
      </w:r>
      <w:r>
        <w:rPr>
          <w:rFonts w:hint="eastAsia"/>
        </w:rPr>
        <w:t>、信噪比</w:t>
      </w:r>
      <w:r>
        <w:t>7</w:t>
      </w:r>
      <w:r>
        <w:rPr>
          <w:rFonts w:hint="eastAsia"/>
        </w:rPr>
        <w:t>、信噪比</w:t>
      </w:r>
      <w:r>
        <w:t>5</w:t>
      </w:r>
      <w:r>
        <w:rPr>
          <w:rFonts w:hint="eastAsia"/>
        </w:rPr>
        <w:t>的数据集，健康信号的分类准确率分别为</w:t>
      </w:r>
      <w:r>
        <w:t>96.59%</w:t>
      </w:r>
      <w:r>
        <w:rPr>
          <w:rFonts w:hint="eastAsia"/>
        </w:rPr>
        <w:t>、</w:t>
      </w:r>
      <w:r>
        <w:t>96.19%</w:t>
      </w:r>
      <w:r>
        <w:rPr>
          <w:rFonts w:hint="eastAsia"/>
        </w:rPr>
        <w:t>、</w:t>
      </w:r>
      <w:r>
        <w:t>95.58%</w:t>
      </w:r>
      <w:r>
        <w:rPr>
          <w:rFonts w:hint="eastAsia"/>
        </w:rPr>
        <w:t>和</w:t>
      </w:r>
      <w:r>
        <w:t>94.62%</w:t>
      </w:r>
      <w:r>
        <w:rPr>
          <w:rFonts w:hint="eastAsia"/>
        </w:rPr>
        <w:t>。同样，</w:t>
      </w:r>
      <w:r>
        <w:t>DNN</w:t>
      </w:r>
      <w:r>
        <w:rPr>
          <w:rFonts w:hint="eastAsia"/>
        </w:rPr>
        <w:t>对干净、信噪比为</w:t>
      </w:r>
      <w:r>
        <w:t>10</w:t>
      </w:r>
      <w:r>
        <w:rPr>
          <w:rFonts w:hint="eastAsia"/>
        </w:rPr>
        <w:t>、</w:t>
      </w:r>
      <w:r>
        <w:t>7</w:t>
      </w:r>
      <w:r>
        <w:rPr>
          <w:rFonts w:hint="eastAsia"/>
        </w:rPr>
        <w:t>、</w:t>
      </w:r>
      <w:r>
        <w:t>5</w:t>
      </w:r>
      <w:r>
        <w:rPr>
          <w:rFonts w:hint="eastAsia"/>
        </w:rPr>
        <w:t>的井下信号的准确率分别为</w:t>
      </w:r>
      <w:r>
        <w:t>97.35%</w:t>
      </w:r>
      <w:r>
        <w:rPr>
          <w:rFonts w:hint="eastAsia"/>
        </w:rPr>
        <w:t>、</w:t>
      </w:r>
      <w:r>
        <w:t>96.46%</w:t>
      </w:r>
      <w:r>
        <w:rPr>
          <w:rFonts w:hint="eastAsia"/>
        </w:rPr>
        <w:t>、</w:t>
      </w:r>
      <w:r>
        <w:t>94.57%</w:t>
      </w:r>
      <w:r>
        <w:rPr>
          <w:rFonts w:hint="eastAsia"/>
        </w:rPr>
        <w:t>和</w:t>
      </w:r>
      <w:r>
        <w:t>91.67%</w:t>
      </w:r>
      <w:r>
        <w:rPr>
          <w:rFonts w:hint="eastAsia"/>
        </w:rPr>
        <w:t>。在一个干净的数据集上，</w:t>
      </w:r>
      <w:r>
        <w:t>DNN</w:t>
      </w:r>
      <w:r>
        <w:rPr>
          <w:rFonts w:hint="eastAsia"/>
        </w:rPr>
        <w:t>对表面缺陷信号的准确率为</w:t>
      </w:r>
      <w:r>
        <w:t>98.94%</w:t>
      </w:r>
      <w:r>
        <w:rPr>
          <w:rFonts w:hint="eastAsia"/>
        </w:rPr>
        <w:t>，但其性能随着噪声的增加而下降。</w:t>
      </w:r>
    </w:p>
    <w:p w14:paraId="30D23139" w14:textId="2EFAB04B" w:rsidR="00F843A1" w:rsidRPr="00F843A1" w:rsidRDefault="00F843A1" w:rsidP="009E6088">
      <w:pPr>
        <w:rPr>
          <w:rFonts w:eastAsiaTheme="minorEastAsia"/>
        </w:rPr>
      </w:pPr>
      <w:r>
        <w:rPr>
          <w:rFonts w:hint="eastAsia"/>
        </w:rPr>
        <w:t>在信噪比为</w:t>
      </w:r>
      <w:r>
        <w:t>10</w:t>
      </w:r>
      <w:r>
        <w:rPr>
          <w:rFonts w:hint="eastAsia"/>
        </w:rPr>
        <w:t>的情况下，该算法正确分类了</w:t>
      </w:r>
      <w:r>
        <w:t>86.12%</w:t>
      </w:r>
      <w:r>
        <w:rPr>
          <w:rFonts w:hint="eastAsia"/>
        </w:rPr>
        <w:t>的表面缺陷，但未能正确预测健康缺陷</w:t>
      </w:r>
      <w:r>
        <w:t>(10.24%)</w:t>
      </w:r>
      <w:r>
        <w:rPr>
          <w:rFonts w:hint="eastAsia"/>
        </w:rPr>
        <w:t>、亚表面缺陷</w:t>
      </w:r>
      <w:r>
        <w:t>(1.12%)</w:t>
      </w:r>
      <w:r>
        <w:rPr>
          <w:rFonts w:hint="eastAsia"/>
        </w:rPr>
        <w:t>和边缘缺陷</w:t>
      </w:r>
      <w:r>
        <w:t>(2.12%)</w:t>
      </w:r>
      <w:r>
        <w:rPr>
          <w:rFonts w:hint="eastAsia"/>
        </w:rPr>
        <w:t>。在信噪比为</w:t>
      </w:r>
      <w:r>
        <w:t>7</w:t>
      </w:r>
      <w:r>
        <w:rPr>
          <w:rFonts w:hint="eastAsia"/>
        </w:rPr>
        <w:t>时，由于对健康信号、亚表面信号和边缘缺陷信号的误分类率分别为</w:t>
      </w:r>
      <w:r>
        <w:t>19.31%</w:t>
      </w:r>
      <w:r>
        <w:rPr>
          <w:rFonts w:hint="eastAsia"/>
        </w:rPr>
        <w:t>、</w:t>
      </w:r>
      <w:r>
        <w:t>1.89%</w:t>
      </w:r>
      <w:r>
        <w:rPr>
          <w:rFonts w:hint="eastAsia"/>
        </w:rPr>
        <w:t>和</w:t>
      </w:r>
      <w:r>
        <w:t>4.25%</w:t>
      </w:r>
      <w:r>
        <w:rPr>
          <w:rFonts w:hint="eastAsia"/>
        </w:rPr>
        <w:t>，导致对表面缺陷信号的误分类率下降到</w:t>
      </w:r>
      <w:r>
        <w:t>74.54%</w:t>
      </w:r>
      <w:r>
        <w:rPr>
          <w:rFonts w:hint="eastAsia"/>
        </w:rPr>
        <w:t>。在信噪比为</w:t>
      </w:r>
      <w:r>
        <w:t>5</w:t>
      </w:r>
      <w:r>
        <w:rPr>
          <w:rFonts w:hint="eastAsia"/>
        </w:rPr>
        <w:t>时，</w:t>
      </w:r>
      <w:r>
        <w:t>DNN</w:t>
      </w:r>
      <w:r>
        <w:rPr>
          <w:rFonts w:hint="eastAsia"/>
        </w:rPr>
        <w:t>表现最差，对表面缺陷的正确分类率为</w:t>
      </w:r>
      <w:r>
        <w:t>67.22%</w:t>
      </w:r>
      <w:r>
        <w:rPr>
          <w:rFonts w:hint="eastAsia"/>
        </w:rPr>
        <w:t>，对健康缺陷、亚表面缺陷和边缘缺陷的错误分类率分别为</w:t>
      </w:r>
      <w:r>
        <w:t>24.75%</w:t>
      </w:r>
      <w:r>
        <w:rPr>
          <w:rFonts w:hint="eastAsia"/>
        </w:rPr>
        <w:t>、</w:t>
      </w:r>
      <w:r>
        <w:t>2.36%</w:t>
      </w:r>
      <w:r>
        <w:rPr>
          <w:rFonts w:hint="eastAsia"/>
        </w:rPr>
        <w:t>和</w:t>
      </w:r>
      <w:r>
        <w:t>5.67%</w:t>
      </w:r>
      <w:r>
        <w:rPr>
          <w:rFonts w:hint="eastAsia"/>
        </w:rPr>
        <w:t>。在清洁</w:t>
      </w:r>
      <w:r>
        <w:t>(93.94%)</w:t>
      </w:r>
      <w:r>
        <w:rPr>
          <w:rFonts w:hint="eastAsia"/>
        </w:rPr>
        <w:t>、信噪比为</w:t>
      </w:r>
      <w:r>
        <w:t>10(92.70%)</w:t>
      </w:r>
      <w:r>
        <w:rPr>
          <w:rFonts w:hint="eastAsia"/>
        </w:rPr>
        <w:t>、信噪比为</w:t>
      </w:r>
      <w:r>
        <w:t>7(90.85%)</w:t>
      </w:r>
      <w:r>
        <w:rPr>
          <w:rFonts w:hint="eastAsia"/>
        </w:rPr>
        <w:t>的数据集上，</w:t>
      </w:r>
      <w:r>
        <w:t>DNN</w:t>
      </w:r>
      <w:r>
        <w:rPr>
          <w:rFonts w:hint="eastAsia"/>
        </w:rPr>
        <w:t>对边缘缺陷的分类准确率保持在</w:t>
      </w:r>
      <w:r>
        <w:t>90%</w:t>
      </w:r>
      <w:r>
        <w:rPr>
          <w:rFonts w:hint="eastAsia"/>
        </w:rPr>
        <w:t>以上</w:t>
      </w:r>
      <w:r>
        <w:t>;</w:t>
      </w:r>
      <w:r>
        <w:rPr>
          <w:rFonts w:hint="eastAsia"/>
        </w:rPr>
        <w:t>而在信噪比为</w:t>
      </w:r>
      <w:r>
        <w:t>5</w:t>
      </w:r>
      <w:r>
        <w:rPr>
          <w:rFonts w:hint="eastAsia"/>
        </w:rPr>
        <w:t>时，分类精度下降到</w:t>
      </w:r>
      <w:r>
        <w:t>86.84%</w:t>
      </w:r>
      <w:r>
        <w:rPr>
          <w:rFonts w:hint="eastAsia"/>
        </w:rPr>
        <w:t>。</w:t>
      </w:r>
    </w:p>
    <w:p w14:paraId="724EC852" w14:textId="031285CB" w:rsidR="00F843A1" w:rsidRPr="00F843A1" w:rsidRDefault="00F843A1" w:rsidP="009E6088">
      <w:r>
        <w:t>CNN</w:t>
      </w:r>
      <w:r>
        <w:rPr>
          <w:rFonts w:hint="eastAsia"/>
        </w:rPr>
        <w:t>的缺陷分类准确率明显优于</w:t>
      </w:r>
      <w:r>
        <w:t>SVM</w:t>
      </w:r>
      <w:r>
        <w:rPr>
          <w:rFonts w:hint="eastAsia"/>
        </w:rPr>
        <w:t>和</w:t>
      </w:r>
      <w:r>
        <w:t>DNN</w:t>
      </w:r>
      <w:r>
        <w:rPr>
          <w:rFonts w:hint="eastAsia"/>
        </w:rPr>
        <w:t>，如图</w:t>
      </w:r>
      <w:r>
        <w:t>11</w:t>
      </w:r>
      <w:r>
        <w:rPr>
          <w:rFonts w:hint="eastAsia"/>
        </w:rPr>
        <w:t>和</w:t>
      </w:r>
      <w:r>
        <w:t>12</w:t>
      </w:r>
      <w:r>
        <w:rPr>
          <w:rFonts w:hint="eastAsia"/>
        </w:rPr>
        <w:t>所示。在清洁数据集上，</w:t>
      </w:r>
      <w:r>
        <w:t>CNN</w:t>
      </w:r>
      <w:r>
        <w:rPr>
          <w:rFonts w:hint="eastAsia"/>
        </w:rPr>
        <w:t>以</w:t>
      </w:r>
      <w:r>
        <w:t>99.34%</w:t>
      </w:r>
      <w:r>
        <w:rPr>
          <w:rFonts w:hint="eastAsia"/>
        </w:rPr>
        <w:t>、</w:t>
      </w:r>
      <w:r>
        <w:t>99.17%</w:t>
      </w:r>
      <w:r>
        <w:rPr>
          <w:rFonts w:hint="eastAsia"/>
        </w:rPr>
        <w:t>、</w:t>
      </w:r>
      <w:r>
        <w:t>99.24%</w:t>
      </w:r>
      <w:r>
        <w:rPr>
          <w:rFonts w:hint="eastAsia"/>
        </w:rPr>
        <w:t>和</w:t>
      </w:r>
      <w:r>
        <w:t>95.02%</w:t>
      </w:r>
      <w:r>
        <w:rPr>
          <w:rFonts w:hint="eastAsia"/>
        </w:rPr>
        <w:t>的准确率成功分类健康缺陷、表面缺陷、亚表面缺陷和边缘缺陷。同样，</w:t>
      </w:r>
      <w:r>
        <w:t>CNN</w:t>
      </w:r>
      <w:r>
        <w:rPr>
          <w:rFonts w:hint="eastAsia"/>
        </w:rPr>
        <w:t>将信噪比为</w:t>
      </w:r>
      <w:r>
        <w:t>10</w:t>
      </w:r>
      <w:r>
        <w:rPr>
          <w:rFonts w:hint="eastAsia"/>
        </w:rPr>
        <w:t>的数据集中的</w:t>
      </w:r>
      <w:r>
        <w:t>98.51%</w:t>
      </w:r>
      <w:r>
        <w:rPr>
          <w:rFonts w:hint="eastAsia"/>
        </w:rPr>
        <w:t>的信号归为健康信号，</w:t>
      </w:r>
      <w:r>
        <w:t>96.87%</w:t>
      </w:r>
      <w:r>
        <w:rPr>
          <w:rFonts w:hint="eastAsia"/>
        </w:rPr>
        <w:t>归为表面信号，</w:t>
      </w:r>
      <w:r>
        <w:t>100%</w:t>
      </w:r>
      <w:r>
        <w:rPr>
          <w:rFonts w:hint="eastAsia"/>
        </w:rPr>
        <w:t>归为亚表面信号，</w:t>
      </w:r>
      <w:r>
        <w:t>93.67%</w:t>
      </w:r>
      <w:r>
        <w:rPr>
          <w:rFonts w:hint="eastAsia"/>
        </w:rPr>
        <w:t>归为边缘缺陷信号。虽然</w:t>
      </w:r>
      <w:r>
        <w:t>CNN</w:t>
      </w:r>
      <w:r>
        <w:rPr>
          <w:rFonts w:hint="eastAsia"/>
        </w:rPr>
        <w:t>在</w:t>
      </w:r>
      <w:r>
        <w:t>SNR</w:t>
      </w:r>
      <w:r>
        <w:rPr>
          <w:rFonts w:hint="eastAsia"/>
        </w:rPr>
        <w:t>为</w:t>
      </w:r>
      <w:r>
        <w:t>7</w:t>
      </w:r>
      <w:r>
        <w:rPr>
          <w:rFonts w:hint="eastAsia"/>
        </w:rPr>
        <w:t>时正确分类了</w:t>
      </w:r>
      <w:r>
        <w:t>98.45%</w:t>
      </w:r>
      <w:r>
        <w:rPr>
          <w:rFonts w:hint="eastAsia"/>
        </w:rPr>
        <w:t>的健康缺陷，</w:t>
      </w:r>
      <w:r>
        <w:t>93.98%</w:t>
      </w:r>
      <w:r>
        <w:rPr>
          <w:rFonts w:hint="eastAsia"/>
        </w:rPr>
        <w:t>的表面缺陷和</w:t>
      </w:r>
      <w:r>
        <w:t>99.87%</w:t>
      </w:r>
      <w:r>
        <w:rPr>
          <w:rFonts w:hint="eastAsia"/>
        </w:rPr>
        <w:t>的亚表面缺陷，但对于边缘缺陷</w:t>
      </w:r>
      <w:r>
        <w:t>(92.06%)</w:t>
      </w:r>
      <w:r>
        <w:rPr>
          <w:rFonts w:hint="eastAsia"/>
        </w:rPr>
        <w:t>，</w:t>
      </w:r>
      <w:r>
        <w:t>CNN</w:t>
      </w:r>
      <w:r>
        <w:rPr>
          <w:rFonts w:hint="eastAsia"/>
        </w:rPr>
        <w:t>表现略微下降。尽管如此，这种效率优于支持向量机和</w:t>
      </w:r>
      <w:r>
        <w:t>DNN</w:t>
      </w:r>
      <w:r>
        <w:rPr>
          <w:rFonts w:hint="eastAsia"/>
        </w:rPr>
        <w:t>。在信噪比为</w:t>
      </w:r>
      <w:r>
        <w:t>5</w:t>
      </w:r>
      <w:r>
        <w:rPr>
          <w:rFonts w:hint="eastAsia"/>
        </w:rPr>
        <w:t>的情况下，</w:t>
      </w:r>
      <w:r>
        <w:t>CNN</w:t>
      </w:r>
      <w:r>
        <w:rPr>
          <w:rFonts w:hint="eastAsia"/>
        </w:rPr>
        <w:t>的分类性能优于</w:t>
      </w:r>
      <w:r>
        <w:t>SVM</w:t>
      </w:r>
      <w:r>
        <w:rPr>
          <w:rFonts w:hint="eastAsia"/>
        </w:rPr>
        <w:t>和</w:t>
      </w:r>
      <w:r>
        <w:t>DNN</w:t>
      </w:r>
      <w:r>
        <w:rPr>
          <w:rFonts w:hint="eastAsia"/>
        </w:rPr>
        <w:t>，尤其是对表面缺陷的分类精度从</w:t>
      </w:r>
      <w:r>
        <w:t>65.84%</w:t>
      </w:r>
      <w:r>
        <w:rPr>
          <w:rFonts w:hint="eastAsia"/>
        </w:rPr>
        <w:t>提高到</w:t>
      </w:r>
      <w:r>
        <w:t>90.61%</w:t>
      </w:r>
      <w:r>
        <w:rPr>
          <w:rFonts w:hint="eastAsia"/>
        </w:rPr>
        <w:t>。</w:t>
      </w:r>
    </w:p>
    <w:p w14:paraId="16A39DCF" w14:textId="77777777" w:rsidR="00E0286C" w:rsidRDefault="00E0286C" w:rsidP="00E0286C">
      <w:pPr>
        <w:spacing w:after="132" w:line="259" w:lineRule="auto"/>
        <w:ind w:left="96" w:firstLine="480"/>
        <w:jc w:val="left"/>
      </w:pPr>
      <w:r>
        <w:rPr>
          <w:noProof/>
        </w:rPr>
        <w:lastRenderedPageBreak/>
        <w:drawing>
          <wp:inline distT="0" distB="0" distL="0" distR="0" wp14:anchorId="5A2A877C" wp14:editId="2C9C77F0">
            <wp:extent cx="5794249" cy="2447544"/>
            <wp:effectExtent l="0" t="0" r="0" b="0"/>
            <wp:docPr id="36550" name="Picture 36550" descr="屏幕上有字&#10;&#10;描述已自动生成"/>
            <wp:cNvGraphicFramePr/>
            <a:graphic xmlns:a="http://schemas.openxmlformats.org/drawingml/2006/main">
              <a:graphicData uri="http://schemas.openxmlformats.org/drawingml/2006/picture">
                <pic:pic xmlns:pic="http://schemas.openxmlformats.org/drawingml/2006/picture">
                  <pic:nvPicPr>
                    <pic:cNvPr id="36550" name="Picture 36550" descr="屏幕上有字&#10;&#10;描述已自动生成"/>
                    <pic:cNvPicPr/>
                  </pic:nvPicPr>
                  <pic:blipFill>
                    <a:blip r:embed="rId18"/>
                    <a:stretch>
                      <a:fillRect/>
                    </a:stretch>
                  </pic:blipFill>
                  <pic:spPr>
                    <a:xfrm>
                      <a:off x="0" y="0"/>
                      <a:ext cx="5794249" cy="2447544"/>
                    </a:xfrm>
                    <a:prstGeom prst="rect">
                      <a:avLst/>
                    </a:prstGeom>
                  </pic:spPr>
                </pic:pic>
              </a:graphicData>
            </a:graphic>
          </wp:inline>
        </w:drawing>
      </w:r>
    </w:p>
    <w:p w14:paraId="1DE9DD40" w14:textId="42DA69A6" w:rsidR="00E0286C" w:rsidRPr="00365B11" w:rsidRDefault="00365B11" w:rsidP="00E0286C">
      <w:pPr>
        <w:spacing w:after="256" w:line="265" w:lineRule="auto"/>
        <w:ind w:left="12" w:right="1" w:firstLine="281"/>
        <w:jc w:val="center"/>
        <w:rPr>
          <w:rFonts w:ascii="黑体" w:eastAsia="黑体" w:hAnsi="黑体"/>
          <w:sz w:val="18"/>
          <w:szCs w:val="18"/>
        </w:rPr>
      </w:pPr>
      <w:r w:rsidRPr="00365B11">
        <w:rPr>
          <w:rFonts w:ascii="黑体" w:eastAsia="黑体" w:hAnsi="黑体" w:hint="eastAsia"/>
          <w:b/>
          <w:sz w:val="18"/>
          <w:szCs w:val="18"/>
        </w:rPr>
        <w:t>图1</w:t>
      </w:r>
      <w:r w:rsidRPr="00365B11">
        <w:rPr>
          <w:rFonts w:ascii="黑体" w:eastAsia="黑体" w:hAnsi="黑体"/>
          <w:b/>
          <w:sz w:val="18"/>
          <w:szCs w:val="18"/>
        </w:rPr>
        <w:t xml:space="preserve">1 </w:t>
      </w:r>
      <w:r w:rsidRPr="00365B11">
        <w:rPr>
          <w:rFonts w:ascii="黑体" w:eastAsia="黑体" w:hAnsi="黑体"/>
          <w:sz w:val="18"/>
          <w:szCs w:val="18"/>
          <w:lang w:val="zh-Hans"/>
        </w:rPr>
        <w:t xml:space="preserve">不同噪声水平下 SVM、DNN 和 CNN 的混淆矩阵（以百分比表示） </w:t>
      </w:r>
      <w:r w:rsidR="00E0286C" w:rsidRPr="00365B11">
        <w:rPr>
          <w:rFonts w:ascii="黑体" w:eastAsia="黑体" w:hAnsi="黑体"/>
          <w:sz w:val="18"/>
          <w:szCs w:val="18"/>
        </w:rPr>
        <w:t xml:space="preserve"> </w:t>
      </w:r>
    </w:p>
    <w:p w14:paraId="2FD9ABEE" w14:textId="77777777" w:rsidR="00E0286C" w:rsidRDefault="00E0286C" w:rsidP="00E0286C">
      <w:pPr>
        <w:spacing w:after="132" w:line="259" w:lineRule="auto"/>
        <w:ind w:left="1065" w:firstLine="480"/>
        <w:jc w:val="left"/>
      </w:pPr>
      <w:r>
        <w:rPr>
          <w:noProof/>
        </w:rPr>
        <w:drawing>
          <wp:inline distT="0" distB="0" distL="0" distR="0" wp14:anchorId="09B20E81" wp14:editId="0EE315F3">
            <wp:extent cx="4572000" cy="2735885"/>
            <wp:effectExtent l="0" t="0" r="0" b="0"/>
            <wp:docPr id="4072" name="Picture 4072" descr="图表, 条形图&#10;&#10;描述已自动生成"/>
            <wp:cNvGraphicFramePr/>
            <a:graphic xmlns:a="http://schemas.openxmlformats.org/drawingml/2006/main">
              <a:graphicData uri="http://schemas.openxmlformats.org/drawingml/2006/picture">
                <pic:pic xmlns:pic="http://schemas.openxmlformats.org/drawingml/2006/picture">
                  <pic:nvPicPr>
                    <pic:cNvPr id="4072" name="Picture 4072" descr="图表, 条形图&#10;&#10;描述已自动生成"/>
                    <pic:cNvPicPr/>
                  </pic:nvPicPr>
                  <pic:blipFill>
                    <a:blip r:embed="rId19"/>
                    <a:stretch>
                      <a:fillRect/>
                    </a:stretch>
                  </pic:blipFill>
                  <pic:spPr>
                    <a:xfrm>
                      <a:off x="0" y="0"/>
                      <a:ext cx="4572000" cy="2735885"/>
                    </a:xfrm>
                    <a:prstGeom prst="rect">
                      <a:avLst/>
                    </a:prstGeom>
                  </pic:spPr>
                </pic:pic>
              </a:graphicData>
            </a:graphic>
          </wp:inline>
        </w:drawing>
      </w:r>
    </w:p>
    <w:p w14:paraId="4CA58E78" w14:textId="0011E214" w:rsidR="00E0286C" w:rsidRPr="00365B11" w:rsidRDefault="00365B11" w:rsidP="00E0286C">
      <w:pPr>
        <w:spacing w:after="256" w:line="265" w:lineRule="auto"/>
        <w:ind w:left="12" w:right="1" w:firstLine="281"/>
        <w:jc w:val="center"/>
        <w:rPr>
          <w:rFonts w:ascii="黑体" w:eastAsia="黑体" w:hAnsi="黑体"/>
          <w:sz w:val="18"/>
          <w:szCs w:val="18"/>
        </w:rPr>
      </w:pPr>
      <w:r w:rsidRPr="00365B11">
        <w:rPr>
          <w:rFonts w:ascii="黑体" w:eastAsia="黑体" w:hAnsi="黑体" w:hint="eastAsia"/>
          <w:b/>
          <w:sz w:val="18"/>
          <w:szCs w:val="18"/>
        </w:rPr>
        <w:t xml:space="preserve">图 </w:t>
      </w:r>
      <w:r w:rsidRPr="00365B11">
        <w:rPr>
          <w:rFonts w:ascii="黑体" w:eastAsia="黑体" w:hAnsi="黑体"/>
          <w:b/>
          <w:sz w:val="18"/>
          <w:szCs w:val="18"/>
        </w:rPr>
        <w:t xml:space="preserve">12 </w:t>
      </w:r>
      <w:r w:rsidR="00E0286C" w:rsidRPr="00365B11">
        <w:rPr>
          <w:rFonts w:ascii="黑体" w:eastAsia="黑体" w:hAnsi="黑体"/>
          <w:b/>
          <w:sz w:val="18"/>
          <w:szCs w:val="18"/>
        </w:rPr>
        <w:t xml:space="preserve"> </w:t>
      </w:r>
      <w:r w:rsidRPr="00365B11">
        <w:rPr>
          <w:rFonts w:ascii="黑体" w:eastAsia="黑体" w:hAnsi="黑体"/>
          <w:sz w:val="18"/>
          <w:szCs w:val="18"/>
          <w:lang w:val="zh-Hans"/>
        </w:rPr>
        <w:t>比较不同信噪比值下用于缺陷分类的SVM、DNN和CNN。</w:t>
      </w:r>
      <w:r w:rsidR="00E0286C" w:rsidRPr="00365B11">
        <w:rPr>
          <w:rFonts w:ascii="黑体" w:eastAsia="黑体" w:hAnsi="黑体"/>
          <w:sz w:val="18"/>
          <w:szCs w:val="18"/>
        </w:rPr>
        <w:t xml:space="preserve">  </w:t>
      </w:r>
    </w:p>
    <w:p w14:paraId="0657769A" w14:textId="0A088A80" w:rsidR="00E0286C" w:rsidRPr="009E6088" w:rsidRDefault="00E0286C" w:rsidP="009E6088">
      <w:pPr>
        <w:pStyle w:val="1"/>
        <w:spacing w:before="240"/>
      </w:pPr>
      <w:r w:rsidRPr="009E6088">
        <w:t>6.</w:t>
      </w:r>
      <w:r w:rsidR="00BE078A" w:rsidRPr="009E6088">
        <w:rPr>
          <w:rFonts w:hint="eastAsia"/>
        </w:rPr>
        <w:t>结论</w:t>
      </w:r>
      <w:r w:rsidRPr="009E6088">
        <w:t xml:space="preserve"> </w:t>
      </w:r>
    </w:p>
    <w:p w14:paraId="5DA89591" w14:textId="24148873" w:rsidR="001E5C96" w:rsidRPr="001E5C96" w:rsidRDefault="001E5C96" w:rsidP="009E6088">
      <w:pPr>
        <w:rPr>
          <w:rFonts w:eastAsiaTheme="minorEastAsia"/>
        </w:rPr>
      </w:pPr>
      <w:r>
        <w:rPr>
          <w:rFonts w:hint="eastAsia"/>
        </w:rPr>
        <w:t>本文研究了利用激光超声技术和深度学习模型进行非接触式智能轨道头缺陷检测和分类。通过在轨道头试件上产生和感应瑞利波，采用全非接触式激光检测系统检测表面和亚表面缺陷。基于瑞利波的物理知识对信号进行预处理，建立健康、表面、亚表面和边缘缺陷信号的数据库。此外，为了预测现场测量中的噪声，并在高噪声水平下测试深度学习模型的性能，在记录的信号中添加了人工噪声，并生成了</w:t>
      </w:r>
      <w:r>
        <w:t>SNR</w:t>
      </w:r>
      <w:r>
        <w:rPr>
          <w:rFonts w:hint="eastAsia"/>
        </w:rPr>
        <w:t>为</w:t>
      </w:r>
      <w:r>
        <w:t>10</w:t>
      </w:r>
      <w:r>
        <w:rPr>
          <w:rFonts w:hint="eastAsia"/>
        </w:rPr>
        <w:t>、</w:t>
      </w:r>
      <w:r>
        <w:t>7</w:t>
      </w:r>
      <w:r>
        <w:rPr>
          <w:rFonts w:hint="eastAsia"/>
        </w:rPr>
        <w:t>、</w:t>
      </w:r>
      <w:r>
        <w:t xml:space="preserve"> 5</w:t>
      </w:r>
      <w:r>
        <w:rPr>
          <w:rFonts w:hint="eastAsia"/>
        </w:rPr>
        <w:t>的新数据库。</w:t>
      </w:r>
    </w:p>
    <w:p w14:paraId="4778A769" w14:textId="514FD304" w:rsidR="001E5C96" w:rsidRPr="001E5C96" w:rsidRDefault="001E5C96" w:rsidP="009E6088">
      <w:pPr>
        <w:rPr>
          <w:rFonts w:eastAsiaTheme="minorEastAsia"/>
        </w:rPr>
      </w:pPr>
      <w:r>
        <w:rPr>
          <w:rFonts w:hint="eastAsia"/>
        </w:rPr>
        <w:t>数据库采用</w:t>
      </w:r>
      <w:r>
        <w:t>DNN</w:t>
      </w:r>
      <w:r>
        <w:rPr>
          <w:rFonts w:hint="eastAsia"/>
        </w:rPr>
        <w:t>和</w:t>
      </w:r>
      <w:r>
        <w:t>CNN</w:t>
      </w:r>
      <w:r>
        <w:rPr>
          <w:rFonts w:hint="eastAsia"/>
        </w:rPr>
        <w:t>两种深度学习模型，并使用准确性曲线和混淆矩阵对其性能进行评估。对于干净的数据集，这两个网络的学习速度是最快的，并且随着信号中的噪声水平的增加而降低，</w:t>
      </w:r>
      <w:r>
        <w:t>CNN</w:t>
      </w:r>
      <w:r>
        <w:rPr>
          <w:rFonts w:hint="eastAsia"/>
        </w:rPr>
        <w:t>与</w:t>
      </w:r>
      <w:r>
        <w:t>DNN</w:t>
      </w:r>
      <w:r>
        <w:rPr>
          <w:rFonts w:hint="eastAsia"/>
        </w:rPr>
        <w:t>相比，在</w:t>
      </w:r>
      <w:r>
        <w:t>clean</w:t>
      </w:r>
      <w:r>
        <w:rPr>
          <w:rFonts w:hint="eastAsia"/>
        </w:rPr>
        <w:t>、</w:t>
      </w:r>
      <w:r>
        <w:t>SNR 10</w:t>
      </w:r>
      <w:r>
        <w:rPr>
          <w:rFonts w:hint="eastAsia"/>
        </w:rPr>
        <w:t>、</w:t>
      </w:r>
      <w:r>
        <w:t>SNR 7</w:t>
      </w:r>
      <w:r>
        <w:rPr>
          <w:rFonts w:hint="eastAsia"/>
        </w:rPr>
        <w:t>和</w:t>
      </w:r>
      <w:r>
        <w:t>SNR 5</w:t>
      </w:r>
      <w:r>
        <w:rPr>
          <w:rFonts w:hint="eastAsia"/>
        </w:rPr>
        <w:t>数据集上的平均</w:t>
      </w:r>
      <w:r>
        <w:rPr>
          <w:rFonts w:hint="eastAsia"/>
        </w:rPr>
        <w:lastRenderedPageBreak/>
        <w:t>准确率分别达到</w:t>
      </w:r>
      <w:r>
        <w:t>96.94-97.99%</w:t>
      </w:r>
      <w:r>
        <w:rPr>
          <w:rFonts w:hint="eastAsia"/>
        </w:rPr>
        <w:t>、</w:t>
      </w:r>
      <w:r>
        <w:t>93.10-96.61%</w:t>
      </w:r>
      <w:r>
        <w:rPr>
          <w:rFonts w:hint="eastAsia"/>
        </w:rPr>
        <w:t>、</w:t>
      </w:r>
      <w:r>
        <w:t>88.86-94.94%</w:t>
      </w:r>
      <w:r>
        <w:rPr>
          <w:rFonts w:hint="eastAsia"/>
        </w:rPr>
        <w:t>和</w:t>
      </w:r>
      <w:r>
        <w:t>85.29-92.74%</w:t>
      </w:r>
      <w:r>
        <w:rPr>
          <w:rFonts w:hint="eastAsia"/>
        </w:rPr>
        <w:t>。即使在较高的噪声水平</w:t>
      </w:r>
      <w:r>
        <w:t>(SNR</w:t>
      </w:r>
      <w:r>
        <w:rPr>
          <w:rFonts w:hint="eastAsia"/>
        </w:rPr>
        <w:t>为</w:t>
      </w:r>
      <w:r>
        <w:t>5)</w:t>
      </w:r>
      <w:r>
        <w:rPr>
          <w:rFonts w:hint="eastAsia"/>
        </w:rPr>
        <w:t>下，</w:t>
      </w:r>
      <w:r>
        <w:t>CNN</w:t>
      </w:r>
      <w:r>
        <w:rPr>
          <w:rFonts w:hint="eastAsia"/>
        </w:rPr>
        <w:t>也优于</w:t>
      </w:r>
      <w:r>
        <w:t>DNN</w:t>
      </w:r>
      <w:r>
        <w:rPr>
          <w:rFonts w:hint="eastAsia"/>
        </w:rPr>
        <w:t>，对健康、表面、亚表面和边缘缺陷的分类准确率分别为</w:t>
      </w:r>
      <w:r>
        <w:t>98.15%</w:t>
      </w:r>
      <w:r>
        <w:rPr>
          <w:rFonts w:hint="eastAsia"/>
        </w:rPr>
        <w:t>、</w:t>
      </w:r>
      <w:r>
        <w:t>90.61%</w:t>
      </w:r>
      <w:r>
        <w:rPr>
          <w:rFonts w:hint="eastAsia"/>
        </w:rPr>
        <w:t>、</w:t>
      </w:r>
      <w:r>
        <w:t>99.62%</w:t>
      </w:r>
      <w:r>
        <w:rPr>
          <w:rFonts w:hint="eastAsia"/>
        </w:rPr>
        <w:t>和</w:t>
      </w:r>
      <w:r>
        <w:t>87.48%</w:t>
      </w:r>
      <w:r>
        <w:rPr>
          <w:rFonts w:hint="eastAsia"/>
        </w:rPr>
        <w:t>。</w:t>
      </w:r>
    </w:p>
    <w:p w14:paraId="1563F16A" w14:textId="71E6F971" w:rsidR="001E5C96" w:rsidRPr="001E5C96" w:rsidRDefault="001E5C96" w:rsidP="009E6088">
      <w:pPr>
        <w:rPr>
          <w:rFonts w:eastAsiaTheme="minorEastAsia"/>
        </w:rPr>
      </w:pPr>
      <w:r>
        <w:rPr>
          <w:rFonts w:hint="eastAsia"/>
        </w:rPr>
        <w:t>此外，将这些深度学习模型与其他机器学习方法</w:t>
      </w:r>
      <w:r>
        <w:t>(SVM)</w:t>
      </w:r>
      <w:r>
        <w:rPr>
          <w:rFonts w:hint="eastAsia"/>
        </w:rPr>
        <w:t>的缺陷分类精度进行了比较：在所有噪声水平下，</w:t>
      </w:r>
      <w:r>
        <w:t>SVM</w:t>
      </w:r>
      <w:r>
        <w:rPr>
          <w:rFonts w:hint="eastAsia"/>
        </w:rPr>
        <w:t>的分类偏好均低于</w:t>
      </w:r>
      <w:r>
        <w:t>DNN</w:t>
      </w:r>
      <w:r>
        <w:rPr>
          <w:rFonts w:hint="eastAsia"/>
        </w:rPr>
        <w:t>和</w:t>
      </w:r>
      <w:r>
        <w:t>CNN</w:t>
      </w:r>
      <w:r>
        <w:rPr>
          <w:rFonts w:hint="eastAsia"/>
        </w:rPr>
        <w:t>。因此，将激光超声系统与</w:t>
      </w:r>
      <w:r>
        <w:t>CNN</w:t>
      </w:r>
      <w:r>
        <w:rPr>
          <w:rFonts w:hint="eastAsia"/>
        </w:rPr>
        <w:t>模型相结合，保证了轨头缺陷的非接触式检测和自动分类。</w:t>
      </w:r>
    </w:p>
    <w:p w14:paraId="62EA074C" w14:textId="1730A4D1" w:rsidR="00E0286C" w:rsidRPr="009E6088" w:rsidRDefault="00B3503F" w:rsidP="009E6088">
      <w:pPr>
        <w:pStyle w:val="1"/>
        <w:spacing w:before="240"/>
      </w:pPr>
      <w:r w:rsidRPr="009E6088">
        <w:rPr>
          <w:rFonts w:hint="eastAsia"/>
        </w:rPr>
        <w:t>利益冲突声明</w:t>
      </w:r>
      <w:r w:rsidR="00E0286C" w:rsidRPr="009E6088">
        <w:t xml:space="preserve"> </w:t>
      </w:r>
    </w:p>
    <w:p w14:paraId="4726DFD3" w14:textId="42D07CBC" w:rsidR="00E0286C" w:rsidRDefault="00B3503F" w:rsidP="009E6088">
      <w:r w:rsidRPr="009E6088">
        <w:rPr>
          <w:rFonts w:hint="eastAsia"/>
        </w:rPr>
        <w:t>作者声明，</w:t>
      </w:r>
      <w:r w:rsidR="001E5C96" w:rsidRPr="009E6088">
        <w:rPr>
          <w:rFonts w:hint="eastAsia"/>
        </w:rPr>
        <w:t>本文报告的结果</w:t>
      </w:r>
      <w:r w:rsidRPr="009E6088">
        <w:rPr>
          <w:rFonts w:hint="eastAsia"/>
        </w:rPr>
        <w:t>没有</w:t>
      </w:r>
      <w:r w:rsidR="001E5C96" w:rsidRPr="009E6088">
        <w:rPr>
          <w:rFonts w:hint="eastAsia"/>
        </w:rPr>
        <w:t>受到</w:t>
      </w:r>
      <w:r w:rsidRPr="009E6088">
        <w:rPr>
          <w:rFonts w:hint="eastAsia"/>
        </w:rPr>
        <w:t>经济利益或个人关系</w:t>
      </w:r>
      <w:r w:rsidR="001E5C96" w:rsidRPr="009E6088">
        <w:rPr>
          <w:rFonts w:hint="eastAsia"/>
        </w:rPr>
        <w:t>的</w:t>
      </w:r>
      <w:r w:rsidRPr="009E6088">
        <w:rPr>
          <w:rFonts w:hint="eastAsia"/>
        </w:rPr>
        <w:t>影响。</w:t>
      </w:r>
    </w:p>
    <w:p w14:paraId="39658D1A" w14:textId="072E1402" w:rsidR="00E0286C" w:rsidRPr="009E6088" w:rsidRDefault="0024048D" w:rsidP="009E6088">
      <w:pPr>
        <w:pStyle w:val="1"/>
        <w:spacing w:before="240"/>
      </w:pPr>
      <w:r w:rsidRPr="009E6088">
        <w:rPr>
          <w:rFonts w:hint="eastAsia"/>
        </w:rPr>
        <w:t>致谢</w:t>
      </w:r>
      <w:r w:rsidR="00E0286C" w:rsidRPr="009E6088">
        <w:t xml:space="preserve"> </w:t>
      </w:r>
    </w:p>
    <w:p w14:paraId="07E2E40F" w14:textId="7DCD9E5A" w:rsidR="00E0286C" w:rsidRDefault="0024048D" w:rsidP="009E6088">
      <w:r w:rsidRPr="009E6088">
        <w:rPr>
          <w:rFonts w:hint="eastAsia"/>
        </w:rPr>
        <w:t>本文件所描述的工作，由创新科技署</w:t>
      </w:r>
      <w:r w:rsidRPr="009E6088">
        <w:t>(</w:t>
      </w:r>
      <w:r w:rsidRPr="009E6088">
        <w:rPr>
          <w:rFonts w:hint="eastAsia"/>
        </w:rPr>
        <w:t>创新科技署</w:t>
      </w:r>
      <w:r w:rsidRPr="009E6088">
        <w:t>)</w:t>
      </w:r>
      <w:r w:rsidRPr="009E6088">
        <w:rPr>
          <w:rFonts w:hint="eastAsia"/>
        </w:rPr>
        <w:t>资助</w:t>
      </w:r>
      <w:r w:rsidRPr="009E6088">
        <w:t>(</w:t>
      </w:r>
      <w:r w:rsidRPr="009E6088">
        <w:rPr>
          <w:rFonts w:hint="eastAsia"/>
        </w:rPr>
        <w:t>项目编号</w:t>
      </w:r>
      <w:r w:rsidRPr="009E6088">
        <w:t>:</w:t>
      </w:r>
      <w:r w:rsidRPr="009E6088">
        <w:rPr>
          <w:rFonts w:hint="eastAsia"/>
        </w:rPr>
        <w:t>项目编号</w:t>
      </w:r>
      <w:r w:rsidRPr="009E6088">
        <w:t>:ITS-205-18FX)</w:t>
      </w:r>
      <w:r w:rsidRPr="009E6088">
        <w:rPr>
          <w:rFonts w:hint="eastAsia"/>
        </w:rPr>
        <w:t>，并获中国香港特别行政区研究资助局</w:t>
      </w:r>
      <w:r w:rsidRPr="009E6088">
        <w:t>(</w:t>
      </w:r>
      <w:r w:rsidRPr="009E6088">
        <w:rPr>
          <w:rFonts w:hint="eastAsia"/>
        </w:rPr>
        <w:t>研资局</w:t>
      </w:r>
      <w:r w:rsidRPr="009E6088">
        <w:t>)</w:t>
      </w:r>
      <w:r w:rsidRPr="009E6088">
        <w:rPr>
          <w:rFonts w:hint="eastAsia"/>
        </w:rPr>
        <w:t>资助</w:t>
      </w:r>
      <w:r w:rsidRPr="009E6088">
        <w:t>(T32-101/15-R)</w:t>
      </w:r>
      <w:r w:rsidRPr="009E6088">
        <w:rPr>
          <w:rFonts w:hint="eastAsia"/>
        </w:rPr>
        <w:t>。本材料</w:t>
      </w:r>
      <w:r w:rsidRPr="009E6088">
        <w:t>(</w:t>
      </w:r>
      <w:r w:rsidRPr="009E6088">
        <w:rPr>
          <w:rFonts w:hint="eastAsia"/>
        </w:rPr>
        <w:t>或研究小组成员</w:t>
      </w:r>
      <w:r w:rsidRPr="009E6088">
        <w:t>)</w:t>
      </w:r>
      <w:r w:rsidRPr="009E6088">
        <w:rPr>
          <w:rFonts w:hint="eastAsia"/>
        </w:rPr>
        <w:t>所表达的任何意见、研究结果、结论或建议，并不反映香港特区、创新科技署、研资局或创新及科技基金的创新及科技支援计划评审小组的意见。</w:t>
      </w:r>
    </w:p>
    <w:p w14:paraId="2653BD1C" w14:textId="255E0BE8" w:rsidR="00E0286C" w:rsidRPr="009E6088" w:rsidRDefault="00F02988" w:rsidP="009E6088">
      <w:pPr>
        <w:pStyle w:val="1"/>
        <w:spacing w:before="240"/>
      </w:pPr>
      <w:r w:rsidRPr="009E6088">
        <w:rPr>
          <w:rFonts w:hint="eastAsia"/>
        </w:rPr>
        <w:t>参考文献</w:t>
      </w:r>
      <w:r w:rsidR="00E0286C" w:rsidRPr="009E6088">
        <w:t xml:space="preserve"> </w:t>
      </w:r>
    </w:p>
    <w:p w14:paraId="758AB4B5" w14:textId="4C477986" w:rsidR="00E0286C" w:rsidRPr="00D576C0" w:rsidRDefault="00BC0DEB" w:rsidP="009E6088">
      <w:pPr>
        <w:pStyle w:val="a6"/>
        <w:numPr>
          <w:ilvl w:val="0"/>
          <w:numId w:val="6"/>
        </w:numPr>
        <w:ind w:firstLineChars="0"/>
        <w:jc w:val="left"/>
        <w:rPr>
          <w:rFonts w:ascii="宋体" w:hAnsi="宋体"/>
          <w:sz w:val="18"/>
          <w:szCs w:val="18"/>
        </w:rPr>
      </w:pPr>
      <w:hyperlink r:id="rId20">
        <w:r w:rsidR="00E0286C" w:rsidRPr="00D576C0">
          <w:rPr>
            <w:rFonts w:ascii="宋体" w:hAnsi="宋体"/>
            <w:sz w:val="18"/>
            <w:szCs w:val="18"/>
          </w:rPr>
          <w:t xml:space="preserve">Bartoli, F.L. di Scalea, M. Fateh, E. Viola, Modeling guided wave propagation with application to the long-range defect detection in railroad tracks, NDT </w:t>
        </w:r>
      </w:hyperlink>
      <w:hyperlink r:id="rId21">
        <w:r w:rsidR="00E0286C" w:rsidRPr="00D576C0">
          <w:rPr>
            <w:rFonts w:ascii="宋体" w:hAnsi="宋体" w:cs="Times New Roman"/>
            <w:sz w:val="18"/>
            <w:szCs w:val="18"/>
          </w:rPr>
          <w:t>&amp;</w:t>
        </w:r>
      </w:hyperlink>
      <w:hyperlink r:id="rId22">
        <w:r w:rsidR="00E0286C" w:rsidRPr="00D576C0">
          <w:rPr>
            <w:rFonts w:ascii="宋体" w:hAnsi="宋体"/>
            <w:sz w:val="18"/>
            <w:szCs w:val="18"/>
          </w:rPr>
          <w:t xml:space="preserve">E </w:t>
        </w:r>
      </w:hyperlink>
      <w:hyperlink r:id="rId23">
        <w:r w:rsidR="00E0286C" w:rsidRPr="00D576C0">
          <w:rPr>
            <w:rFonts w:ascii="宋体" w:hAnsi="宋体"/>
            <w:sz w:val="18"/>
            <w:szCs w:val="18"/>
          </w:rPr>
          <w:t>Int. 38 (5) (2005) 325</w:t>
        </w:r>
      </w:hyperlink>
      <w:hyperlink r:id="rId24">
        <w:r w:rsidR="00E0286C" w:rsidRPr="00D576C0">
          <w:rPr>
            <w:rFonts w:ascii="宋体" w:hAnsi="宋体"/>
            <w:sz w:val="18"/>
            <w:szCs w:val="18"/>
          </w:rPr>
          <w:t>–</w:t>
        </w:r>
      </w:hyperlink>
      <w:hyperlink r:id="rId25">
        <w:r w:rsidR="00E0286C" w:rsidRPr="00D576C0">
          <w:rPr>
            <w:rFonts w:ascii="宋体" w:hAnsi="宋体"/>
            <w:sz w:val="18"/>
            <w:szCs w:val="18"/>
          </w:rPr>
          <w:t>334</w:t>
        </w:r>
      </w:hyperlink>
      <w:hyperlink r:id="rId26">
        <w:r w:rsidR="00E0286C" w:rsidRPr="00D576C0">
          <w:rPr>
            <w:rFonts w:ascii="宋体" w:hAnsi="宋体"/>
            <w:sz w:val="18"/>
            <w:szCs w:val="18"/>
          </w:rPr>
          <w:t>.</w:t>
        </w:r>
      </w:hyperlink>
      <w:r w:rsidR="00E0286C" w:rsidRPr="00D576C0">
        <w:rPr>
          <w:rFonts w:ascii="宋体" w:hAnsi="宋体"/>
          <w:sz w:val="18"/>
          <w:szCs w:val="18"/>
        </w:rPr>
        <w:t xml:space="preserve"> </w:t>
      </w:r>
    </w:p>
    <w:p w14:paraId="65438647" w14:textId="1DE49E58" w:rsidR="00E0286C" w:rsidRPr="00D576C0" w:rsidRDefault="00BC0DEB" w:rsidP="009E6088">
      <w:pPr>
        <w:pStyle w:val="a6"/>
        <w:numPr>
          <w:ilvl w:val="0"/>
          <w:numId w:val="6"/>
        </w:numPr>
        <w:ind w:firstLineChars="0"/>
        <w:jc w:val="left"/>
        <w:rPr>
          <w:rFonts w:ascii="宋体" w:hAnsi="宋体"/>
          <w:sz w:val="18"/>
          <w:szCs w:val="18"/>
        </w:rPr>
      </w:pPr>
      <w:hyperlink r:id="rId27">
        <w:r w:rsidR="00E0286C" w:rsidRPr="00D576C0">
          <w:rPr>
            <w:rFonts w:ascii="宋体" w:hAnsi="宋体"/>
            <w:sz w:val="18"/>
            <w:szCs w:val="18"/>
          </w:rPr>
          <w:t xml:space="preserve">X. Li, B. Gao, W.L. Woo, G.Y. Tian, X. Qiu, L. Gu, Quantitative surface crack evaluation based on eddy current pulsed thermography, IEEE Sens. J. 17 (2) (2017) </w:t>
        </w:r>
      </w:hyperlink>
      <w:hyperlink r:id="rId28">
        <w:r w:rsidR="00E0286C" w:rsidRPr="00D576C0">
          <w:rPr>
            <w:rFonts w:ascii="宋体" w:hAnsi="宋体"/>
            <w:sz w:val="18"/>
            <w:szCs w:val="18"/>
          </w:rPr>
          <w:t>412</w:t>
        </w:r>
      </w:hyperlink>
      <w:hyperlink r:id="rId29">
        <w:r w:rsidR="00E0286C" w:rsidRPr="00D576C0">
          <w:rPr>
            <w:rFonts w:ascii="宋体" w:hAnsi="宋体"/>
            <w:sz w:val="18"/>
            <w:szCs w:val="18"/>
          </w:rPr>
          <w:t>–</w:t>
        </w:r>
      </w:hyperlink>
      <w:hyperlink r:id="rId30">
        <w:r w:rsidR="00E0286C" w:rsidRPr="00D576C0">
          <w:rPr>
            <w:rFonts w:ascii="宋体" w:hAnsi="宋体"/>
            <w:sz w:val="18"/>
            <w:szCs w:val="18"/>
          </w:rPr>
          <w:t>421</w:t>
        </w:r>
      </w:hyperlink>
      <w:r w:rsidR="00E0286C" w:rsidRPr="00D576C0">
        <w:rPr>
          <w:rFonts w:ascii="宋体" w:hAnsi="宋体"/>
          <w:sz w:val="18"/>
          <w:szCs w:val="18"/>
        </w:rPr>
        <w:t xml:space="preserve">. </w:t>
      </w:r>
    </w:p>
    <w:p w14:paraId="6A833BD0" w14:textId="669B4BB1" w:rsidR="00E0286C" w:rsidRPr="00D576C0" w:rsidRDefault="00BC0DEB" w:rsidP="009E6088">
      <w:pPr>
        <w:pStyle w:val="a6"/>
        <w:numPr>
          <w:ilvl w:val="0"/>
          <w:numId w:val="6"/>
        </w:numPr>
        <w:ind w:firstLineChars="0"/>
        <w:jc w:val="left"/>
        <w:rPr>
          <w:rFonts w:ascii="宋体" w:hAnsi="宋体"/>
          <w:sz w:val="18"/>
          <w:szCs w:val="18"/>
        </w:rPr>
      </w:pPr>
      <w:hyperlink r:id="rId31">
        <w:r w:rsidR="00E0286C" w:rsidRPr="00D576C0">
          <w:rPr>
            <w:rFonts w:ascii="宋体" w:hAnsi="宋体"/>
            <w:sz w:val="18"/>
            <w:szCs w:val="18"/>
          </w:rPr>
          <w:t xml:space="preserve">X. Zhang, Y. Cui, Y. Wang, M. Sun, H. Hu, An improved AE detection method of rail defect based on multi-level ANC with VSS-LMS, Mech. Syst. Signal Process. </w:t>
        </w:r>
      </w:hyperlink>
    </w:p>
    <w:p w14:paraId="479A9B97" w14:textId="6C7E20FB" w:rsidR="00E0286C" w:rsidRPr="00D576C0" w:rsidRDefault="00BC0DEB" w:rsidP="009E6088">
      <w:pPr>
        <w:pStyle w:val="a6"/>
        <w:numPr>
          <w:ilvl w:val="0"/>
          <w:numId w:val="6"/>
        </w:numPr>
        <w:ind w:firstLineChars="0"/>
        <w:jc w:val="left"/>
        <w:rPr>
          <w:rFonts w:ascii="宋体" w:hAnsi="宋体"/>
          <w:sz w:val="18"/>
          <w:szCs w:val="18"/>
        </w:rPr>
      </w:pPr>
      <w:hyperlink r:id="rId32">
        <w:r w:rsidR="00E0286C" w:rsidRPr="00D576C0">
          <w:rPr>
            <w:rFonts w:ascii="宋体" w:hAnsi="宋体"/>
            <w:sz w:val="18"/>
            <w:szCs w:val="18"/>
          </w:rPr>
          <w:t>99 (2018) 420</w:t>
        </w:r>
      </w:hyperlink>
      <w:hyperlink r:id="rId33">
        <w:r w:rsidR="00E0286C" w:rsidRPr="00D576C0">
          <w:rPr>
            <w:rFonts w:ascii="宋体" w:hAnsi="宋体"/>
            <w:sz w:val="18"/>
            <w:szCs w:val="18"/>
          </w:rPr>
          <w:t>–</w:t>
        </w:r>
      </w:hyperlink>
      <w:hyperlink r:id="rId34">
        <w:r w:rsidR="00E0286C" w:rsidRPr="00D576C0">
          <w:rPr>
            <w:rFonts w:ascii="宋体" w:hAnsi="宋体"/>
            <w:sz w:val="18"/>
            <w:szCs w:val="18"/>
          </w:rPr>
          <w:t>433</w:t>
        </w:r>
      </w:hyperlink>
      <w:r w:rsidR="00E0286C" w:rsidRPr="00D576C0">
        <w:rPr>
          <w:rFonts w:ascii="宋体" w:hAnsi="宋体"/>
          <w:sz w:val="18"/>
          <w:szCs w:val="18"/>
        </w:rPr>
        <w:t xml:space="preserve">. </w:t>
      </w:r>
    </w:p>
    <w:p w14:paraId="114FC175" w14:textId="3DC43FC9" w:rsidR="00E0286C" w:rsidRPr="00D576C0" w:rsidRDefault="00E0286C" w:rsidP="009E6088">
      <w:pPr>
        <w:pStyle w:val="a6"/>
        <w:numPr>
          <w:ilvl w:val="0"/>
          <w:numId w:val="6"/>
        </w:numPr>
        <w:ind w:firstLineChars="0"/>
        <w:jc w:val="left"/>
        <w:rPr>
          <w:rFonts w:ascii="宋体" w:hAnsi="宋体"/>
          <w:sz w:val="18"/>
          <w:szCs w:val="18"/>
        </w:rPr>
      </w:pPr>
      <w:r w:rsidRPr="00D576C0">
        <w:rPr>
          <w:rFonts w:ascii="宋体" w:hAnsi="宋体"/>
          <w:sz w:val="18"/>
          <w:szCs w:val="18"/>
        </w:rPr>
        <w:t xml:space="preserve">E. Resendiz, J.M. Hart, N. Ahuja, Automated visual inspection of railroad tracks, IEEE Trans. Intell. Transp. Syst. 14 (2) (2013) 751–760, </w:t>
      </w:r>
      <w:hyperlink r:id="rId35">
        <w:r w:rsidRPr="00D576C0">
          <w:rPr>
            <w:rFonts w:ascii="宋体" w:hAnsi="宋体"/>
            <w:sz w:val="18"/>
            <w:szCs w:val="18"/>
          </w:rPr>
          <w:t>https://doi.org/</w:t>
        </w:r>
      </w:hyperlink>
      <w:r w:rsidRPr="00D576C0">
        <w:rPr>
          <w:rFonts w:ascii="宋体" w:hAnsi="宋体"/>
          <w:sz w:val="18"/>
          <w:szCs w:val="18"/>
        </w:rPr>
        <w:t xml:space="preserve"> </w:t>
      </w:r>
    </w:p>
    <w:p w14:paraId="3BBD5190" w14:textId="2CCFCC93" w:rsidR="00E0286C" w:rsidRPr="00D576C0" w:rsidRDefault="00BC0DEB" w:rsidP="009E6088">
      <w:pPr>
        <w:pStyle w:val="a6"/>
        <w:numPr>
          <w:ilvl w:val="0"/>
          <w:numId w:val="6"/>
        </w:numPr>
        <w:ind w:firstLineChars="0"/>
        <w:jc w:val="left"/>
        <w:rPr>
          <w:rFonts w:ascii="宋体" w:hAnsi="宋体"/>
          <w:sz w:val="18"/>
          <w:szCs w:val="18"/>
        </w:rPr>
      </w:pPr>
      <w:hyperlink r:id="rId36">
        <w:r w:rsidR="00E0286C" w:rsidRPr="00D576C0">
          <w:rPr>
            <w:rFonts w:ascii="宋体" w:hAnsi="宋体"/>
            <w:sz w:val="18"/>
            <w:szCs w:val="18"/>
          </w:rPr>
          <w:t>10.1109/TITS.2012.2236555</w:t>
        </w:r>
      </w:hyperlink>
      <w:r w:rsidR="00E0286C" w:rsidRPr="00D576C0">
        <w:rPr>
          <w:rFonts w:ascii="宋体" w:hAnsi="宋体"/>
          <w:sz w:val="18"/>
          <w:szCs w:val="18"/>
        </w:rPr>
        <w:t xml:space="preserve">. </w:t>
      </w:r>
    </w:p>
    <w:p w14:paraId="68EED3A8" w14:textId="3AE7F2FA" w:rsidR="00E0286C" w:rsidRPr="00D576C0" w:rsidRDefault="00E0286C" w:rsidP="009E6088">
      <w:pPr>
        <w:pStyle w:val="a6"/>
        <w:numPr>
          <w:ilvl w:val="0"/>
          <w:numId w:val="6"/>
        </w:numPr>
        <w:ind w:firstLineChars="0"/>
        <w:jc w:val="left"/>
        <w:rPr>
          <w:rFonts w:ascii="宋体" w:hAnsi="宋体"/>
          <w:sz w:val="18"/>
          <w:szCs w:val="18"/>
        </w:rPr>
      </w:pPr>
      <w:r w:rsidRPr="00D576C0">
        <w:rPr>
          <w:rFonts w:ascii="宋体" w:hAnsi="宋体"/>
          <w:sz w:val="18"/>
          <w:szCs w:val="18"/>
        </w:rPr>
        <w:t xml:space="preserve">Q. Li, S. Ren, A visual detection system for rail surface defects, IEEE Trans. Syst. Man Cybern. Part A Appl. Rev. 42 (6) (2012) 1531–1542, </w:t>
      </w:r>
      <w:hyperlink r:id="rId37">
        <w:r w:rsidRPr="00D576C0">
          <w:rPr>
            <w:rFonts w:ascii="宋体" w:hAnsi="宋体"/>
            <w:sz w:val="18"/>
            <w:szCs w:val="18"/>
          </w:rPr>
          <w:t xml:space="preserve">https://doi.org/ </w:t>
        </w:r>
      </w:hyperlink>
    </w:p>
    <w:p w14:paraId="2D3AC5C6" w14:textId="6F6136E9" w:rsidR="00E0286C" w:rsidRPr="00D576C0" w:rsidRDefault="00BC0DEB" w:rsidP="009E6088">
      <w:pPr>
        <w:pStyle w:val="a6"/>
        <w:numPr>
          <w:ilvl w:val="0"/>
          <w:numId w:val="6"/>
        </w:numPr>
        <w:ind w:firstLineChars="0"/>
        <w:jc w:val="left"/>
        <w:rPr>
          <w:rFonts w:ascii="宋体" w:hAnsi="宋体"/>
          <w:sz w:val="18"/>
          <w:szCs w:val="18"/>
        </w:rPr>
      </w:pPr>
      <w:hyperlink r:id="rId38">
        <w:r w:rsidR="00E0286C" w:rsidRPr="00D576C0">
          <w:rPr>
            <w:rFonts w:ascii="宋体" w:hAnsi="宋体"/>
            <w:sz w:val="18"/>
            <w:szCs w:val="18"/>
          </w:rPr>
          <w:t>10.1109/TSMCC.2012.2198814</w:t>
        </w:r>
      </w:hyperlink>
      <w:r w:rsidR="00E0286C" w:rsidRPr="00D576C0">
        <w:rPr>
          <w:rFonts w:ascii="宋体" w:hAnsi="宋体"/>
          <w:sz w:val="18"/>
          <w:szCs w:val="18"/>
        </w:rPr>
        <w:t xml:space="preserve">. </w:t>
      </w:r>
    </w:p>
    <w:p w14:paraId="42C20C6E" w14:textId="77777777" w:rsidR="00E0286C" w:rsidRPr="00D576C0" w:rsidRDefault="00E0286C" w:rsidP="009E6088">
      <w:pPr>
        <w:pStyle w:val="a6"/>
        <w:numPr>
          <w:ilvl w:val="0"/>
          <w:numId w:val="6"/>
        </w:numPr>
        <w:ind w:firstLineChars="0"/>
        <w:jc w:val="left"/>
        <w:rPr>
          <w:rFonts w:ascii="宋体" w:hAnsi="宋体"/>
          <w:sz w:val="18"/>
          <w:szCs w:val="18"/>
        </w:rPr>
      </w:pPr>
      <w:r w:rsidRPr="00D576C0">
        <w:rPr>
          <w:rFonts w:ascii="宋体" w:hAnsi="宋体"/>
          <w:sz w:val="18"/>
          <w:szCs w:val="18"/>
        </w:rPr>
        <w:t xml:space="preserve">Y. Santur, M. Karakose, E. Akin, Random forest based diagnosis approach for rail fault inspection in railways, in: 2016 National Conference on Electrical, Electronics and Biomedical Engineering (ELECO), 2016, pp. 745–750. </w:t>
      </w:r>
    </w:p>
    <w:p w14:paraId="2963A716" w14:textId="739EB807" w:rsidR="00E0286C" w:rsidRPr="00D576C0" w:rsidRDefault="00BC0DEB" w:rsidP="009E6088">
      <w:pPr>
        <w:pStyle w:val="a6"/>
        <w:numPr>
          <w:ilvl w:val="0"/>
          <w:numId w:val="6"/>
        </w:numPr>
        <w:ind w:firstLineChars="0"/>
        <w:jc w:val="left"/>
        <w:rPr>
          <w:rFonts w:ascii="宋体" w:hAnsi="宋体"/>
          <w:sz w:val="18"/>
          <w:szCs w:val="18"/>
        </w:rPr>
      </w:pPr>
      <w:hyperlink r:id="rId39">
        <w:r w:rsidR="00E0286C" w:rsidRPr="00D576C0">
          <w:rPr>
            <w:rFonts w:ascii="宋体" w:hAnsi="宋体"/>
            <w:sz w:val="18"/>
            <w:szCs w:val="18"/>
          </w:rPr>
          <w:t>C. Tastimur, H. Yetis, M. Karakose, E. Ak?n, Rail defect detection and classification with real time image processing technique, Int. J. Compt. Sci. Softw. Eng.</w:t>
        </w:r>
      </w:hyperlink>
      <w:hyperlink r:id="rId40">
        <w:r w:rsidR="00E0286C" w:rsidRPr="00D576C0">
          <w:rPr>
            <w:rFonts w:ascii="宋体" w:hAnsi="宋体"/>
            <w:sz w:val="18"/>
            <w:szCs w:val="18"/>
          </w:rPr>
          <w:t>¨</w:t>
        </w:r>
      </w:hyperlink>
      <w:r w:rsidR="00E0286C" w:rsidRPr="00D576C0">
        <w:rPr>
          <w:rFonts w:ascii="宋体" w:hAnsi="宋体"/>
          <w:sz w:val="18"/>
          <w:szCs w:val="18"/>
        </w:rPr>
        <w:tab/>
      </w:r>
      <w:hyperlink r:id="rId41">
        <w:r w:rsidR="00E0286C" w:rsidRPr="00D576C0">
          <w:rPr>
            <w:rFonts w:ascii="宋体" w:hAnsi="宋体"/>
            <w:sz w:val="18"/>
            <w:szCs w:val="18"/>
          </w:rPr>
          <w:t xml:space="preserve"> </w:t>
        </w:r>
      </w:hyperlink>
      <w:hyperlink r:id="rId42">
        <w:r w:rsidR="00E0286C" w:rsidRPr="00D576C0">
          <w:rPr>
            <w:rFonts w:ascii="宋体" w:hAnsi="宋体"/>
            <w:sz w:val="18"/>
            <w:szCs w:val="18"/>
          </w:rPr>
          <w:t>(IJCSSE) 5 (12) (2016)</w:t>
        </w:r>
      </w:hyperlink>
      <w:hyperlink r:id="rId43">
        <w:r w:rsidR="00E0286C" w:rsidRPr="00D576C0">
          <w:rPr>
            <w:rFonts w:ascii="宋体" w:hAnsi="宋体"/>
            <w:sz w:val="18"/>
            <w:szCs w:val="18"/>
          </w:rPr>
          <w:t>.</w:t>
        </w:r>
      </w:hyperlink>
      <w:r w:rsidR="00E0286C" w:rsidRPr="00D576C0">
        <w:rPr>
          <w:rFonts w:ascii="宋体" w:hAnsi="宋体"/>
          <w:sz w:val="18"/>
          <w:szCs w:val="18"/>
        </w:rPr>
        <w:t xml:space="preserve"> </w:t>
      </w:r>
    </w:p>
    <w:p w14:paraId="6F0DC9A3" w14:textId="2B06DB3B" w:rsidR="00E0286C" w:rsidRPr="00D576C0" w:rsidRDefault="00E0286C" w:rsidP="009E6088">
      <w:pPr>
        <w:pStyle w:val="a6"/>
        <w:numPr>
          <w:ilvl w:val="0"/>
          <w:numId w:val="6"/>
        </w:numPr>
        <w:ind w:firstLineChars="0"/>
        <w:jc w:val="left"/>
        <w:rPr>
          <w:rFonts w:ascii="宋体" w:hAnsi="宋体"/>
          <w:sz w:val="18"/>
          <w:szCs w:val="18"/>
        </w:rPr>
      </w:pPr>
      <w:r w:rsidRPr="00D576C0">
        <w:rPr>
          <w:rFonts w:ascii="宋体" w:hAnsi="宋体"/>
          <w:sz w:val="18"/>
          <w:szCs w:val="18"/>
        </w:rPr>
        <w:t xml:space="preserve">Z. Xiong, Q. Li, Q. Mao, Q. Zou, A 3D laser profiling system for rail surface defect detection, Sensors 17 (2017) 1791, </w:t>
      </w:r>
      <w:hyperlink r:id="rId44">
        <w:r w:rsidRPr="00D576C0">
          <w:rPr>
            <w:rFonts w:ascii="宋体" w:hAnsi="宋体"/>
            <w:sz w:val="18"/>
            <w:szCs w:val="18"/>
          </w:rPr>
          <w:t>https://doi.org/10.3390/s17081791</w:t>
        </w:r>
      </w:hyperlink>
      <w:r w:rsidRPr="00D576C0">
        <w:rPr>
          <w:rFonts w:ascii="宋体" w:hAnsi="宋体"/>
          <w:sz w:val="18"/>
          <w:szCs w:val="18"/>
        </w:rPr>
        <w:t xml:space="preserve">. </w:t>
      </w:r>
    </w:p>
    <w:p w14:paraId="7EFD5976" w14:textId="6A962194" w:rsidR="00E0286C" w:rsidRPr="00D576C0" w:rsidRDefault="00BC0DEB" w:rsidP="009E6088">
      <w:pPr>
        <w:pStyle w:val="a6"/>
        <w:numPr>
          <w:ilvl w:val="0"/>
          <w:numId w:val="6"/>
        </w:numPr>
        <w:ind w:firstLineChars="0"/>
        <w:jc w:val="left"/>
        <w:rPr>
          <w:rFonts w:ascii="宋体" w:hAnsi="宋体"/>
          <w:sz w:val="18"/>
          <w:szCs w:val="18"/>
        </w:rPr>
      </w:pPr>
      <w:hyperlink r:id="rId45">
        <w:r w:rsidR="00E0286C" w:rsidRPr="00D576C0">
          <w:rPr>
            <w:rFonts w:ascii="宋体" w:hAnsi="宋体"/>
            <w:sz w:val="18"/>
            <w:szCs w:val="18"/>
          </w:rPr>
          <w:t>Y. Jianga, H. Wanga, G. Tiana, Q. Yib, J. Zhaoc, K. Zhen, Fast classification for rail defect depths using a hybrid intelligent method, Optik 180 (2019) 455</w:t>
        </w:r>
      </w:hyperlink>
      <w:hyperlink r:id="rId46">
        <w:r w:rsidR="00E0286C" w:rsidRPr="00D576C0">
          <w:rPr>
            <w:rFonts w:ascii="宋体" w:hAnsi="宋体"/>
            <w:sz w:val="18"/>
            <w:szCs w:val="18"/>
          </w:rPr>
          <w:t>–</w:t>
        </w:r>
      </w:hyperlink>
      <w:hyperlink r:id="rId47">
        <w:r w:rsidR="00E0286C" w:rsidRPr="00D576C0">
          <w:rPr>
            <w:rFonts w:ascii="宋体" w:hAnsi="宋体"/>
            <w:sz w:val="18"/>
            <w:szCs w:val="18"/>
          </w:rPr>
          <w:t>468</w:t>
        </w:r>
      </w:hyperlink>
      <w:r w:rsidR="00E0286C" w:rsidRPr="00D576C0">
        <w:rPr>
          <w:rFonts w:ascii="宋体" w:hAnsi="宋体"/>
          <w:sz w:val="18"/>
          <w:szCs w:val="18"/>
        </w:rPr>
        <w:t xml:space="preserve">. </w:t>
      </w:r>
    </w:p>
    <w:p w14:paraId="585E0FC2" w14:textId="3BD118D7" w:rsidR="00E0286C" w:rsidRPr="00D576C0" w:rsidRDefault="00BC0DEB" w:rsidP="009E6088">
      <w:pPr>
        <w:pStyle w:val="a6"/>
        <w:numPr>
          <w:ilvl w:val="0"/>
          <w:numId w:val="6"/>
        </w:numPr>
        <w:ind w:firstLineChars="0"/>
        <w:jc w:val="left"/>
        <w:rPr>
          <w:rFonts w:ascii="宋体" w:hAnsi="宋体"/>
          <w:sz w:val="18"/>
          <w:szCs w:val="18"/>
        </w:rPr>
      </w:pPr>
      <w:hyperlink r:id="rId48">
        <w:r w:rsidR="00E0286C" w:rsidRPr="00D576C0">
          <w:rPr>
            <w:rFonts w:ascii="宋体" w:hAnsi="宋体"/>
            <w:sz w:val="18"/>
            <w:szCs w:val="18"/>
          </w:rPr>
          <w:t>R. Ye, C.-S. Pan, M. Chang, Q. Yu, Intelligent defect classification system based on deep learning, Adv. Mech. Eng. 10 (3) (2018) 1</w:t>
        </w:r>
      </w:hyperlink>
      <w:hyperlink r:id="rId49">
        <w:r w:rsidR="00E0286C" w:rsidRPr="00D576C0">
          <w:rPr>
            <w:rFonts w:ascii="宋体" w:hAnsi="宋体"/>
            <w:sz w:val="18"/>
            <w:szCs w:val="18"/>
          </w:rPr>
          <w:t>–</w:t>
        </w:r>
      </w:hyperlink>
      <w:hyperlink r:id="rId50">
        <w:r w:rsidR="00E0286C" w:rsidRPr="00D576C0">
          <w:rPr>
            <w:rFonts w:ascii="宋体" w:hAnsi="宋体"/>
            <w:sz w:val="18"/>
            <w:szCs w:val="18"/>
          </w:rPr>
          <w:t>7</w:t>
        </w:r>
      </w:hyperlink>
      <w:hyperlink r:id="rId51">
        <w:r w:rsidR="00E0286C" w:rsidRPr="00D576C0">
          <w:rPr>
            <w:rFonts w:ascii="宋体" w:hAnsi="宋体"/>
            <w:sz w:val="18"/>
            <w:szCs w:val="18"/>
          </w:rPr>
          <w:t>.</w:t>
        </w:r>
      </w:hyperlink>
      <w:r w:rsidR="00E0286C" w:rsidRPr="00D576C0">
        <w:rPr>
          <w:rFonts w:ascii="宋体" w:hAnsi="宋体"/>
          <w:sz w:val="18"/>
          <w:szCs w:val="18"/>
        </w:rPr>
        <w:t xml:space="preserve"> </w:t>
      </w:r>
    </w:p>
    <w:p w14:paraId="2B8F641D" w14:textId="645758DD" w:rsidR="00E0286C" w:rsidRPr="00D576C0" w:rsidRDefault="00BC0DEB" w:rsidP="009E6088">
      <w:pPr>
        <w:pStyle w:val="a6"/>
        <w:numPr>
          <w:ilvl w:val="0"/>
          <w:numId w:val="6"/>
        </w:numPr>
        <w:ind w:firstLineChars="0"/>
        <w:jc w:val="left"/>
        <w:rPr>
          <w:rFonts w:ascii="宋体" w:hAnsi="宋体"/>
          <w:sz w:val="18"/>
          <w:szCs w:val="18"/>
        </w:rPr>
      </w:pPr>
      <w:hyperlink r:id="rId52">
        <w:r w:rsidR="00E0286C" w:rsidRPr="00D576C0">
          <w:rPr>
            <w:rFonts w:ascii="宋体" w:hAnsi="宋体"/>
            <w:sz w:val="18"/>
            <w:szCs w:val="18"/>
          </w:rPr>
          <w:t>W. Sun, S. Shao, R. Zhao, R. Yan, X. Zhang, X. Chen, A sparse auto-encoder-based deep neural network approach for induction motor faults classification,</w:t>
        </w:r>
      </w:hyperlink>
      <w:r w:rsidR="00E0286C" w:rsidRPr="00D576C0">
        <w:rPr>
          <w:rFonts w:ascii="宋体" w:hAnsi="宋体"/>
          <w:sz w:val="18"/>
          <w:szCs w:val="18"/>
        </w:rPr>
        <w:t xml:space="preserve"> </w:t>
      </w:r>
      <w:hyperlink r:id="rId53">
        <w:r w:rsidR="00E0286C" w:rsidRPr="00D576C0">
          <w:rPr>
            <w:rFonts w:ascii="宋体" w:hAnsi="宋体"/>
            <w:sz w:val="18"/>
            <w:szCs w:val="18"/>
          </w:rPr>
          <w:t>Measurement 89 (2016) 171</w:t>
        </w:r>
      </w:hyperlink>
      <w:hyperlink r:id="rId54">
        <w:r w:rsidR="00E0286C" w:rsidRPr="00D576C0">
          <w:rPr>
            <w:rFonts w:ascii="宋体" w:hAnsi="宋体"/>
            <w:sz w:val="18"/>
            <w:szCs w:val="18"/>
          </w:rPr>
          <w:t>–</w:t>
        </w:r>
      </w:hyperlink>
      <w:hyperlink r:id="rId55">
        <w:r w:rsidR="00E0286C" w:rsidRPr="00D576C0">
          <w:rPr>
            <w:rFonts w:ascii="宋体" w:hAnsi="宋体"/>
            <w:sz w:val="18"/>
            <w:szCs w:val="18"/>
          </w:rPr>
          <w:t>178</w:t>
        </w:r>
      </w:hyperlink>
      <w:r w:rsidR="00E0286C" w:rsidRPr="00D576C0">
        <w:rPr>
          <w:rFonts w:ascii="宋体" w:hAnsi="宋体"/>
          <w:sz w:val="18"/>
          <w:szCs w:val="18"/>
        </w:rPr>
        <w:t xml:space="preserve">. </w:t>
      </w:r>
    </w:p>
    <w:p w14:paraId="37006FD2" w14:textId="05F90927" w:rsidR="00E0286C" w:rsidRPr="00D576C0" w:rsidRDefault="00E0286C" w:rsidP="009E6088">
      <w:pPr>
        <w:pStyle w:val="a6"/>
        <w:numPr>
          <w:ilvl w:val="0"/>
          <w:numId w:val="6"/>
        </w:numPr>
        <w:ind w:firstLineChars="0"/>
        <w:jc w:val="left"/>
        <w:rPr>
          <w:rFonts w:ascii="宋体" w:hAnsi="宋体"/>
          <w:sz w:val="18"/>
          <w:szCs w:val="18"/>
        </w:rPr>
      </w:pPr>
      <w:r w:rsidRPr="00D576C0">
        <w:rPr>
          <w:rFonts w:ascii="宋体" w:hAnsi="宋体"/>
          <w:sz w:val="18"/>
          <w:szCs w:val="18"/>
        </w:rPr>
        <w:lastRenderedPageBreak/>
        <w:t xml:space="preserve">Z. Wu, S. Wang, T. Liu, A deep learning vision and laser-assisted method for the automatic assembly and positioning of shield pipe pieces, ISSN 0030-4026, Optik 167055 (2021), </w:t>
      </w:r>
      <w:hyperlink r:id="rId56">
        <w:r w:rsidRPr="00D576C0">
          <w:rPr>
            <w:rFonts w:ascii="宋体" w:hAnsi="宋体"/>
            <w:sz w:val="18"/>
            <w:szCs w:val="18"/>
          </w:rPr>
          <w:t>https://doi.org/10.1016/j.ijleo.2021.167055</w:t>
        </w:r>
      </w:hyperlink>
      <w:r w:rsidRPr="00D576C0">
        <w:rPr>
          <w:rFonts w:ascii="宋体" w:hAnsi="宋体"/>
          <w:sz w:val="18"/>
          <w:szCs w:val="18"/>
        </w:rPr>
        <w:t xml:space="preserve">. </w:t>
      </w:r>
    </w:p>
    <w:p w14:paraId="26CEA97A" w14:textId="3DE0E21A" w:rsidR="00E0286C" w:rsidRPr="00D576C0" w:rsidRDefault="00E0286C" w:rsidP="009E6088">
      <w:pPr>
        <w:pStyle w:val="a6"/>
        <w:numPr>
          <w:ilvl w:val="0"/>
          <w:numId w:val="6"/>
        </w:numPr>
        <w:ind w:firstLineChars="0"/>
        <w:jc w:val="left"/>
        <w:rPr>
          <w:rFonts w:ascii="宋体" w:hAnsi="宋体"/>
          <w:sz w:val="18"/>
          <w:szCs w:val="18"/>
        </w:rPr>
      </w:pPr>
      <w:r w:rsidRPr="00D576C0">
        <w:rPr>
          <w:rFonts w:ascii="宋体" w:hAnsi="宋体"/>
          <w:sz w:val="18"/>
          <w:szCs w:val="18"/>
        </w:rPr>
        <w:t xml:space="preserve">Shawky, A. Hagag, El-Sayed A. El-Dahshan, M.A. Ismail, Remote sensing image scene classification using CNN-MLP with data augmentation, Optik 221 (2020), 165356, </w:t>
      </w:r>
      <w:hyperlink r:id="rId57">
        <w:r w:rsidRPr="00D576C0">
          <w:rPr>
            <w:rFonts w:ascii="宋体" w:hAnsi="宋体"/>
            <w:sz w:val="18"/>
            <w:szCs w:val="18"/>
          </w:rPr>
          <w:t>https://doi.org/10.1016/j.ijleo.2020.165356</w:t>
        </w:r>
      </w:hyperlink>
      <w:r w:rsidRPr="00D576C0">
        <w:rPr>
          <w:rFonts w:ascii="宋体" w:hAnsi="宋体"/>
          <w:sz w:val="18"/>
          <w:szCs w:val="18"/>
        </w:rPr>
        <w:t xml:space="preserve">. </w:t>
      </w:r>
    </w:p>
    <w:p w14:paraId="61486D28" w14:textId="63063637" w:rsidR="00E0286C" w:rsidRPr="00D576C0" w:rsidRDefault="00BC0DEB" w:rsidP="009E6088">
      <w:pPr>
        <w:pStyle w:val="a6"/>
        <w:numPr>
          <w:ilvl w:val="0"/>
          <w:numId w:val="6"/>
        </w:numPr>
        <w:ind w:firstLineChars="0"/>
        <w:jc w:val="left"/>
        <w:rPr>
          <w:rFonts w:ascii="宋体" w:hAnsi="宋体"/>
          <w:sz w:val="18"/>
          <w:szCs w:val="18"/>
        </w:rPr>
      </w:pPr>
      <w:hyperlink r:id="rId58">
        <w:r w:rsidR="00E0286C" w:rsidRPr="00D576C0">
          <w:rPr>
            <w:rFonts w:ascii="宋体" w:hAnsi="宋体"/>
            <w:sz w:val="18"/>
            <w:szCs w:val="18"/>
          </w:rPr>
          <w:t xml:space="preserve">T. He, Y. Liu, Y. Yu, Q. Zhao, Z. Hu, Application of deep convolutional neural network on feature extraction and detection of wood defects, Measurement 152 </w:t>
        </w:r>
      </w:hyperlink>
      <w:hyperlink r:id="rId59">
        <w:r w:rsidR="00E0286C" w:rsidRPr="00D576C0">
          <w:rPr>
            <w:rFonts w:ascii="宋体" w:hAnsi="宋体"/>
            <w:sz w:val="18"/>
            <w:szCs w:val="18"/>
          </w:rPr>
          <w:t>(2020), 107357</w:t>
        </w:r>
      </w:hyperlink>
      <w:hyperlink r:id="rId60">
        <w:r w:rsidR="00E0286C" w:rsidRPr="00D576C0">
          <w:rPr>
            <w:rFonts w:ascii="宋体" w:hAnsi="宋体"/>
            <w:sz w:val="18"/>
            <w:szCs w:val="18"/>
          </w:rPr>
          <w:t>.</w:t>
        </w:r>
      </w:hyperlink>
      <w:r w:rsidR="00E0286C" w:rsidRPr="00D576C0">
        <w:rPr>
          <w:rFonts w:ascii="宋体" w:hAnsi="宋体"/>
          <w:sz w:val="18"/>
          <w:szCs w:val="18"/>
        </w:rPr>
        <w:t xml:space="preserve"> </w:t>
      </w:r>
    </w:p>
    <w:p w14:paraId="32908E72" w14:textId="367C02BE" w:rsidR="00E0286C" w:rsidRPr="00D576C0" w:rsidRDefault="00E0286C" w:rsidP="009E6088">
      <w:pPr>
        <w:pStyle w:val="a6"/>
        <w:numPr>
          <w:ilvl w:val="0"/>
          <w:numId w:val="6"/>
        </w:numPr>
        <w:ind w:firstLineChars="0"/>
        <w:jc w:val="left"/>
        <w:rPr>
          <w:rFonts w:ascii="宋体" w:hAnsi="宋体"/>
          <w:sz w:val="18"/>
          <w:szCs w:val="18"/>
        </w:rPr>
      </w:pPr>
      <w:r w:rsidRPr="00D576C0">
        <w:rPr>
          <w:rFonts w:ascii="宋体" w:hAnsi="宋体"/>
          <w:sz w:val="18"/>
          <w:szCs w:val="18"/>
        </w:rPr>
        <w:t xml:space="preserve">D. Soukup, R. Huber-Mork, Convolutional neural networks for steel surface defect detection from photometric stereo images, in: G. Bebis (Ed.), Advances in ¨ Visual Computing. ISVC 2014, Lecture Notes in Computer Science, Springer, 2014, p. 8887, </w:t>
      </w:r>
      <w:hyperlink r:id="rId61">
        <w:r w:rsidRPr="00D576C0">
          <w:rPr>
            <w:rFonts w:ascii="宋体" w:hAnsi="宋体"/>
            <w:sz w:val="18"/>
            <w:szCs w:val="18"/>
          </w:rPr>
          <w:t>https://doi.org/10.1007/978-3-319-14249-4_64</w:t>
        </w:r>
      </w:hyperlink>
      <w:hyperlink r:id="rId62">
        <w:r w:rsidRPr="00D576C0">
          <w:rPr>
            <w:rFonts w:ascii="宋体" w:hAnsi="宋体"/>
            <w:sz w:val="18"/>
            <w:szCs w:val="18"/>
          </w:rPr>
          <w:t>.</w:t>
        </w:r>
      </w:hyperlink>
      <w:r w:rsidRPr="00D576C0">
        <w:rPr>
          <w:rFonts w:ascii="宋体" w:hAnsi="宋体"/>
          <w:sz w:val="18"/>
          <w:szCs w:val="18"/>
        </w:rPr>
        <w:t xml:space="preserve"> </w:t>
      </w:r>
    </w:p>
    <w:p w14:paraId="6EB56901" w14:textId="4C57C812" w:rsidR="00E0286C" w:rsidRPr="00D576C0" w:rsidRDefault="00BC0DEB" w:rsidP="009E6088">
      <w:pPr>
        <w:pStyle w:val="a6"/>
        <w:numPr>
          <w:ilvl w:val="0"/>
          <w:numId w:val="6"/>
        </w:numPr>
        <w:ind w:firstLineChars="0"/>
        <w:jc w:val="left"/>
        <w:rPr>
          <w:rFonts w:ascii="宋体" w:hAnsi="宋体"/>
          <w:sz w:val="18"/>
          <w:szCs w:val="18"/>
        </w:rPr>
      </w:pPr>
      <w:hyperlink r:id="rId63">
        <w:r w:rsidR="00E0286C" w:rsidRPr="00D576C0">
          <w:rPr>
            <w:rFonts w:ascii="宋体" w:hAnsi="宋体"/>
            <w:sz w:val="18"/>
            <w:szCs w:val="18"/>
          </w:rPr>
          <w:t>X. Gibert, V.M. Patel, R. Chellappa, Deep multitask learning for railway track inspection, IEEE Trans. Intell. Transp. Syst. 18 (1) (2017) 153</w:t>
        </w:r>
      </w:hyperlink>
      <w:hyperlink r:id="rId64">
        <w:r w:rsidR="00E0286C" w:rsidRPr="00D576C0">
          <w:rPr>
            <w:rFonts w:ascii="宋体" w:hAnsi="宋体"/>
            <w:sz w:val="18"/>
            <w:szCs w:val="18"/>
          </w:rPr>
          <w:t>–</w:t>
        </w:r>
      </w:hyperlink>
      <w:hyperlink r:id="rId65">
        <w:r w:rsidR="00E0286C" w:rsidRPr="00D576C0">
          <w:rPr>
            <w:rFonts w:ascii="宋体" w:hAnsi="宋体"/>
            <w:sz w:val="18"/>
            <w:szCs w:val="18"/>
          </w:rPr>
          <w:t>164</w:t>
        </w:r>
      </w:hyperlink>
      <w:r w:rsidR="00E0286C" w:rsidRPr="00D576C0">
        <w:rPr>
          <w:rFonts w:ascii="宋体" w:hAnsi="宋体"/>
          <w:sz w:val="18"/>
          <w:szCs w:val="18"/>
        </w:rPr>
        <w:t xml:space="preserve">. </w:t>
      </w:r>
    </w:p>
    <w:p w14:paraId="408A310B" w14:textId="12BB0077" w:rsidR="00E0286C" w:rsidRPr="00D576C0" w:rsidRDefault="00BC0DEB" w:rsidP="009E6088">
      <w:pPr>
        <w:pStyle w:val="a6"/>
        <w:numPr>
          <w:ilvl w:val="0"/>
          <w:numId w:val="6"/>
        </w:numPr>
        <w:ind w:firstLineChars="0"/>
        <w:jc w:val="left"/>
        <w:rPr>
          <w:rFonts w:ascii="宋体" w:hAnsi="宋体"/>
          <w:sz w:val="18"/>
          <w:szCs w:val="18"/>
        </w:rPr>
      </w:pPr>
      <w:hyperlink r:id="rId66">
        <w:r w:rsidR="00E0286C" w:rsidRPr="00D576C0">
          <w:rPr>
            <w:rFonts w:ascii="宋体" w:hAnsi="宋体"/>
            <w:sz w:val="18"/>
            <w:szCs w:val="18"/>
          </w:rPr>
          <w:t xml:space="preserve">G. Kang, S. Gao, L. Yu, D. Zhang, Deep architecture for high-speed railway insulator surface defect detection: denoising autoencoder with multitask learning, </w:t>
        </w:r>
      </w:hyperlink>
      <w:hyperlink r:id="rId67">
        <w:r w:rsidR="00E0286C" w:rsidRPr="00D576C0">
          <w:rPr>
            <w:rFonts w:ascii="宋体" w:hAnsi="宋体"/>
            <w:sz w:val="18"/>
            <w:szCs w:val="18"/>
          </w:rPr>
          <w:t>IEEE Trans. Instrum. Meas. 68 (8) (2019) 2679</w:t>
        </w:r>
      </w:hyperlink>
      <w:hyperlink r:id="rId68">
        <w:r w:rsidR="00E0286C" w:rsidRPr="00D576C0">
          <w:rPr>
            <w:rFonts w:ascii="宋体" w:hAnsi="宋体"/>
            <w:sz w:val="18"/>
            <w:szCs w:val="18"/>
          </w:rPr>
          <w:t>–</w:t>
        </w:r>
      </w:hyperlink>
      <w:hyperlink r:id="rId69">
        <w:r w:rsidR="00E0286C" w:rsidRPr="00D576C0">
          <w:rPr>
            <w:rFonts w:ascii="宋体" w:hAnsi="宋体"/>
            <w:sz w:val="18"/>
            <w:szCs w:val="18"/>
          </w:rPr>
          <w:t>2690</w:t>
        </w:r>
      </w:hyperlink>
      <w:hyperlink r:id="rId70">
        <w:r w:rsidR="00E0286C" w:rsidRPr="00D576C0">
          <w:rPr>
            <w:rFonts w:ascii="宋体" w:hAnsi="宋体"/>
            <w:sz w:val="18"/>
            <w:szCs w:val="18"/>
          </w:rPr>
          <w:t>.</w:t>
        </w:r>
      </w:hyperlink>
      <w:r w:rsidR="00E0286C" w:rsidRPr="00D576C0">
        <w:rPr>
          <w:rFonts w:ascii="宋体" w:hAnsi="宋体"/>
          <w:sz w:val="18"/>
          <w:szCs w:val="18"/>
        </w:rPr>
        <w:t xml:space="preserve"> </w:t>
      </w:r>
    </w:p>
    <w:p w14:paraId="10883935" w14:textId="41BDF3DD" w:rsidR="00E0286C" w:rsidRPr="00D576C0" w:rsidRDefault="00E0286C" w:rsidP="009E6088">
      <w:pPr>
        <w:pStyle w:val="a6"/>
        <w:numPr>
          <w:ilvl w:val="0"/>
          <w:numId w:val="6"/>
        </w:numPr>
        <w:ind w:firstLineChars="0"/>
        <w:jc w:val="left"/>
        <w:rPr>
          <w:rFonts w:ascii="宋体" w:hAnsi="宋体"/>
          <w:sz w:val="18"/>
          <w:szCs w:val="18"/>
        </w:rPr>
      </w:pPr>
      <w:r w:rsidRPr="00D576C0">
        <w:rPr>
          <w:rFonts w:ascii="宋体" w:hAnsi="宋体"/>
          <w:sz w:val="18"/>
          <w:szCs w:val="18"/>
        </w:rPr>
        <w:t xml:space="preserve">S. Faghih-Roohi, S. Hajizadeh, A. Nunez, R. Babuska, B. De Schutter, Deep convolutional neural networks for detection of rail surface defects, Proc. Int. Jt. Conf. Neural Netw. (IJCNN) (2016) 2584–2589, </w:t>
      </w:r>
      <w:hyperlink r:id="rId71">
        <w:r w:rsidRPr="00D576C0">
          <w:rPr>
            <w:rFonts w:ascii="宋体" w:hAnsi="宋体"/>
            <w:sz w:val="18"/>
            <w:szCs w:val="18"/>
          </w:rPr>
          <w:t>https://doi.org/10.1109/ijcnn.2016.7727522</w:t>
        </w:r>
      </w:hyperlink>
      <w:hyperlink r:id="rId72">
        <w:r w:rsidRPr="00D576C0">
          <w:rPr>
            <w:rFonts w:ascii="宋体" w:hAnsi="宋体"/>
            <w:sz w:val="18"/>
            <w:szCs w:val="18"/>
          </w:rPr>
          <w:t>.</w:t>
        </w:r>
      </w:hyperlink>
      <w:r w:rsidRPr="00D576C0">
        <w:rPr>
          <w:rFonts w:ascii="宋体" w:hAnsi="宋体"/>
          <w:sz w:val="18"/>
          <w:szCs w:val="18"/>
        </w:rPr>
        <w:t xml:space="preserve"> </w:t>
      </w:r>
    </w:p>
    <w:p w14:paraId="5507614C" w14:textId="2F414D49" w:rsidR="00E0286C" w:rsidRPr="00D576C0" w:rsidRDefault="00E0286C" w:rsidP="009E6088">
      <w:pPr>
        <w:pStyle w:val="a6"/>
        <w:numPr>
          <w:ilvl w:val="0"/>
          <w:numId w:val="6"/>
        </w:numPr>
        <w:ind w:firstLineChars="0"/>
        <w:jc w:val="left"/>
        <w:rPr>
          <w:rFonts w:ascii="宋体" w:hAnsi="宋体"/>
          <w:sz w:val="18"/>
          <w:szCs w:val="18"/>
        </w:rPr>
      </w:pPr>
      <w:r w:rsidRPr="00D576C0">
        <w:rPr>
          <w:rFonts w:ascii="宋体" w:hAnsi="宋体"/>
          <w:sz w:val="18"/>
          <w:szCs w:val="18"/>
        </w:rPr>
        <w:t xml:space="preserve">Y. Santur, M. Karakose, E. Akin, An adaptive fault diagnosis approach using pipeline implementation for railway inspection, Turk. J. Electr. Eng. Comput. Sci. 26 (2018) 987–998, </w:t>
      </w:r>
      <w:hyperlink r:id="rId73">
        <w:r w:rsidRPr="00D576C0">
          <w:rPr>
            <w:rFonts w:ascii="宋体" w:hAnsi="宋体"/>
            <w:sz w:val="18"/>
            <w:szCs w:val="18"/>
          </w:rPr>
          <w:t>https://doi.org/10.3906/elk-1704-214</w:t>
        </w:r>
      </w:hyperlink>
      <w:r w:rsidRPr="00D576C0">
        <w:rPr>
          <w:rFonts w:ascii="宋体" w:hAnsi="宋体"/>
          <w:sz w:val="18"/>
          <w:szCs w:val="18"/>
        </w:rPr>
        <w:t xml:space="preserve">. </w:t>
      </w:r>
    </w:p>
    <w:p w14:paraId="172C7F8C" w14:textId="3E85EA56" w:rsidR="00E0286C" w:rsidRPr="00D576C0" w:rsidRDefault="00BC0DEB" w:rsidP="009E6088">
      <w:pPr>
        <w:pStyle w:val="a6"/>
        <w:numPr>
          <w:ilvl w:val="0"/>
          <w:numId w:val="6"/>
        </w:numPr>
        <w:ind w:firstLineChars="0"/>
        <w:jc w:val="left"/>
        <w:rPr>
          <w:rFonts w:ascii="宋体" w:hAnsi="宋体"/>
          <w:sz w:val="18"/>
          <w:szCs w:val="18"/>
        </w:rPr>
      </w:pPr>
      <w:hyperlink r:id="rId74">
        <w:r w:rsidR="00E0286C" w:rsidRPr="00D576C0">
          <w:rPr>
            <w:rFonts w:ascii="宋体" w:hAnsi="宋体"/>
            <w:sz w:val="18"/>
            <w:szCs w:val="18"/>
          </w:rPr>
          <w:t>T. Bai, J. Yang, G. Xu, D. Yao, An optimized railway fastener detection method based on modified Faster R-CNN, Measurement 182 (2021), 109742</w:t>
        </w:r>
      </w:hyperlink>
      <w:hyperlink r:id="rId75">
        <w:r w:rsidR="00E0286C" w:rsidRPr="00D576C0">
          <w:rPr>
            <w:rFonts w:ascii="宋体" w:hAnsi="宋体"/>
            <w:sz w:val="18"/>
            <w:szCs w:val="18"/>
          </w:rPr>
          <w:t>.</w:t>
        </w:r>
      </w:hyperlink>
      <w:r w:rsidR="00E0286C" w:rsidRPr="00D576C0">
        <w:rPr>
          <w:rFonts w:ascii="宋体" w:hAnsi="宋体"/>
          <w:sz w:val="18"/>
          <w:szCs w:val="18"/>
        </w:rPr>
        <w:t xml:space="preserve"> </w:t>
      </w:r>
    </w:p>
    <w:p w14:paraId="2125D6A8" w14:textId="327BADB3" w:rsidR="00E0286C" w:rsidRPr="00D576C0" w:rsidRDefault="00E0286C" w:rsidP="009E6088">
      <w:pPr>
        <w:pStyle w:val="a6"/>
        <w:numPr>
          <w:ilvl w:val="0"/>
          <w:numId w:val="6"/>
        </w:numPr>
        <w:ind w:firstLineChars="0"/>
        <w:jc w:val="left"/>
        <w:rPr>
          <w:rFonts w:ascii="宋体" w:hAnsi="宋体"/>
          <w:sz w:val="18"/>
          <w:szCs w:val="18"/>
        </w:rPr>
      </w:pPr>
      <w:r w:rsidRPr="00D576C0">
        <w:rPr>
          <w:rFonts w:ascii="宋体" w:hAnsi="宋体"/>
          <w:sz w:val="18"/>
          <w:szCs w:val="18"/>
        </w:rPr>
        <w:t xml:space="preserve">Y. Min, B. Xiao, J. Dang, B. Yue, T. Cheng, Real time detection system for rail surface defects based on machine vision, EURASIP J. Image Video Process. 3 (2018), </w:t>
      </w:r>
      <w:hyperlink r:id="rId76">
        <w:r w:rsidRPr="00D576C0">
          <w:rPr>
            <w:rFonts w:ascii="宋体" w:hAnsi="宋体"/>
            <w:sz w:val="18"/>
            <w:szCs w:val="18"/>
          </w:rPr>
          <w:t>https://doi.org/10.1186/s13640-017-0241-y</w:t>
        </w:r>
      </w:hyperlink>
      <w:r w:rsidRPr="00D576C0">
        <w:rPr>
          <w:rFonts w:ascii="宋体" w:hAnsi="宋体"/>
          <w:sz w:val="18"/>
          <w:szCs w:val="18"/>
        </w:rPr>
        <w:t xml:space="preserve">. </w:t>
      </w:r>
    </w:p>
    <w:p w14:paraId="43A8B8BB" w14:textId="5EEB1EBA" w:rsidR="00E0286C" w:rsidRPr="00D576C0" w:rsidRDefault="00E0286C" w:rsidP="009E6088">
      <w:pPr>
        <w:pStyle w:val="a6"/>
        <w:numPr>
          <w:ilvl w:val="0"/>
          <w:numId w:val="6"/>
        </w:numPr>
        <w:ind w:firstLineChars="0"/>
        <w:jc w:val="left"/>
        <w:rPr>
          <w:rFonts w:ascii="宋体" w:hAnsi="宋体"/>
          <w:sz w:val="18"/>
          <w:szCs w:val="18"/>
        </w:rPr>
      </w:pPr>
      <w:r w:rsidRPr="00D576C0">
        <w:rPr>
          <w:rFonts w:ascii="宋体" w:hAnsi="宋体"/>
          <w:sz w:val="18"/>
          <w:szCs w:val="18"/>
        </w:rPr>
        <w:t xml:space="preserve">H. Zhang, X. Jin, Q.M.J. Wu, Y. Wang, Z. He, Y. Yang, Automatic visual detection system of railway surface defects with curvature filter and improved gaussian mixture model, IEEE Trans. Instrum. Meas. 67 (7) (2018) 1593–1608, </w:t>
      </w:r>
      <w:hyperlink r:id="rId77">
        <w:r w:rsidRPr="00D576C0">
          <w:rPr>
            <w:rFonts w:ascii="宋体" w:hAnsi="宋体"/>
            <w:sz w:val="18"/>
            <w:szCs w:val="18"/>
          </w:rPr>
          <w:t>https://doi.org/10.1109/TIM.2018.2803830</w:t>
        </w:r>
      </w:hyperlink>
      <w:hyperlink r:id="rId78">
        <w:r w:rsidRPr="00D576C0">
          <w:rPr>
            <w:rFonts w:ascii="宋体" w:hAnsi="宋体"/>
            <w:sz w:val="18"/>
            <w:szCs w:val="18"/>
          </w:rPr>
          <w:t>.</w:t>
        </w:r>
      </w:hyperlink>
      <w:r w:rsidRPr="00D576C0">
        <w:rPr>
          <w:rFonts w:ascii="宋体" w:hAnsi="宋体"/>
          <w:sz w:val="18"/>
          <w:szCs w:val="18"/>
        </w:rPr>
        <w:t xml:space="preserve"> </w:t>
      </w:r>
    </w:p>
    <w:p w14:paraId="3AC3C5A3" w14:textId="7DA008DB" w:rsidR="00E0286C" w:rsidRPr="00D576C0" w:rsidRDefault="00BC0DEB" w:rsidP="009E6088">
      <w:pPr>
        <w:pStyle w:val="a6"/>
        <w:numPr>
          <w:ilvl w:val="0"/>
          <w:numId w:val="6"/>
        </w:numPr>
        <w:ind w:firstLineChars="0"/>
        <w:jc w:val="left"/>
        <w:rPr>
          <w:rFonts w:ascii="宋体" w:hAnsi="宋体"/>
          <w:sz w:val="18"/>
          <w:szCs w:val="18"/>
        </w:rPr>
      </w:pPr>
      <w:hyperlink r:id="rId79">
        <w:r w:rsidR="00E0286C" w:rsidRPr="00D576C0">
          <w:rPr>
            <w:rFonts w:ascii="宋体" w:hAnsi="宋体"/>
            <w:sz w:val="18"/>
            <w:szCs w:val="18"/>
          </w:rPr>
          <w:t xml:space="preserve">L. Wang, L. Zhuang, Z. Zhang, Automatic detection of rail surface cracks with a superpixel-based data-driven framework, J. Comput. Civ. Eng. 33 (1) (2019) </w:t>
        </w:r>
      </w:hyperlink>
      <w:hyperlink r:id="rId80">
        <w:r w:rsidR="00E0286C" w:rsidRPr="00D576C0">
          <w:rPr>
            <w:rFonts w:ascii="宋体" w:hAnsi="宋体"/>
            <w:sz w:val="18"/>
            <w:szCs w:val="18"/>
          </w:rPr>
          <w:t>04018053-1</w:t>
        </w:r>
      </w:hyperlink>
      <w:hyperlink r:id="rId81">
        <w:r w:rsidR="00E0286C" w:rsidRPr="00D576C0">
          <w:rPr>
            <w:rFonts w:ascii="宋体" w:hAnsi="宋体"/>
            <w:sz w:val="18"/>
            <w:szCs w:val="18"/>
          </w:rPr>
          <w:t>–</w:t>
        </w:r>
      </w:hyperlink>
      <w:hyperlink r:id="rId82">
        <w:r w:rsidR="00E0286C" w:rsidRPr="00D576C0">
          <w:rPr>
            <w:rFonts w:ascii="宋体" w:hAnsi="宋体"/>
            <w:sz w:val="18"/>
            <w:szCs w:val="18"/>
          </w:rPr>
          <w:t>04018053-9</w:t>
        </w:r>
      </w:hyperlink>
      <w:hyperlink r:id="rId83">
        <w:r w:rsidR="00E0286C" w:rsidRPr="00D576C0">
          <w:rPr>
            <w:rFonts w:ascii="宋体" w:hAnsi="宋体"/>
            <w:sz w:val="18"/>
            <w:szCs w:val="18"/>
          </w:rPr>
          <w:t>.</w:t>
        </w:r>
      </w:hyperlink>
      <w:r w:rsidR="00E0286C" w:rsidRPr="00D576C0">
        <w:rPr>
          <w:rFonts w:ascii="宋体" w:hAnsi="宋体"/>
          <w:sz w:val="18"/>
          <w:szCs w:val="18"/>
        </w:rPr>
        <w:t xml:space="preserve"> </w:t>
      </w:r>
    </w:p>
    <w:p w14:paraId="0381C0AE" w14:textId="7F80B7BC" w:rsidR="00E0286C" w:rsidRPr="00D576C0" w:rsidRDefault="00BC0DEB" w:rsidP="009E6088">
      <w:pPr>
        <w:pStyle w:val="a6"/>
        <w:numPr>
          <w:ilvl w:val="0"/>
          <w:numId w:val="6"/>
        </w:numPr>
        <w:ind w:firstLineChars="0"/>
        <w:jc w:val="left"/>
        <w:rPr>
          <w:rFonts w:ascii="宋体" w:hAnsi="宋体"/>
          <w:sz w:val="18"/>
          <w:szCs w:val="18"/>
        </w:rPr>
      </w:pPr>
      <w:hyperlink r:id="rId84">
        <w:r w:rsidR="00E0286C" w:rsidRPr="00D576C0">
          <w:rPr>
            <w:rFonts w:ascii="宋体" w:hAnsi="宋体"/>
            <w:sz w:val="18"/>
            <w:szCs w:val="18"/>
          </w:rPr>
          <w:t xml:space="preserve">S. Mariani, T. Nguyen, R.R. Phillips, P. Kijanka, F.L. di Scalea, W.J. Staszewski, Noncontact ultrasonic guided wave inspection of rails, Struct. Health Monit. 12 </w:t>
        </w:r>
      </w:hyperlink>
    </w:p>
    <w:p w14:paraId="23C98B1C" w14:textId="16006444" w:rsidR="00E0286C" w:rsidRPr="00D576C0" w:rsidRDefault="00BC0DEB" w:rsidP="009E6088">
      <w:pPr>
        <w:pStyle w:val="a6"/>
        <w:numPr>
          <w:ilvl w:val="0"/>
          <w:numId w:val="6"/>
        </w:numPr>
        <w:ind w:firstLineChars="0"/>
        <w:jc w:val="left"/>
        <w:rPr>
          <w:rFonts w:ascii="宋体" w:hAnsi="宋体"/>
          <w:sz w:val="18"/>
          <w:szCs w:val="18"/>
        </w:rPr>
      </w:pPr>
      <w:hyperlink r:id="rId85">
        <w:r w:rsidR="00E0286C" w:rsidRPr="00D576C0">
          <w:rPr>
            <w:rFonts w:ascii="宋体" w:hAnsi="宋体"/>
            <w:sz w:val="18"/>
            <w:szCs w:val="18"/>
          </w:rPr>
          <w:t>(5</w:t>
        </w:r>
      </w:hyperlink>
      <w:hyperlink r:id="rId86">
        <w:r w:rsidR="00E0286C" w:rsidRPr="00D576C0">
          <w:rPr>
            <w:rFonts w:ascii="宋体" w:hAnsi="宋体"/>
            <w:sz w:val="18"/>
            <w:szCs w:val="18"/>
          </w:rPr>
          <w:t>–</w:t>
        </w:r>
      </w:hyperlink>
      <w:hyperlink r:id="rId87">
        <w:r w:rsidR="00E0286C" w:rsidRPr="00D576C0">
          <w:rPr>
            <w:rFonts w:ascii="宋体" w:hAnsi="宋体"/>
            <w:sz w:val="18"/>
            <w:szCs w:val="18"/>
          </w:rPr>
          <w:t>6) (2013) 539</w:t>
        </w:r>
      </w:hyperlink>
      <w:hyperlink r:id="rId88">
        <w:r w:rsidR="00E0286C" w:rsidRPr="00D576C0">
          <w:rPr>
            <w:rFonts w:ascii="宋体" w:hAnsi="宋体"/>
            <w:sz w:val="18"/>
            <w:szCs w:val="18"/>
          </w:rPr>
          <w:t>–</w:t>
        </w:r>
      </w:hyperlink>
      <w:hyperlink r:id="rId89">
        <w:r w:rsidR="00E0286C" w:rsidRPr="00D576C0">
          <w:rPr>
            <w:rFonts w:ascii="宋体" w:hAnsi="宋体"/>
            <w:sz w:val="18"/>
            <w:szCs w:val="18"/>
          </w:rPr>
          <w:t>548</w:t>
        </w:r>
      </w:hyperlink>
      <w:r w:rsidR="00E0286C" w:rsidRPr="00D576C0">
        <w:rPr>
          <w:rFonts w:ascii="宋体" w:hAnsi="宋体"/>
          <w:sz w:val="18"/>
          <w:szCs w:val="18"/>
        </w:rPr>
        <w:t xml:space="preserve">. </w:t>
      </w:r>
    </w:p>
    <w:p w14:paraId="05EA77FC" w14:textId="55CFA3AC" w:rsidR="00E0286C" w:rsidRPr="00D576C0" w:rsidRDefault="00BC0DEB" w:rsidP="009E6088">
      <w:pPr>
        <w:pStyle w:val="a6"/>
        <w:numPr>
          <w:ilvl w:val="0"/>
          <w:numId w:val="6"/>
        </w:numPr>
        <w:ind w:firstLineChars="0"/>
        <w:jc w:val="left"/>
        <w:rPr>
          <w:rFonts w:ascii="宋体" w:hAnsi="宋体"/>
          <w:sz w:val="18"/>
          <w:szCs w:val="18"/>
        </w:rPr>
      </w:pPr>
      <w:hyperlink r:id="rId90">
        <w:r w:rsidR="00E0286C" w:rsidRPr="00D576C0">
          <w:rPr>
            <w:rFonts w:ascii="宋体" w:hAnsi="宋体"/>
            <w:sz w:val="18"/>
            <w:szCs w:val="18"/>
          </w:rPr>
          <w:t>F. Jin, Z. Wang, K. Kishimoto, Basic properties of Rayleigh surface wave propagation along curved surfaces, Int. J. Eng. Sci. 43 (2005) 250</w:t>
        </w:r>
      </w:hyperlink>
      <w:hyperlink r:id="rId91">
        <w:r w:rsidR="00E0286C" w:rsidRPr="00D576C0">
          <w:rPr>
            <w:rFonts w:ascii="宋体" w:hAnsi="宋体"/>
            <w:sz w:val="18"/>
            <w:szCs w:val="18"/>
          </w:rPr>
          <w:t>–</w:t>
        </w:r>
      </w:hyperlink>
      <w:hyperlink r:id="rId92">
        <w:r w:rsidR="00E0286C" w:rsidRPr="00D576C0">
          <w:rPr>
            <w:rFonts w:ascii="宋体" w:hAnsi="宋体"/>
            <w:sz w:val="18"/>
            <w:szCs w:val="18"/>
          </w:rPr>
          <w:t>261</w:t>
        </w:r>
      </w:hyperlink>
      <w:r w:rsidR="00E0286C" w:rsidRPr="00D576C0">
        <w:rPr>
          <w:rFonts w:ascii="宋体" w:hAnsi="宋体"/>
          <w:sz w:val="18"/>
          <w:szCs w:val="18"/>
        </w:rPr>
        <w:t xml:space="preserve">. </w:t>
      </w:r>
    </w:p>
    <w:p w14:paraId="0F09A49D" w14:textId="0448CF55" w:rsidR="00E0286C" w:rsidRPr="00D576C0" w:rsidRDefault="00BC0DEB" w:rsidP="009E6088">
      <w:pPr>
        <w:pStyle w:val="a6"/>
        <w:numPr>
          <w:ilvl w:val="0"/>
          <w:numId w:val="6"/>
        </w:numPr>
        <w:ind w:firstLineChars="0"/>
        <w:jc w:val="left"/>
        <w:rPr>
          <w:rFonts w:ascii="宋体" w:hAnsi="宋体"/>
          <w:sz w:val="18"/>
          <w:szCs w:val="18"/>
        </w:rPr>
      </w:pPr>
      <w:hyperlink r:id="rId93">
        <w:r w:rsidR="00E0286C" w:rsidRPr="00D576C0">
          <w:rPr>
            <w:rFonts w:ascii="宋体" w:hAnsi="宋体"/>
            <w:sz w:val="18"/>
            <w:szCs w:val="18"/>
          </w:rPr>
          <w:t>X. Jian, S. Dixon, N. Guo, R. Edwards, Rayleigh wave interaction with surface-breaking cracks, J. Appl. Phys. 101 (2007) 064906 -1</w:t>
        </w:r>
      </w:hyperlink>
      <w:hyperlink r:id="rId94">
        <w:r w:rsidR="00E0286C" w:rsidRPr="00D576C0">
          <w:rPr>
            <w:rFonts w:ascii="宋体" w:hAnsi="宋体"/>
            <w:sz w:val="18"/>
            <w:szCs w:val="18"/>
          </w:rPr>
          <w:t>–</w:t>
        </w:r>
      </w:hyperlink>
      <w:hyperlink r:id="rId95">
        <w:r w:rsidR="00E0286C" w:rsidRPr="00D576C0">
          <w:rPr>
            <w:rFonts w:ascii="宋体" w:hAnsi="宋体"/>
            <w:sz w:val="18"/>
            <w:szCs w:val="18"/>
          </w:rPr>
          <w:t>064906-7</w:t>
        </w:r>
      </w:hyperlink>
      <w:hyperlink r:id="rId96">
        <w:r w:rsidR="00E0286C" w:rsidRPr="00D576C0">
          <w:rPr>
            <w:rFonts w:ascii="宋体" w:hAnsi="宋体"/>
            <w:sz w:val="18"/>
            <w:szCs w:val="18"/>
          </w:rPr>
          <w:t>.</w:t>
        </w:r>
      </w:hyperlink>
      <w:r w:rsidR="00E0286C" w:rsidRPr="00D576C0">
        <w:rPr>
          <w:rFonts w:ascii="宋体" w:hAnsi="宋体"/>
          <w:sz w:val="18"/>
          <w:szCs w:val="18"/>
        </w:rPr>
        <w:t xml:space="preserve"> </w:t>
      </w:r>
    </w:p>
    <w:p w14:paraId="7FFCD8FF" w14:textId="09ABF88C" w:rsidR="00E0286C" w:rsidRPr="00D576C0" w:rsidRDefault="00BC0DEB" w:rsidP="009E6088">
      <w:pPr>
        <w:pStyle w:val="a6"/>
        <w:numPr>
          <w:ilvl w:val="0"/>
          <w:numId w:val="6"/>
        </w:numPr>
        <w:ind w:firstLineChars="0"/>
        <w:jc w:val="left"/>
        <w:rPr>
          <w:rFonts w:ascii="宋体" w:hAnsi="宋体"/>
          <w:sz w:val="18"/>
          <w:szCs w:val="18"/>
        </w:rPr>
      </w:pPr>
      <w:hyperlink r:id="rId97">
        <w:r w:rsidR="00E0286C" w:rsidRPr="00D576C0">
          <w:rPr>
            <w:rFonts w:ascii="宋体" w:hAnsi="宋体"/>
            <w:sz w:val="18"/>
            <w:szCs w:val="18"/>
          </w:rPr>
          <w:t>W. Zeng, Y. Yao, S. Qi, L. Liu, Finite element simulation of laser-generated surface acoustic wave for identification of subsurface defects, Optik 207 (2020),</w:t>
        </w:r>
      </w:hyperlink>
      <w:r w:rsidR="00E0286C" w:rsidRPr="00D576C0">
        <w:rPr>
          <w:rFonts w:ascii="宋体" w:hAnsi="宋体"/>
          <w:sz w:val="18"/>
          <w:szCs w:val="18"/>
        </w:rPr>
        <w:t xml:space="preserve"> </w:t>
      </w:r>
      <w:hyperlink r:id="rId98">
        <w:r w:rsidR="00E0286C" w:rsidRPr="00D576C0">
          <w:rPr>
            <w:rFonts w:ascii="宋体" w:hAnsi="宋体"/>
            <w:sz w:val="18"/>
            <w:szCs w:val="18"/>
          </w:rPr>
          <w:t>163812</w:t>
        </w:r>
      </w:hyperlink>
      <w:hyperlink r:id="rId99">
        <w:r w:rsidR="00E0286C" w:rsidRPr="00D576C0">
          <w:rPr>
            <w:rFonts w:ascii="宋体" w:hAnsi="宋体"/>
            <w:sz w:val="18"/>
            <w:szCs w:val="18"/>
          </w:rPr>
          <w:t>.</w:t>
        </w:r>
      </w:hyperlink>
      <w:r w:rsidR="00E0286C" w:rsidRPr="00D576C0">
        <w:rPr>
          <w:rFonts w:ascii="宋体" w:hAnsi="宋体"/>
          <w:sz w:val="18"/>
          <w:szCs w:val="18"/>
        </w:rPr>
        <w:t xml:space="preserve"> </w:t>
      </w:r>
    </w:p>
    <w:p w14:paraId="221DB729" w14:textId="10EBDDA1" w:rsidR="00E0286C" w:rsidRPr="00D576C0" w:rsidRDefault="00BC0DEB" w:rsidP="009E6088">
      <w:pPr>
        <w:pStyle w:val="a6"/>
        <w:numPr>
          <w:ilvl w:val="0"/>
          <w:numId w:val="6"/>
        </w:numPr>
        <w:ind w:firstLineChars="0"/>
        <w:jc w:val="left"/>
        <w:rPr>
          <w:rFonts w:ascii="宋体" w:hAnsi="宋体"/>
          <w:sz w:val="18"/>
          <w:szCs w:val="18"/>
        </w:rPr>
      </w:pPr>
      <w:hyperlink r:id="rId100">
        <w:r w:rsidR="00E0286C" w:rsidRPr="00D576C0">
          <w:rPr>
            <w:rFonts w:ascii="宋体" w:hAnsi="宋体"/>
            <w:sz w:val="18"/>
            <w:szCs w:val="18"/>
          </w:rPr>
          <w:t xml:space="preserve">S. Choi, T. Nam, J. Kyung-Young, S.K. Chung, Frequency response of narrowband surface waves generated by laser beams spatially modulated with a line- </w:t>
        </w:r>
      </w:hyperlink>
      <w:hyperlink r:id="rId101">
        <w:r w:rsidR="00E0286C" w:rsidRPr="00D576C0">
          <w:rPr>
            <w:rFonts w:ascii="宋体" w:hAnsi="宋体"/>
            <w:sz w:val="18"/>
            <w:szCs w:val="18"/>
          </w:rPr>
          <w:t>arrayed slit mask, J. Korean Phys. Soc. 60 (2012) 26</w:t>
        </w:r>
      </w:hyperlink>
      <w:hyperlink r:id="rId102">
        <w:r w:rsidR="00E0286C" w:rsidRPr="00D576C0">
          <w:rPr>
            <w:rFonts w:ascii="宋体" w:hAnsi="宋体"/>
            <w:sz w:val="18"/>
            <w:szCs w:val="18"/>
          </w:rPr>
          <w:t>–</w:t>
        </w:r>
      </w:hyperlink>
      <w:hyperlink r:id="rId103">
        <w:r w:rsidR="00E0286C" w:rsidRPr="00D576C0">
          <w:rPr>
            <w:rFonts w:ascii="宋体" w:hAnsi="宋体"/>
            <w:sz w:val="18"/>
            <w:szCs w:val="18"/>
          </w:rPr>
          <w:t>30</w:t>
        </w:r>
      </w:hyperlink>
      <w:hyperlink r:id="rId104">
        <w:r w:rsidR="00E0286C" w:rsidRPr="00D576C0">
          <w:rPr>
            <w:rFonts w:ascii="宋体" w:hAnsi="宋体"/>
            <w:sz w:val="18"/>
            <w:szCs w:val="18"/>
          </w:rPr>
          <w:t>.</w:t>
        </w:r>
      </w:hyperlink>
      <w:r w:rsidR="00E0286C" w:rsidRPr="00D576C0">
        <w:rPr>
          <w:rFonts w:ascii="宋体" w:hAnsi="宋体"/>
          <w:sz w:val="18"/>
          <w:szCs w:val="18"/>
        </w:rPr>
        <w:t xml:space="preserve"> </w:t>
      </w:r>
    </w:p>
    <w:p w14:paraId="69085192" w14:textId="72B2CFA1" w:rsidR="00E0286C" w:rsidRPr="00D576C0" w:rsidRDefault="00BC0DEB" w:rsidP="009E6088">
      <w:pPr>
        <w:pStyle w:val="a6"/>
        <w:numPr>
          <w:ilvl w:val="0"/>
          <w:numId w:val="6"/>
        </w:numPr>
        <w:ind w:firstLineChars="0"/>
        <w:jc w:val="left"/>
        <w:rPr>
          <w:rFonts w:ascii="宋体" w:hAnsi="宋体"/>
          <w:sz w:val="18"/>
          <w:szCs w:val="18"/>
        </w:rPr>
      </w:pPr>
      <w:hyperlink r:id="rId105">
        <w:r w:rsidR="00E0286C" w:rsidRPr="00D576C0">
          <w:rPr>
            <w:rFonts w:ascii="宋体" w:hAnsi="宋体"/>
            <w:sz w:val="18"/>
            <w:szCs w:val="18"/>
          </w:rPr>
          <w:t xml:space="preserve">J. Chen, P. Wtse, H. Zhang, Integrated optical Mach-Zehnder interferometer-based defect detection using a laser-generated ultrasonic guided wave, Opt. Lett. 42 </w:t>
        </w:r>
      </w:hyperlink>
      <w:hyperlink r:id="rId106">
        <w:r w:rsidR="00E0286C" w:rsidRPr="00D576C0">
          <w:rPr>
            <w:rFonts w:ascii="宋体" w:hAnsi="宋体"/>
            <w:sz w:val="18"/>
            <w:szCs w:val="18"/>
          </w:rPr>
          <w:t>(2017) 4255</w:t>
        </w:r>
      </w:hyperlink>
      <w:hyperlink r:id="rId107">
        <w:r w:rsidR="00E0286C" w:rsidRPr="00D576C0">
          <w:rPr>
            <w:rFonts w:ascii="宋体" w:hAnsi="宋体"/>
            <w:sz w:val="18"/>
            <w:szCs w:val="18"/>
          </w:rPr>
          <w:t>.</w:t>
        </w:r>
      </w:hyperlink>
      <w:r w:rsidR="00E0286C" w:rsidRPr="00D576C0">
        <w:rPr>
          <w:rFonts w:ascii="宋体" w:hAnsi="宋体"/>
          <w:sz w:val="18"/>
          <w:szCs w:val="18"/>
        </w:rPr>
        <w:t xml:space="preserve"> </w:t>
      </w:r>
    </w:p>
    <w:p w14:paraId="7F2E3849" w14:textId="7CD84BD9" w:rsidR="00E0286C" w:rsidRPr="00D576C0" w:rsidRDefault="00BC0DEB" w:rsidP="009E6088">
      <w:pPr>
        <w:pStyle w:val="a6"/>
        <w:numPr>
          <w:ilvl w:val="0"/>
          <w:numId w:val="6"/>
        </w:numPr>
        <w:ind w:firstLineChars="0"/>
        <w:jc w:val="left"/>
        <w:rPr>
          <w:rFonts w:ascii="宋体" w:hAnsi="宋体"/>
          <w:sz w:val="18"/>
          <w:szCs w:val="18"/>
        </w:rPr>
      </w:pPr>
      <w:hyperlink r:id="rId108">
        <w:r w:rsidR="00E0286C" w:rsidRPr="00D576C0">
          <w:rPr>
            <w:rFonts w:ascii="宋体" w:hAnsi="宋体"/>
            <w:sz w:val="18"/>
            <w:szCs w:val="18"/>
          </w:rPr>
          <w:t xml:space="preserve">K. Ng, P.W. Tse, Design of a remote and integrated Sagnac interferometer that can generate narrowband guided wave through the use of laser and effective </w:t>
        </w:r>
      </w:hyperlink>
      <w:hyperlink r:id="rId109">
        <w:r w:rsidR="00E0286C" w:rsidRPr="00D576C0">
          <w:rPr>
            <w:rFonts w:ascii="宋体" w:hAnsi="宋体"/>
            <w:sz w:val="18"/>
            <w:szCs w:val="18"/>
          </w:rPr>
          <w:t>optics to detect defects occurred in plates, Opt. Laser Technol. 123 (2020), 105923</w:t>
        </w:r>
      </w:hyperlink>
      <w:hyperlink r:id="rId110">
        <w:r w:rsidR="00E0286C" w:rsidRPr="00D576C0">
          <w:rPr>
            <w:rFonts w:ascii="宋体" w:hAnsi="宋体"/>
            <w:sz w:val="18"/>
            <w:szCs w:val="18"/>
          </w:rPr>
          <w:t>.</w:t>
        </w:r>
      </w:hyperlink>
      <w:r w:rsidR="00E0286C" w:rsidRPr="00D576C0">
        <w:rPr>
          <w:rFonts w:ascii="宋体" w:hAnsi="宋体"/>
          <w:sz w:val="18"/>
          <w:szCs w:val="18"/>
        </w:rPr>
        <w:t xml:space="preserve"> </w:t>
      </w:r>
    </w:p>
    <w:p w14:paraId="2B323817" w14:textId="77777777" w:rsidR="00E0286C" w:rsidRPr="00D576C0" w:rsidRDefault="00E0286C" w:rsidP="009E6088">
      <w:pPr>
        <w:pStyle w:val="a6"/>
        <w:numPr>
          <w:ilvl w:val="0"/>
          <w:numId w:val="6"/>
        </w:numPr>
        <w:ind w:firstLineChars="0"/>
        <w:jc w:val="left"/>
        <w:rPr>
          <w:rFonts w:ascii="宋体" w:hAnsi="宋体"/>
          <w:sz w:val="18"/>
          <w:szCs w:val="18"/>
        </w:rPr>
      </w:pPr>
      <w:r w:rsidRPr="00D576C0">
        <w:rPr>
          <w:rFonts w:ascii="宋体" w:hAnsi="宋体"/>
          <w:sz w:val="18"/>
          <w:szCs w:val="18"/>
        </w:rPr>
        <w:lastRenderedPageBreak/>
        <w:t xml:space="preserve">Rail defects: classification, codes, types, groups and instructions for defectiveness of railway tracks, 〈https://zen.yandex.ru/media/id/ </w:t>
      </w:r>
    </w:p>
    <w:p w14:paraId="409E8FAA" w14:textId="77777777" w:rsidR="00E0286C" w:rsidRPr="00D576C0" w:rsidRDefault="00E0286C" w:rsidP="009E6088">
      <w:pPr>
        <w:pStyle w:val="a6"/>
        <w:numPr>
          <w:ilvl w:val="0"/>
          <w:numId w:val="6"/>
        </w:numPr>
        <w:ind w:firstLineChars="0"/>
        <w:jc w:val="left"/>
        <w:rPr>
          <w:rFonts w:ascii="宋体" w:hAnsi="宋体"/>
          <w:sz w:val="18"/>
          <w:szCs w:val="18"/>
        </w:rPr>
      </w:pPr>
      <w:r w:rsidRPr="00D576C0">
        <w:rPr>
          <w:rFonts w:ascii="宋体" w:hAnsi="宋体"/>
          <w:sz w:val="18"/>
          <w:szCs w:val="18"/>
        </w:rPr>
        <w:t xml:space="preserve">5da46baeba281e00b3fa94b4/defekty-relsov-klassifikaciia-kody-vidy-gruppy-i-instrukciia-po-defektnosti-jeleznodorojnyh-putei-5ddce8dccfa4bb2f43c81941〉, 2019 (Accessed 13.03.2021). </w:t>
      </w:r>
    </w:p>
    <w:p w14:paraId="1DFA4746" w14:textId="0A2D9ECB" w:rsidR="00E0286C" w:rsidRPr="00D576C0" w:rsidRDefault="00BC0DEB" w:rsidP="009E6088">
      <w:pPr>
        <w:pStyle w:val="a6"/>
        <w:numPr>
          <w:ilvl w:val="0"/>
          <w:numId w:val="6"/>
        </w:numPr>
        <w:ind w:firstLineChars="0"/>
        <w:jc w:val="left"/>
        <w:rPr>
          <w:rFonts w:ascii="宋体" w:hAnsi="宋体"/>
          <w:sz w:val="18"/>
          <w:szCs w:val="18"/>
        </w:rPr>
      </w:pPr>
      <w:hyperlink r:id="rId111">
        <w:r w:rsidR="00E0286C" w:rsidRPr="00D576C0">
          <w:rPr>
            <w:rFonts w:ascii="宋体" w:hAnsi="宋体"/>
            <w:sz w:val="18"/>
            <w:szCs w:val="18"/>
          </w:rPr>
          <w:t>D. Hesse, P. Cawley, Surface wave modes in rails, J. Acoust. Soc. Am. 120 (2006) 733</w:t>
        </w:r>
      </w:hyperlink>
      <w:hyperlink r:id="rId112">
        <w:r w:rsidR="00E0286C" w:rsidRPr="00D576C0">
          <w:rPr>
            <w:rFonts w:ascii="宋体" w:hAnsi="宋体"/>
            <w:sz w:val="18"/>
            <w:szCs w:val="18"/>
          </w:rPr>
          <w:t>–</w:t>
        </w:r>
      </w:hyperlink>
      <w:hyperlink r:id="rId113">
        <w:r w:rsidR="00E0286C" w:rsidRPr="00D576C0">
          <w:rPr>
            <w:rFonts w:ascii="宋体" w:hAnsi="宋体"/>
            <w:sz w:val="18"/>
            <w:szCs w:val="18"/>
          </w:rPr>
          <w:t>740</w:t>
        </w:r>
      </w:hyperlink>
      <w:hyperlink r:id="rId114">
        <w:r w:rsidR="00E0286C" w:rsidRPr="00D576C0">
          <w:rPr>
            <w:rFonts w:ascii="宋体" w:hAnsi="宋体"/>
            <w:sz w:val="18"/>
            <w:szCs w:val="18"/>
          </w:rPr>
          <w:t>.</w:t>
        </w:r>
      </w:hyperlink>
      <w:r w:rsidR="00E0286C" w:rsidRPr="00D576C0">
        <w:rPr>
          <w:rFonts w:ascii="宋体" w:hAnsi="宋体"/>
          <w:sz w:val="18"/>
          <w:szCs w:val="18"/>
        </w:rPr>
        <w:t xml:space="preserve"> </w:t>
      </w:r>
    </w:p>
    <w:p w14:paraId="258D0C18" w14:textId="2C61A577" w:rsidR="00E0286C" w:rsidRPr="00D576C0" w:rsidRDefault="00BC0DEB" w:rsidP="009E6088">
      <w:pPr>
        <w:pStyle w:val="a6"/>
        <w:numPr>
          <w:ilvl w:val="0"/>
          <w:numId w:val="6"/>
        </w:numPr>
        <w:ind w:firstLineChars="0"/>
        <w:jc w:val="left"/>
        <w:rPr>
          <w:rFonts w:ascii="宋体" w:hAnsi="宋体"/>
          <w:sz w:val="18"/>
          <w:szCs w:val="18"/>
        </w:rPr>
      </w:pPr>
      <w:hyperlink r:id="rId115">
        <w:r w:rsidR="00E0286C" w:rsidRPr="00D576C0">
          <w:rPr>
            <w:rFonts w:ascii="宋体" w:hAnsi="宋体"/>
            <w:sz w:val="18"/>
            <w:szCs w:val="18"/>
          </w:rPr>
          <w:t xml:space="preserve">Y. Fan, S. Dixon, R.S. Edwards, X. Jian, Ultrasonic surface wave propagation and interaction with surface defects on rail track head, NDT </w:t>
        </w:r>
      </w:hyperlink>
      <w:hyperlink r:id="rId116">
        <w:r w:rsidR="00E0286C" w:rsidRPr="00D576C0">
          <w:rPr>
            <w:rFonts w:ascii="宋体" w:hAnsi="宋体" w:cs="Times New Roman"/>
            <w:sz w:val="18"/>
            <w:szCs w:val="18"/>
          </w:rPr>
          <w:t>&amp;</w:t>
        </w:r>
      </w:hyperlink>
      <w:hyperlink r:id="rId117">
        <w:r w:rsidR="00E0286C" w:rsidRPr="00D576C0">
          <w:rPr>
            <w:rFonts w:ascii="宋体" w:hAnsi="宋体"/>
            <w:sz w:val="18"/>
            <w:szCs w:val="18"/>
          </w:rPr>
          <w:t xml:space="preserve">E Int. 40 (2007) </w:t>
        </w:r>
      </w:hyperlink>
    </w:p>
    <w:p w14:paraId="2F15A905" w14:textId="629CBCE1" w:rsidR="00E0286C" w:rsidRPr="00D576C0" w:rsidRDefault="00BC0DEB" w:rsidP="009E6088">
      <w:pPr>
        <w:pStyle w:val="a6"/>
        <w:numPr>
          <w:ilvl w:val="0"/>
          <w:numId w:val="6"/>
        </w:numPr>
        <w:ind w:firstLineChars="0"/>
        <w:jc w:val="left"/>
        <w:rPr>
          <w:rFonts w:ascii="宋体" w:hAnsi="宋体"/>
          <w:sz w:val="18"/>
          <w:szCs w:val="18"/>
        </w:rPr>
      </w:pPr>
      <w:hyperlink r:id="rId118">
        <w:r w:rsidR="00E0286C" w:rsidRPr="00D576C0">
          <w:rPr>
            <w:rFonts w:ascii="宋体" w:hAnsi="宋体"/>
            <w:sz w:val="18"/>
            <w:szCs w:val="18"/>
          </w:rPr>
          <w:t>471</w:t>
        </w:r>
      </w:hyperlink>
      <w:hyperlink r:id="rId119">
        <w:r w:rsidR="00E0286C" w:rsidRPr="00D576C0">
          <w:rPr>
            <w:rFonts w:ascii="宋体" w:hAnsi="宋体"/>
            <w:sz w:val="18"/>
            <w:szCs w:val="18"/>
          </w:rPr>
          <w:t>–</w:t>
        </w:r>
      </w:hyperlink>
      <w:hyperlink r:id="rId120">
        <w:r w:rsidR="00E0286C" w:rsidRPr="00D576C0">
          <w:rPr>
            <w:rFonts w:ascii="宋体" w:hAnsi="宋体"/>
            <w:sz w:val="18"/>
            <w:szCs w:val="18"/>
          </w:rPr>
          <w:t>477</w:t>
        </w:r>
      </w:hyperlink>
      <w:r w:rsidR="00E0286C" w:rsidRPr="00D576C0">
        <w:rPr>
          <w:rFonts w:ascii="宋体" w:hAnsi="宋体"/>
          <w:sz w:val="18"/>
          <w:szCs w:val="18"/>
        </w:rPr>
        <w:t xml:space="preserve">. </w:t>
      </w:r>
    </w:p>
    <w:p w14:paraId="6D01F669" w14:textId="4C66A8D3" w:rsidR="00E0286C" w:rsidRPr="00D576C0" w:rsidRDefault="00E0286C" w:rsidP="009E6088">
      <w:pPr>
        <w:pStyle w:val="a6"/>
        <w:numPr>
          <w:ilvl w:val="0"/>
          <w:numId w:val="6"/>
        </w:numPr>
        <w:ind w:firstLineChars="0"/>
        <w:jc w:val="left"/>
        <w:rPr>
          <w:rFonts w:ascii="宋体" w:hAnsi="宋体"/>
          <w:sz w:val="18"/>
          <w:szCs w:val="18"/>
        </w:rPr>
      </w:pPr>
      <w:r w:rsidRPr="00D576C0">
        <w:rPr>
          <w:rFonts w:ascii="宋体" w:hAnsi="宋体"/>
          <w:sz w:val="18"/>
          <w:szCs w:val="18"/>
        </w:rPr>
        <w:t xml:space="preserve">G. Imran, P.W. Tse, J. Rostami, N. Kim-Ming, Non-contact inspection of railhead via laser-generated rayleigh waves and an enhanced matching pursuit to assist detection of surface and subsurface defects, Sensors 21 (9) (2021) 2994, </w:t>
      </w:r>
      <w:hyperlink r:id="rId121">
        <w:r w:rsidRPr="00D576C0">
          <w:rPr>
            <w:rFonts w:ascii="宋体" w:hAnsi="宋体"/>
            <w:sz w:val="18"/>
            <w:szCs w:val="18"/>
          </w:rPr>
          <w:t>https://doi.org/10.3390/s21092994</w:t>
        </w:r>
      </w:hyperlink>
      <w:hyperlink r:id="rId122">
        <w:r w:rsidRPr="00D576C0">
          <w:rPr>
            <w:rFonts w:ascii="宋体" w:hAnsi="宋体"/>
            <w:sz w:val="18"/>
            <w:szCs w:val="18"/>
          </w:rPr>
          <w:t>.</w:t>
        </w:r>
      </w:hyperlink>
      <w:r w:rsidRPr="00D576C0">
        <w:rPr>
          <w:rFonts w:ascii="宋体" w:hAnsi="宋体"/>
          <w:sz w:val="18"/>
          <w:szCs w:val="18"/>
        </w:rPr>
        <w:t xml:space="preserve"> </w:t>
      </w:r>
    </w:p>
    <w:p w14:paraId="7F5712ED" w14:textId="0DD4FE4E" w:rsidR="00E0286C" w:rsidRPr="00D576C0" w:rsidRDefault="00BC0DEB" w:rsidP="009E6088">
      <w:pPr>
        <w:pStyle w:val="a6"/>
        <w:numPr>
          <w:ilvl w:val="0"/>
          <w:numId w:val="6"/>
        </w:numPr>
        <w:ind w:firstLineChars="0"/>
        <w:jc w:val="left"/>
        <w:rPr>
          <w:rFonts w:ascii="宋体" w:hAnsi="宋体"/>
          <w:sz w:val="18"/>
          <w:szCs w:val="18"/>
        </w:rPr>
      </w:pPr>
      <w:hyperlink r:id="rId123">
        <w:r w:rsidR="00E0286C" w:rsidRPr="00D576C0">
          <w:rPr>
            <w:rFonts w:ascii="宋体" w:hAnsi="宋体"/>
            <w:sz w:val="18"/>
            <w:szCs w:val="18"/>
          </w:rPr>
          <w:t>Y. Lecun, L. Bottou, Y. Benjio, P. Haffner, Gradient-based learning applied to document recognition, Proc. IEEE 86 (1998) 2278</w:t>
        </w:r>
      </w:hyperlink>
      <w:hyperlink r:id="rId124">
        <w:r w:rsidR="00E0286C" w:rsidRPr="00D576C0">
          <w:rPr>
            <w:rFonts w:ascii="宋体" w:hAnsi="宋体"/>
            <w:sz w:val="18"/>
            <w:szCs w:val="18"/>
          </w:rPr>
          <w:t>–</w:t>
        </w:r>
      </w:hyperlink>
      <w:hyperlink r:id="rId125">
        <w:r w:rsidR="00E0286C" w:rsidRPr="00D576C0">
          <w:rPr>
            <w:rFonts w:ascii="宋体" w:hAnsi="宋体"/>
            <w:sz w:val="18"/>
            <w:szCs w:val="18"/>
          </w:rPr>
          <w:t>2324</w:t>
        </w:r>
      </w:hyperlink>
      <w:hyperlink r:id="rId126">
        <w:r w:rsidR="00E0286C" w:rsidRPr="00D576C0">
          <w:rPr>
            <w:rFonts w:ascii="宋体" w:hAnsi="宋体"/>
            <w:sz w:val="18"/>
            <w:szCs w:val="18"/>
          </w:rPr>
          <w:t>.</w:t>
        </w:r>
      </w:hyperlink>
      <w:r w:rsidR="00E0286C" w:rsidRPr="00D576C0">
        <w:rPr>
          <w:rFonts w:ascii="宋体" w:hAnsi="宋体"/>
          <w:sz w:val="18"/>
          <w:szCs w:val="18"/>
        </w:rPr>
        <w:t xml:space="preserve"> </w:t>
      </w:r>
    </w:p>
    <w:p w14:paraId="4A7E06CF" w14:textId="4C0D9D85" w:rsidR="00E0286C" w:rsidRPr="00D576C0" w:rsidRDefault="00BC0DEB" w:rsidP="009E6088">
      <w:pPr>
        <w:pStyle w:val="a6"/>
        <w:numPr>
          <w:ilvl w:val="1"/>
          <w:numId w:val="6"/>
        </w:numPr>
        <w:ind w:firstLineChars="0"/>
        <w:jc w:val="left"/>
        <w:rPr>
          <w:rFonts w:ascii="宋体" w:hAnsi="宋体"/>
          <w:sz w:val="18"/>
          <w:szCs w:val="18"/>
        </w:rPr>
      </w:pPr>
      <w:hyperlink r:id="rId127">
        <w:r w:rsidR="00E0286C" w:rsidRPr="00D576C0">
          <w:rPr>
            <w:rFonts w:ascii="宋体" w:hAnsi="宋体"/>
            <w:sz w:val="18"/>
            <w:szCs w:val="18"/>
          </w:rPr>
          <w:t>G</w:t>
        </w:r>
      </w:hyperlink>
      <w:hyperlink r:id="rId128">
        <w:r w:rsidR="00E0286C" w:rsidRPr="00D576C0">
          <w:rPr>
            <w:rFonts w:ascii="宋体" w:hAnsi="宋体"/>
            <w:sz w:val="18"/>
            <w:szCs w:val="18"/>
          </w:rPr>
          <w:t>´</w:t>
        </w:r>
      </w:hyperlink>
      <w:hyperlink r:id="rId129">
        <w:r w:rsidR="00E0286C" w:rsidRPr="00D576C0">
          <w:rPr>
            <w:rFonts w:ascii="宋体" w:hAnsi="宋体"/>
            <w:sz w:val="18"/>
            <w:szCs w:val="18"/>
          </w:rPr>
          <w:t>eron, Hands on Machine Learning with Scikit-Learn and Tensorflow, O</w:t>
        </w:r>
      </w:hyperlink>
      <w:hyperlink r:id="rId130">
        <w:r w:rsidR="00E0286C" w:rsidRPr="00D576C0">
          <w:rPr>
            <w:rFonts w:ascii="宋体" w:hAnsi="宋体"/>
            <w:sz w:val="18"/>
            <w:szCs w:val="18"/>
          </w:rPr>
          <w:t>’</w:t>
        </w:r>
      </w:hyperlink>
      <w:hyperlink r:id="rId131">
        <w:r w:rsidR="00E0286C" w:rsidRPr="00D576C0">
          <w:rPr>
            <w:rFonts w:ascii="宋体" w:hAnsi="宋体"/>
            <w:sz w:val="18"/>
            <w:szCs w:val="18"/>
          </w:rPr>
          <w:t>Reilly Media, Inc., 2017</w:t>
        </w:r>
      </w:hyperlink>
      <w:r w:rsidR="00E0286C" w:rsidRPr="00D576C0">
        <w:rPr>
          <w:rFonts w:ascii="宋体" w:hAnsi="宋体"/>
          <w:sz w:val="18"/>
          <w:szCs w:val="18"/>
        </w:rPr>
        <w:t xml:space="preserve">. </w:t>
      </w:r>
    </w:p>
    <w:p w14:paraId="5FD7FEA7" w14:textId="6736BECD" w:rsidR="00E0286C" w:rsidRPr="00D576C0" w:rsidRDefault="00BC0DEB" w:rsidP="009E6088">
      <w:pPr>
        <w:pStyle w:val="a6"/>
        <w:numPr>
          <w:ilvl w:val="0"/>
          <w:numId w:val="6"/>
        </w:numPr>
        <w:ind w:firstLineChars="0"/>
        <w:jc w:val="left"/>
        <w:rPr>
          <w:rFonts w:ascii="宋体" w:hAnsi="宋体"/>
          <w:sz w:val="18"/>
          <w:szCs w:val="18"/>
        </w:rPr>
      </w:pPr>
      <w:hyperlink r:id="rId132">
        <w:r w:rsidR="00E0286C" w:rsidRPr="00D576C0">
          <w:rPr>
            <w:rFonts w:ascii="宋体" w:hAnsi="宋体"/>
            <w:sz w:val="18"/>
            <w:szCs w:val="18"/>
          </w:rPr>
          <w:t>J. Cervantes, F. Garcia-Lamont, L. Rodríguez-Mazahua, A. Lopez, A comprehensive survey on support vector machine classification: applications, challenges and</w:t>
        </w:r>
      </w:hyperlink>
      <w:r w:rsidR="00E0286C" w:rsidRPr="00D576C0">
        <w:rPr>
          <w:rFonts w:ascii="宋体" w:hAnsi="宋体"/>
          <w:sz w:val="18"/>
          <w:szCs w:val="18"/>
        </w:rPr>
        <w:t xml:space="preserve"> </w:t>
      </w:r>
      <w:hyperlink r:id="rId133">
        <w:r w:rsidR="00E0286C" w:rsidRPr="00D576C0">
          <w:rPr>
            <w:rFonts w:ascii="宋体" w:hAnsi="宋体"/>
            <w:sz w:val="18"/>
            <w:szCs w:val="18"/>
          </w:rPr>
          <w:t>trends, Neurocomputing Volume 408 (2020) 189</w:t>
        </w:r>
      </w:hyperlink>
      <w:hyperlink r:id="rId134">
        <w:r w:rsidR="00E0286C" w:rsidRPr="00D576C0">
          <w:rPr>
            <w:rFonts w:ascii="宋体" w:hAnsi="宋体"/>
            <w:sz w:val="18"/>
            <w:szCs w:val="18"/>
          </w:rPr>
          <w:t>–</w:t>
        </w:r>
      </w:hyperlink>
      <w:hyperlink r:id="rId135">
        <w:r w:rsidR="00E0286C" w:rsidRPr="00D576C0">
          <w:rPr>
            <w:rFonts w:ascii="宋体" w:hAnsi="宋体"/>
            <w:sz w:val="18"/>
            <w:szCs w:val="18"/>
          </w:rPr>
          <w:t>215</w:t>
        </w:r>
      </w:hyperlink>
      <w:r w:rsidR="00E0286C" w:rsidRPr="00D576C0">
        <w:rPr>
          <w:rFonts w:ascii="宋体" w:hAnsi="宋体"/>
          <w:sz w:val="18"/>
          <w:szCs w:val="18"/>
        </w:rPr>
        <w:t xml:space="preserve">. </w:t>
      </w:r>
    </w:p>
    <w:p w14:paraId="7C512322" w14:textId="28418215" w:rsidR="00E0286C" w:rsidRPr="00D576C0" w:rsidRDefault="00BC0DEB" w:rsidP="009E6088">
      <w:pPr>
        <w:pStyle w:val="a6"/>
        <w:numPr>
          <w:ilvl w:val="0"/>
          <w:numId w:val="6"/>
        </w:numPr>
        <w:ind w:firstLineChars="0"/>
        <w:jc w:val="left"/>
        <w:rPr>
          <w:rFonts w:ascii="宋体" w:hAnsi="宋体"/>
          <w:sz w:val="18"/>
          <w:szCs w:val="18"/>
        </w:rPr>
      </w:pPr>
      <w:hyperlink r:id="rId136">
        <w:r w:rsidR="00E0286C" w:rsidRPr="00D576C0">
          <w:rPr>
            <w:rFonts w:ascii="宋体" w:hAnsi="宋体"/>
            <w:sz w:val="18"/>
            <w:szCs w:val="18"/>
          </w:rPr>
          <w:t xml:space="preserve">J.D. McNamara, D. Scalea, F. Lanza, M. Fateh, Automatic defect classification in long-range ultrasonic rail inspection using a support vector machine-based </w:t>
        </w:r>
      </w:hyperlink>
      <w:hyperlink r:id="rId137">
        <w:r w:rsidR="00E0286C" w:rsidRPr="00D576C0">
          <w:rPr>
            <w:rFonts w:ascii="宋体" w:hAnsi="宋体"/>
            <w:sz w:val="18"/>
            <w:szCs w:val="18"/>
          </w:rPr>
          <w:t>smart system, Insight 46 (2004) 6</w:t>
        </w:r>
      </w:hyperlink>
      <w:r w:rsidR="00E0286C" w:rsidRPr="00D576C0">
        <w:rPr>
          <w:rFonts w:ascii="宋体" w:hAnsi="宋体"/>
          <w:sz w:val="18"/>
          <w:szCs w:val="18"/>
        </w:rPr>
        <w:t xml:space="preserve">. </w:t>
      </w:r>
    </w:p>
    <w:p w14:paraId="4FBDC0B8" w14:textId="399F1FB3" w:rsidR="00E0286C" w:rsidRPr="00D576C0" w:rsidRDefault="00BC0DEB" w:rsidP="009E6088">
      <w:pPr>
        <w:pStyle w:val="a6"/>
        <w:numPr>
          <w:ilvl w:val="0"/>
          <w:numId w:val="6"/>
        </w:numPr>
        <w:ind w:firstLineChars="0"/>
        <w:jc w:val="left"/>
        <w:rPr>
          <w:rFonts w:ascii="宋体" w:hAnsi="宋体"/>
          <w:sz w:val="18"/>
          <w:szCs w:val="18"/>
        </w:rPr>
      </w:pPr>
      <w:hyperlink r:id="rId138">
        <w:r w:rsidR="00E0286C" w:rsidRPr="00D576C0">
          <w:rPr>
            <w:rFonts w:ascii="宋体" w:hAnsi="宋体"/>
            <w:sz w:val="18"/>
            <w:szCs w:val="18"/>
          </w:rPr>
          <w:t xml:space="preserve">Y. Chen, H.-W. Ma, G.-M. Zhang, A support vector machine approach for classification of welding defects from ultrasonic signals, Non-dstr. Test. Eval. 29 (2014) </w:t>
        </w:r>
      </w:hyperlink>
      <w:hyperlink r:id="rId139">
        <w:r w:rsidR="00E0286C" w:rsidRPr="00D576C0">
          <w:rPr>
            <w:rFonts w:ascii="宋体" w:hAnsi="宋体"/>
            <w:sz w:val="18"/>
            <w:szCs w:val="18"/>
          </w:rPr>
          <w:t>243</w:t>
        </w:r>
      </w:hyperlink>
      <w:hyperlink r:id="rId140">
        <w:r w:rsidR="00E0286C" w:rsidRPr="00D576C0">
          <w:rPr>
            <w:rFonts w:ascii="宋体" w:hAnsi="宋体"/>
            <w:sz w:val="18"/>
            <w:szCs w:val="18"/>
          </w:rPr>
          <w:t>–</w:t>
        </w:r>
      </w:hyperlink>
      <w:hyperlink r:id="rId141">
        <w:r w:rsidR="00E0286C" w:rsidRPr="00D576C0">
          <w:rPr>
            <w:rFonts w:ascii="宋体" w:hAnsi="宋体"/>
            <w:sz w:val="18"/>
            <w:szCs w:val="18"/>
          </w:rPr>
          <w:t>254</w:t>
        </w:r>
      </w:hyperlink>
      <w:r w:rsidR="00E0286C" w:rsidRPr="00D576C0">
        <w:rPr>
          <w:rFonts w:ascii="宋体" w:hAnsi="宋体"/>
          <w:sz w:val="18"/>
          <w:szCs w:val="18"/>
        </w:rPr>
        <w:t xml:space="preserve">. </w:t>
      </w:r>
    </w:p>
    <w:p w14:paraId="3D9725F1" w14:textId="349BAD33" w:rsidR="00E0286C" w:rsidRPr="00D576C0" w:rsidRDefault="00BC0DEB" w:rsidP="009E6088">
      <w:pPr>
        <w:pStyle w:val="a6"/>
        <w:numPr>
          <w:ilvl w:val="0"/>
          <w:numId w:val="6"/>
        </w:numPr>
        <w:ind w:firstLineChars="0"/>
        <w:jc w:val="left"/>
        <w:rPr>
          <w:rFonts w:ascii="宋体" w:hAnsi="宋体"/>
          <w:sz w:val="18"/>
          <w:szCs w:val="18"/>
        </w:rPr>
      </w:pPr>
      <w:hyperlink r:id="rId142">
        <w:r w:rsidR="00E0286C" w:rsidRPr="00D576C0">
          <w:rPr>
            <w:rFonts w:ascii="宋体" w:hAnsi="宋体"/>
            <w:sz w:val="18"/>
            <w:szCs w:val="18"/>
          </w:rPr>
          <w:t>M. Achirul Nanda, K. Boro Seminar, D. Nandika, A. Maddu, A comparison study of kernel functions in the support vector machine and its application for termite</w:t>
        </w:r>
      </w:hyperlink>
      <w:r w:rsidR="00E0286C" w:rsidRPr="00D576C0">
        <w:rPr>
          <w:rFonts w:ascii="宋体" w:hAnsi="宋体"/>
          <w:sz w:val="18"/>
          <w:szCs w:val="18"/>
        </w:rPr>
        <w:t xml:space="preserve"> </w:t>
      </w:r>
      <w:hyperlink r:id="rId143">
        <w:r w:rsidR="00E0286C" w:rsidRPr="00D576C0">
          <w:rPr>
            <w:rFonts w:ascii="宋体" w:hAnsi="宋体"/>
            <w:sz w:val="18"/>
            <w:szCs w:val="18"/>
          </w:rPr>
          <w:t>detection, Information 9 (2018) 5</w:t>
        </w:r>
      </w:hyperlink>
      <w:r w:rsidR="00E0286C" w:rsidRPr="00D576C0">
        <w:rPr>
          <w:rFonts w:ascii="宋体" w:hAnsi="宋体"/>
          <w:sz w:val="18"/>
          <w:szCs w:val="18"/>
        </w:rPr>
        <w:t xml:space="preserve">. </w:t>
      </w:r>
    </w:p>
    <w:p w14:paraId="6A9752E2" w14:textId="4D6AF4DA" w:rsidR="00E0286C" w:rsidRPr="00D576C0" w:rsidRDefault="00BC0DEB" w:rsidP="009E6088">
      <w:pPr>
        <w:pStyle w:val="a6"/>
        <w:numPr>
          <w:ilvl w:val="1"/>
          <w:numId w:val="6"/>
        </w:numPr>
        <w:ind w:firstLineChars="0"/>
        <w:jc w:val="left"/>
        <w:rPr>
          <w:rFonts w:ascii="宋体" w:hAnsi="宋体"/>
          <w:sz w:val="18"/>
          <w:szCs w:val="18"/>
        </w:rPr>
      </w:pPr>
      <w:hyperlink r:id="rId144">
        <w:r w:rsidR="00E0286C" w:rsidRPr="00D576C0">
          <w:rPr>
            <w:rFonts w:ascii="宋体" w:hAnsi="宋体"/>
            <w:sz w:val="18"/>
            <w:szCs w:val="18"/>
          </w:rPr>
          <w:t>Krizhevsky, I. Sutskever, G.E. Hinton, Imagenet classification with deep convolutional neural networks, Adv. Neural Inform. Process. Syst. (2012)</w:t>
        </w:r>
      </w:hyperlink>
      <w:hyperlink r:id="rId145">
        <w:r w:rsidR="00E0286C" w:rsidRPr="00D576C0">
          <w:rPr>
            <w:rFonts w:ascii="宋体" w:hAnsi="宋体"/>
            <w:sz w:val="18"/>
            <w:szCs w:val="18"/>
          </w:rPr>
          <w:t>.</w:t>
        </w:r>
      </w:hyperlink>
      <w:r w:rsidR="00E0286C" w:rsidRPr="00D576C0">
        <w:rPr>
          <w:rFonts w:ascii="宋体" w:hAnsi="宋体"/>
          <w:sz w:val="18"/>
          <w:szCs w:val="18"/>
        </w:rPr>
        <w:t xml:space="preserve"> </w:t>
      </w:r>
    </w:p>
    <w:p w14:paraId="4A539B1E" w14:textId="49EE18EC" w:rsidR="00E0286C" w:rsidRPr="00D576C0" w:rsidRDefault="00BC0DEB" w:rsidP="009E6088">
      <w:pPr>
        <w:pStyle w:val="a6"/>
        <w:numPr>
          <w:ilvl w:val="0"/>
          <w:numId w:val="6"/>
        </w:numPr>
        <w:ind w:firstLineChars="0"/>
        <w:jc w:val="left"/>
        <w:rPr>
          <w:rFonts w:ascii="宋体" w:hAnsi="宋体"/>
          <w:sz w:val="18"/>
          <w:szCs w:val="18"/>
        </w:rPr>
      </w:pPr>
      <w:hyperlink r:id="rId146">
        <w:r w:rsidR="00E0286C" w:rsidRPr="00D576C0">
          <w:rPr>
            <w:rFonts w:ascii="宋体" w:hAnsi="宋体"/>
            <w:sz w:val="18"/>
            <w:szCs w:val="18"/>
          </w:rPr>
          <w:t>W. Zhang, C. Li, G. Peng, Y. Chen, Z. Zhang, A deep convolutional neural network with new training methods for bearing fault diagnosis under noisy</w:t>
        </w:r>
      </w:hyperlink>
      <w:r w:rsidR="00E0286C" w:rsidRPr="00D576C0">
        <w:rPr>
          <w:rFonts w:ascii="宋体" w:hAnsi="宋体"/>
          <w:sz w:val="18"/>
          <w:szCs w:val="18"/>
        </w:rPr>
        <w:t xml:space="preserve"> </w:t>
      </w:r>
      <w:hyperlink r:id="rId147">
        <w:r w:rsidR="00E0286C" w:rsidRPr="00D576C0">
          <w:rPr>
            <w:rFonts w:ascii="宋体" w:hAnsi="宋体"/>
            <w:sz w:val="18"/>
            <w:szCs w:val="18"/>
          </w:rPr>
          <w:t>environment and different working load, Mech. Syst. Signal Process. 100 (2018) 439</w:t>
        </w:r>
      </w:hyperlink>
      <w:hyperlink r:id="rId148">
        <w:r w:rsidR="00E0286C" w:rsidRPr="00D576C0">
          <w:rPr>
            <w:rFonts w:ascii="宋体" w:hAnsi="宋体"/>
            <w:sz w:val="18"/>
            <w:szCs w:val="18"/>
          </w:rPr>
          <w:t>–</w:t>
        </w:r>
      </w:hyperlink>
      <w:hyperlink r:id="rId149">
        <w:r w:rsidR="00E0286C" w:rsidRPr="00D576C0">
          <w:rPr>
            <w:rFonts w:ascii="宋体" w:hAnsi="宋体"/>
            <w:sz w:val="18"/>
            <w:szCs w:val="18"/>
          </w:rPr>
          <w:t>453</w:t>
        </w:r>
      </w:hyperlink>
      <w:r w:rsidR="00E0286C" w:rsidRPr="00D576C0">
        <w:rPr>
          <w:rFonts w:ascii="宋体" w:hAnsi="宋体"/>
          <w:sz w:val="18"/>
          <w:szCs w:val="18"/>
        </w:rPr>
        <w:t xml:space="preserve">. </w:t>
      </w:r>
    </w:p>
    <w:p w14:paraId="0472A0C6" w14:textId="4E3F011B" w:rsidR="00E0286C" w:rsidRPr="00D576C0" w:rsidRDefault="00E0286C" w:rsidP="009E6088">
      <w:pPr>
        <w:pStyle w:val="a6"/>
        <w:numPr>
          <w:ilvl w:val="0"/>
          <w:numId w:val="6"/>
        </w:numPr>
        <w:ind w:firstLineChars="0"/>
        <w:jc w:val="left"/>
        <w:rPr>
          <w:rFonts w:ascii="宋体" w:hAnsi="宋体"/>
          <w:sz w:val="18"/>
          <w:szCs w:val="18"/>
        </w:rPr>
      </w:pPr>
      <w:r w:rsidRPr="00D576C0">
        <w:rPr>
          <w:rFonts w:ascii="宋体" w:hAnsi="宋体"/>
          <w:sz w:val="18"/>
          <w:szCs w:val="18"/>
        </w:rPr>
        <w:t xml:space="preserve">D.A. Clevert, T. Unterthiner, S. Hochreiter, Fast and accurate deep network learning by exponential linear units (elus), 2015, arXiv preprint, arXiv:1511.07289. [44] </w:t>
      </w:r>
      <w:hyperlink r:id="rId150">
        <w:r w:rsidRPr="00D576C0">
          <w:rPr>
            <w:rFonts w:ascii="宋体" w:hAnsi="宋体"/>
            <w:sz w:val="18"/>
            <w:szCs w:val="18"/>
          </w:rPr>
          <w:t>Track Inspector Rail Defect Reference Manual, Federal Railroad Administration, US, 2015</w:t>
        </w:r>
      </w:hyperlink>
      <w:r w:rsidRPr="00D576C0">
        <w:rPr>
          <w:rFonts w:ascii="宋体" w:hAnsi="宋体"/>
          <w:sz w:val="18"/>
          <w:szCs w:val="18"/>
        </w:rPr>
        <w:t xml:space="preserve">. </w:t>
      </w:r>
    </w:p>
    <w:p w14:paraId="3C8E7B5C" w14:textId="77777777" w:rsidR="009B01B4" w:rsidRDefault="009B01B4">
      <w:pPr>
        <w:ind w:firstLine="480"/>
      </w:pPr>
    </w:p>
    <w:sectPr w:rsidR="009B01B4" w:rsidSect="00755459">
      <w:headerReference w:type="even" r:id="rId151"/>
      <w:footerReference w:type="even" r:id="rId152"/>
      <w:footerReference w:type="default" r:id="rId153"/>
      <w:headerReference w:type="first" r:id="rId154"/>
      <w:footerReference w:type="first" r:id="rId155"/>
      <w:pgSz w:w="10885" w:h="14854"/>
      <w:pgMar w:top="620" w:right="779" w:bottom="1054" w:left="77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3C18C8" w14:textId="77777777" w:rsidR="00BC0DEB" w:rsidRDefault="00BC0DEB" w:rsidP="00F85BB0">
      <w:pPr>
        <w:spacing w:after="0" w:line="240" w:lineRule="auto"/>
        <w:ind w:firstLine="480"/>
      </w:pPr>
      <w:r>
        <w:separator/>
      </w:r>
    </w:p>
  </w:endnote>
  <w:endnote w:type="continuationSeparator" w:id="0">
    <w:p w14:paraId="09C6BB8E" w14:textId="77777777" w:rsidR="00BC0DEB" w:rsidRDefault="00BC0DEB" w:rsidP="00F85BB0">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PMingLiU">
    <w:altName w:val="PMingLiU"/>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BAA06" w14:textId="77777777" w:rsidR="001C2DFC" w:rsidRDefault="00AD4DAC">
    <w:pPr>
      <w:spacing w:after="0" w:line="259" w:lineRule="auto"/>
      <w:ind w:right="5" w:firstLine="320"/>
      <w:jc w:val="center"/>
    </w:pPr>
    <w:r>
      <w:rPr>
        <w:rFonts w:eastAsia="Calibri"/>
        <w:sz w:val="16"/>
      </w:rPr>
      <w:fldChar w:fldCharType="begin"/>
    </w:r>
    <w:r>
      <w:instrText xml:space="preserve"> PAGE   \* MERGEFORMAT </w:instrText>
    </w:r>
    <w:r>
      <w:rPr>
        <w:rFonts w:eastAsia="Calibri"/>
        <w:sz w:val="16"/>
      </w:rPr>
      <w:fldChar w:fldCharType="separate"/>
    </w:r>
    <w:r>
      <w:rPr>
        <w:rFonts w:ascii="Times New Roman" w:eastAsia="Times New Roman" w:hAnsi="Times New Roman" w:cs="Times New Roman"/>
        <w:sz w:val="13"/>
      </w:rPr>
      <w:t>2</w:t>
    </w:r>
    <w:r>
      <w:rPr>
        <w:rFonts w:ascii="Times New Roman" w:eastAsia="Times New Roman" w:hAnsi="Times New Roman" w:cs="Times New Roman"/>
        <w:sz w:val="13"/>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2DC3A" w14:textId="7EFF20CD" w:rsidR="001C2DFC" w:rsidRPr="00755459" w:rsidRDefault="00755459" w:rsidP="00755459">
    <w:pPr>
      <w:pStyle w:val="a7"/>
    </w:pPr>
    <w:r>
      <w:rPr>
        <w:noProof/>
      </w:rPr>
      <mc:AlternateContent>
        <mc:Choice Requires="wps">
          <w:drawing>
            <wp:anchor distT="45720" distB="45720" distL="114300" distR="114300" simplePos="0" relativeHeight="251659264" behindDoc="0" locked="0" layoutInCell="1" allowOverlap="1" wp14:anchorId="1C9A4D23" wp14:editId="65101ED6">
              <wp:simplePos x="0" y="0"/>
              <wp:positionH relativeFrom="column">
                <wp:posOffset>1693059</wp:posOffset>
              </wp:positionH>
              <wp:positionV relativeFrom="paragraph">
                <wp:posOffset>27492</wp:posOffset>
              </wp:positionV>
              <wp:extent cx="2360930" cy="1404620"/>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60EE0F4" w14:textId="232579DF" w:rsidR="00755459" w:rsidRPr="00755459" w:rsidRDefault="00755459" w:rsidP="00755459">
                          <w:pPr>
                            <w:spacing w:after="0" w:line="259" w:lineRule="auto"/>
                            <w:ind w:right="5" w:firstLine="320"/>
                            <w:jc w:val="center"/>
                            <w:rPr>
                              <w:rFonts w:hint="eastAsia"/>
                              <w:szCs w:val="24"/>
                            </w:rPr>
                          </w:pPr>
                          <w:r>
                            <w:rPr>
                              <w:rFonts w:ascii="宋体" w:hAnsi="宋体" w:cs="宋体" w:hint="eastAsia"/>
                              <w:szCs w:val="24"/>
                            </w:rPr>
                            <w:t>第</w:t>
                          </w:r>
                          <w:r w:rsidRPr="001244B5">
                            <w:rPr>
                              <w:rFonts w:eastAsia="Calibri"/>
                              <w:szCs w:val="24"/>
                            </w:rPr>
                            <w:fldChar w:fldCharType="begin"/>
                          </w:r>
                          <w:r w:rsidRPr="001244B5">
                            <w:rPr>
                              <w:szCs w:val="24"/>
                            </w:rPr>
                            <w:instrText xml:space="preserve"> PAGE   \* MERGEFORMAT </w:instrText>
                          </w:r>
                          <w:r w:rsidRPr="001244B5">
                            <w:rPr>
                              <w:rFonts w:eastAsia="Calibri"/>
                              <w:szCs w:val="24"/>
                            </w:rPr>
                            <w:fldChar w:fldCharType="separate"/>
                          </w:r>
                          <w:r>
                            <w:rPr>
                              <w:rFonts w:eastAsia="Calibri"/>
                              <w:szCs w:val="24"/>
                            </w:rPr>
                            <w:t>2</w:t>
                          </w:r>
                          <w:r w:rsidRPr="001244B5">
                            <w:rPr>
                              <w:rFonts w:ascii="Times New Roman" w:eastAsia="Times New Roman" w:hAnsi="Times New Roman" w:cs="Times New Roman"/>
                              <w:szCs w:val="24"/>
                            </w:rPr>
                            <w:fldChar w:fldCharType="end"/>
                          </w:r>
                          <w:r>
                            <w:rPr>
                              <w:rFonts w:ascii="宋体" w:hAnsi="宋体" w:cs="宋体" w:hint="eastAsia"/>
                              <w:szCs w:val="24"/>
                            </w:rPr>
                            <w:t>页</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C9A4D23" id="_x0000_t202" coordsize="21600,21600" o:spt="202" path="m,l,21600r21600,l21600,xe">
              <v:stroke joinstyle="miter"/>
              <v:path gradientshapeok="t" o:connecttype="rect"/>
            </v:shapetype>
            <v:shape id="文本框 2" o:spid="_x0000_s1026" type="#_x0000_t202" style="position:absolute;left:0;text-align:left;margin-left:133.3pt;margin-top:2.1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" filled="f" stroked="f">
              <v:textbox style="mso-fit-shape-to-text:t">
                <w:txbxContent>
                  <w:p w14:paraId="560EE0F4" w14:textId="232579DF" w:rsidR="00755459" w:rsidRPr="00755459" w:rsidRDefault="00755459" w:rsidP="00755459">
                    <w:pPr>
                      <w:spacing w:after="0" w:line="259" w:lineRule="auto"/>
                      <w:ind w:right="5" w:firstLine="320"/>
                      <w:jc w:val="center"/>
                      <w:rPr>
                        <w:rFonts w:hint="eastAsia"/>
                        <w:szCs w:val="24"/>
                      </w:rPr>
                    </w:pPr>
                    <w:r>
                      <w:rPr>
                        <w:rFonts w:ascii="宋体" w:hAnsi="宋体" w:cs="宋体" w:hint="eastAsia"/>
                        <w:szCs w:val="24"/>
                      </w:rPr>
                      <w:t>第</w:t>
                    </w:r>
                    <w:r w:rsidRPr="001244B5">
                      <w:rPr>
                        <w:rFonts w:eastAsia="Calibri"/>
                        <w:szCs w:val="24"/>
                      </w:rPr>
                      <w:fldChar w:fldCharType="begin"/>
                    </w:r>
                    <w:r w:rsidRPr="001244B5">
                      <w:rPr>
                        <w:szCs w:val="24"/>
                      </w:rPr>
                      <w:instrText xml:space="preserve"> PAGE   \* MERGEFORMAT </w:instrText>
                    </w:r>
                    <w:r w:rsidRPr="001244B5">
                      <w:rPr>
                        <w:rFonts w:eastAsia="Calibri"/>
                        <w:szCs w:val="24"/>
                      </w:rPr>
                      <w:fldChar w:fldCharType="separate"/>
                    </w:r>
                    <w:r>
                      <w:rPr>
                        <w:rFonts w:eastAsia="Calibri"/>
                        <w:szCs w:val="24"/>
                      </w:rPr>
                      <w:t>2</w:t>
                    </w:r>
                    <w:r w:rsidRPr="001244B5">
                      <w:rPr>
                        <w:rFonts w:ascii="Times New Roman" w:eastAsia="Times New Roman" w:hAnsi="Times New Roman" w:cs="Times New Roman"/>
                        <w:szCs w:val="24"/>
                      </w:rPr>
                      <w:fldChar w:fldCharType="end"/>
                    </w:r>
                    <w:r>
                      <w:rPr>
                        <w:rFonts w:ascii="宋体" w:hAnsi="宋体" w:cs="宋体" w:hint="eastAsia"/>
                        <w:szCs w:val="24"/>
                      </w:rPr>
                      <w:t>页</w:t>
                    </w:r>
                  </w:p>
                </w:txbxContent>
              </v:textbox>
              <w10:wrap type="squar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87EE8" w14:textId="77777777" w:rsidR="001C2DFC" w:rsidRDefault="00BC0DEB">
    <w:pPr>
      <w:spacing w:after="160" w:line="259" w:lineRule="auto"/>
      <w:ind w:firstLine="48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6C092D" w14:textId="77777777" w:rsidR="00BC0DEB" w:rsidRDefault="00BC0DEB" w:rsidP="00F85BB0">
      <w:pPr>
        <w:spacing w:after="0" w:line="240" w:lineRule="auto"/>
        <w:ind w:firstLine="480"/>
      </w:pPr>
      <w:r>
        <w:separator/>
      </w:r>
    </w:p>
  </w:footnote>
  <w:footnote w:type="continuationSeparator" w:id="0">
    <w:p w14:paraId="4288C22B" w14:textId="77777777" w:rsidR="00BC0DEB" w:rsidRDefault="00BC0DEB" w:rsidP="00F85BB0">
      <w:pPr>
        <w:spacing w:after="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DCFC3" w14:textId="77777777" w:rsidR="001C2DFC" w:rsidRDefault="00AD4DAC">
    <w:pPr>
      <w:spacing w:after="0" w:line="259" w:lineRule="auto"/>
      <w:ind w:right="-27" w:firstLine="260"/>
    </w:pPr>
    <w:r>
      <w:rPr>
        <w:i/>
        <w:sz w:val="13"/>
      </w:rPr>
      <w:t xml:space="preserve">I. Ghafoor et al.                                                                                                                                                                                                        </w:t>
    </w:r>
    <w:r>
      <w:rPr>
        <w:rFonts w:ascii="Times New Roman" w:eastAsia="Times New Roman" w:hAnsi="Times New Roman" w:cs="Times New Roman"/>
        <w:i/>
        <w:sz w:val="13"/>
      </w:rPr>
      <w:t>Optik 253 (2022) 168607</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6B3FE" w14:textId="3F55E4EC" w:rsidR="001244B5" w:rsidRDefault="001244B5" w:rsidP="001244B5">
    <w:pPr>
      <w:pStyle w:val="a3"/>
      <w:pBdr>
        <w:bottom w:val="single" w:sz="18" w:space="1" w:color="auto"/>
      </w:pBdr>
      <w:ind w:firstLine="0"/>
    </w:pPr>
    <w:r>
      <w:rPr>
        <w:rFonts w:ascii="黑体" w:eastAsia="黑体" w:hAnsi="宋体" w:hint="eastAsia"/>
        <w:bCs/>
        <w:sz w:val="24"/>
      </w:rPr>
      <w:t>西南交通大学本科</w:t>
    </w:r>
    <w:r>
      <w:rPr>
        <w:rFonts w:ascii="黑体" w:eastAsia="黑体" w:hAnsi="宋体" w:hint="eastAsia"/>
        <w:sz w:val="24"/>
      </w:rPr>
      <w:t>毕业设计</w:t>
    </w:r>
    <w:r>
      <w:rPr>
        <w:rFonts w:ascii="黑体" w:eastAsia="黑体" w:hAnsi="宋体" w:hint="eastAsia"/>
        <w:sz w:val="24"/>
      </w:rPr>
      <w:t>（外文翻译）</w:t>
    </w:r>
  </w:p>
  <w:p w14:paraId="7921C1CC" w14:textId="77777777" w:rsidR="001C2DFC" w:rsidRPr="001244B5" w:rsidRDefault="00BC0DEB">
    <w:pPr>
      <w:spacing w:after="160" w:line="259" w:lineRule="auto"/>
      <w:ind w:firstLine="48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111EC"/>
    <w:multiLevelType w:val="hybridMultilevel"/>
    <w:tmpl w:val="54E68D08"/>
    <w:lvl w:ilvl="0" w:tplc="19E25F46">
      <w:start w:val="1"/>
      <w:numFmt w:val="upperRoman"/>
      <w:lvlText w:val="%1."/>
      <w:lvlJc w:val="left"/>
      <w:pPr>
        <w:ind w:left="1117" w:hanging="720"/>
      </w:pPr>
      <w:rPr>
        <w:rFonts w:hint="default"/>
      </w:rPr>
    </w:lvl>
    <w:lvl w:ilvl="1" w:tplc="04090019" w:tentative="1">
      <w:start w:val="1"/>
      <w:numFmt w:val="lowerLetter"/>
      <w:lvlText w:val="%2)"/>
      <w:lvlJc w:val="left"/>
      <w:pPr>
        <w:ind w:left="1237" w:hanging="420"/>
      </w:pPr>
    </w:lvl>
    <w:lvl w:ilvl="2" w:tplc="0409001B" w:tentative="1">
      <w:start w:val="1"/>
      <w:numFmt w:val="lowerRoman"/>
      <w:lvlText w:val="%3."/>
      <w:lvlJc w:val="right"/>
      <w:pPr>
        <w:ind w:left="1657" w:hanging="420"/>
      </w:pPr>
    </w:lvl>
    <w:lvl w:ilvl="3" w:tplc="0409000F" w:tentative="1">
      <w:start w:val="1"/>
      <w:numFmt w:val="decimal"/>
      <w:lvlText w:val="%4."/>
      <w:lvlJc w:val="left"/>
      <w:pPr>
        <w:ind w:left="2077" w:hanging="420"/>
      </w:pPr>
    </w:lvl>
    <w:lvl w:ilvl="4" w:tplc="04090019" w:tentative="1">
      <w:start w:val="1"/>
      <w:numFmt w:val="lowerLetter"/>
      <w:lvlText w:val="%5)"/>
      <w:lvlJc w:val="left"/>
      <w:pPr>
        <w:ind w:left="2497" w:hanging="420"/>
      </w:pPr>
    </w:lvl>
    <w:lvl w:ilvl="5" w:tplc="0409001B" w:tentative="1">
      <w:start w:val="1"/>
      <w:numFmt w:val="lowerRoman"/>
      <w:lvlText w:val="%6."/>
      <w:lvlJc w:val="right"/>
      <w:pPr>
        <w:ind w:left="2917" w:hanging="420"/>
      </w:pPr>
    </w:lvl>
    <w:lvl w:ilvl="6" w:tplc="0409000F" w:tentative="1">
      <w:start w:val="1"/>
      <w:numFmt w:val="decimal"/>
      <w:lvlText w:val="%7."/>
      <w:lvlJc w:val="left"/>
      <w:pPr>
        <w:ind w:left="3337" w:hanging="420"/>
      </w:pPr>
    </w:lvl>
    <w:lvl w:ilvl="7" w:tplc="04090019" w:tentative="1">
      <w:start w:val="1"/>
      <w:numFmt w:val="lowerLetter"/>
      <w:lvlText w:val="%8)"/>
      <w:lvlJc w:val="left"/>
      <w:pPr>
        <w:ind w:left="3757" w:hanging="420"/>
      </w:pPr>
    </w:lvl>
    <w:lvl w:ilvl="8" w:tplc="0409001B" w:tentative="1">
      <w:start w:val="1"/>
      <w:numFmt w:val="lowerRoman"/>
      <w:lvlText w:val="%9."/>
      <w:lvlJc w:val="right"/>
      <w:pPr>
        <w:ind w:left="4177" w:hanging="420"/>
      </w:pPr>
    </w:lvl>
  </w:abstractNum>
  <w:abstractNum w:abstractNumId="1" w15:restartNumberingAfterBreak="0">
    <w:nsid w:val="09897038"/>
    <w:multiLevelType w:val="hybridMultilevel"/>
    <w:tmpl w:val="A6267876"/>
    <w:lvl w:ilvl="0" w:tplc="DCD0A9EC">
      <w:start w:val="1"/>
      <w:numFmt w:val="lowerLetter"/>
      <w:lvlText w:val="%1"/>
      <w:lvlJc w:val="left"/>
      <w:pPr>
        <w:ind w:left="10"/>
      </w:pPr>
      <w:rPr>
        <w:rFonts w:ascii="Calibri" w:eastAsia="Calibri" w:hAnsi="Calibri" w:cs="Calibri"/>
        <w:b w:val="0"/>
        <w:i w:val="0"/>
        <w:strike w:val="0"/>
        <w:dstrike w:val="0"/>
        <w:color w:val="000000"/>
        <w:sz w:val="13"/>
        <w:szCs w:val="13"/>
        <w:u w:val="none" w:color="000000"/>
        <w:bdr w:val="none" w:sz="0" w:space="0" w:color="auto"/>
        <w:shd w:val="clear" w:color="auto" w:fill="auto"/>
        <w:vertAlign w:val="superscript"/>
      </w:rPr>
    </w:lvl>
    <w:lvl w:ilvl="1" w:tplc="51349BC0">
      <w:start w:val="1"/>
      <w:numFmt w:val="lowerLetter"/>
      <w:lvlText w:val="%2"/>
      <w:lvlJc w:val="left"/>
      <w:pPr>
        <w:ind w:left="1082"/>
      </w:pPr>
      <w:rPr>
        <w:rFonts w:ascii="Calibri" w:eastAsia="Calibri" w:hAnsi="Calibri" w:cs="Calibri"/>
        <w:b w:val="0"/>
        <w:i w:val="0"/>
        <w:strike w:val="0"/>
        <w:dstrike w:val="0"/>
        <w:color w:val="000000"/>
        <w:sz w:val="13"/>
        <w:szCs w:val="13"/>
        <w:u w:val="none" w:color="000000"/>
        <w:bdr w:val="none" w:sz="0" w:space="0" w:color="auto"/>
        <w:shd w:val="clear" w:color="auto" w:fill="auto"/>
        <w:vertAlign w:val="superscript"/>
      </w:rPr>
    </w:lvl>
    <w:lvl w:ilvl="2" w:tplc="C5A0136C">
      <w:start w:val="1"/>
      <w:numFmt w:val="lowerRoman"/>
      <w:lvlText w:val="%3"/>
      <w:lvlJc w:val="left"/>
      <w:pPr>
        <w:ind w:left="1802"/>
      </w:pPr>
      <w:rPr>
        <w:rFonts w:ascii="Calibri" w:eastAsia="Calibri" w:hAnsi="Calibri" w:cs="Calibri"/>
        <w:b w:val="0"/>
        <w:i w:val="0"/>
        <w:strike w:val="0"/>
        <w:dstrike w:val="0"/>
        <w:color w:val="000000"/>
        <w:sz w:val="13"/>
        <w:szCs w:val="13"/>
        <w:u w:val="none" w:color="000000"/>
        <w:bdr w:val="none" w:sz="0" w:space="0" w:color="auto"/>
        <w:shd w:val="clear" w:color="auto" w:fill="auto"/>
        <w:vertAlign w:val="superscript"/>
      </w:rPr>
    </w:lvl>
    <w:lvl w:ilvl="3" w:tplc="5F500BA4">
      <w:start w:val="1"/>
      <w:numFmt w:val="decimal"/>
      <w:lvlText w:val="%4"/>
      <w:lvlJc w:val="left"/>
      <w:pPr>
        <w:ind w:left="2522"/>
      </w:pPr>
      <w:rPr>
        <w:rFonts w:ascii="Calibri" w:eastAsia="Calibri" w:hAnsi="Calibri" w:cs="Calibri"/>
        <w:b w:val="0"/>
        <w:i w:val="0"/>
        <w:strike w:val="0"/>
        <w:dstrike w:val="0"/>
        <w:color w:val="000000"/>
        <w:sz w:val="13"/>
        <w:szCs w:val="13"/>
        <w:u w:val="none" w:color="000000"/>
        <w:bdr w:val="none" w:sz="0" w:space="0" w:color="auto"/>
        <w:shd w:val="clear" w:color="auto" w:fill="auto"/>
        <w:vertAlign w:val="superscript"/>
      </w:rPr>
    </w:lvl>
    <w:lvl w:ilvl="4" w:tplc="EED4E554">
      <w:start w:val="1"/>
      <w:numFmt w:val="lowerLetter"/>
      <w:lvlText w:val="%5"/>
      <w:lvlJc w:val="left"/>
      <w:pPr>
        <w:ind w:left="3242"/>
      </w:pPr>
      <w:rPr>
        <w:rFonts w:ascii="Calibri" w:eastAsia="Calibri" w:hAnsi="Calibri" w:cs="Calibri"/>
        <w:b w:val="0"/>
        <w:i w:val="0"/>
        <w:strike w:val="0"/>
        <w:dstrike w:val="0"/>
        <w:color w:val="000000"/>
        <w:sz w:val="13"/>
        <w:szCs w:val="13"/>
        <w:u w:val="none" w:color="000000"/>
        <w:bdr w:val="none" w:sz="0" w:space="0" w:color="auto"/>
        <w:shd w:val="clear" w:color="auto" w:fill="auto"/>
        <w:vertAlign w:val="superscript"/>
      </w:rPr>
    </w:lvl>
    <w:lvl w:ilvl="5" w:tplc="478880D6">
      <w:start w:val="1"/>
      <w:numFmt w:val="lowerRoman"/>
      <w:lvlText w:val="%6"/>
      <w:lvlJc w:val="left"/>
      <w:pPr>
        <w:ind w:left="3962"/>
      </w:pPr>
      <w:rPr>
        <w:rFonts w:ascii="Calibri" w:eastAsia="Calibri" w:hAnsi="Calibri" w:cs="Calibri"/>
        <w:b w:val="0"/>
        <w:i w:val="0"/>
        <w:strike w:val="0"/>
        <w:dstrike w:val="0"/>
        <w:color w:val="000000"/>
        <w:sz w:val="13"/>
        <w:szCs w:val="13"/>
        <w:u w:val="none" w:color="000000"/>
        <w:bdr w:val="none" w:sz="0" w:space="0" w:color="auto"/>
        <w:shd w:val="clear" w:color="auto" w:fill="auto"/>
        <w:vertAlign w:val="superscript"/>
      </w:rPr>
    </w:lvl>
    <w:lvl w:ilvl="6" w:tplc="0462A198">
      <w:start w:val="1"/>
      <w:numFmt w:val="decimal"/>
      <w:lvlText w:val="%7"/>
      <w:lvlJc w:val="left"/>
      <w:pPr>
        <w:ind w:left="4682"/>
      </w:pPr>
      <w:rPr>
        <w:rFonts w:ascii="Calibri" w:eastAsia="Calibri" w:hAnsi="Calibri" w:cs="Calibri"/>
        <w:b w:val="0"/>
        <w:i w:val="0"/>
        <w:strike w:val="0"/>
        <w:dstrike w:val="0"/>
        <w:color w:val="000000"/>
        <w:sz w:val="13"/>
        <w:szCs w:val="13"/>
        <w:u w:val="none" w:color="000000"/>
        <w:bdr w:val="none" w:sz="0" w:space="0" w:color="auto"/>
        <w:shd w:val="clear" w:color="auto" w:fill="auto"/>
        <w:vertAlign w:val="superscript"/>
      </w:rPr>
    </w:lvl>
    <w:lvl w:ilvl="7" w:tplc="BE0C66D8">
      <w:start w:val="1"/>
      <w:numFmt w:val="lowerLetter"/>
      <w:lvlText w:val="%8"/>
      <w:lvlJc w:val="left"/>
      <w:pPr>
        <w:ind w:left="5402"/>
      </w:pPr>
      <w:rPr>
        <w:rFonts w:ascii="Calibri" w:eastAsia="Calibri" w:hAnsi="Calibri" w:cs="Calibri"/>
        <w:b w:val="0"/>
        <w:i w:val="0"/>
        <w:strike w:val="0"/>
        <w:dstrike w:val="0"/>
        <w:color w:val="000000"/>
        <w:sz w:val="13"/>
        <w:szCs w:val="13"/>
        <w:u w:val="none" w:color="000000"/>
        <w:bdr w:val="none" w:sz="0" w:space="0" w:color="auto"/>
        <w:shd w:val="clear" w:color="auto" w:fill="auto"/>
        <w:vertAlign w:val="superscript"/>
      </w:rPr>
    </w:lvl>
    <w:lvl w:ilvl="8" w:tplc="06624CB4">
      <w:start w:val="1"/>
      <w:numFmt w:val="lowerRoman"/>
      <w:lvlText w:val="%9"/>
      <w:lvlJc w:val="left"/>
      <w:pPr>
        <w:ind w:left="6122"/>
      </w:pPr>
      <w:rPr>
        <w:rFonts w:ascii="Calibri" w:eastAsia="Calibri" w:hAnsi="Calibri" w:cs="Calibri"/>
        <w:b w:val="0"/>
        <w:i w:val="0"/>
        <w:strike w:val="0"/>
        <w:dstrike w:val="0"/>
        <w:color w:val="000000"/>
        <w:sz w:val="13"/>
        <w:szCs w:val="13"/>
        <w:u w:val="none" w:color="000000"/>
        <w:bdr w:val="none" w:sz="0" w:space="0" w:color="auto"/>
        <w:shd w:val="clear" w:color="auto" w:fill="auto"/>
        <w:vertAlign w:val="superscript"/>
      </w:rPr>
    </w:lvl>
  </w:abstractNum>
  <w:abstractNum w:abstractNumId="2" w15:restartNumberingAfterBreak="0">
    <w:nsid w:val="163F1AF7"/>
    <w:multiLevelType w:val="hybridMultilevel"/>
    <w:tmpl w:val="6CA67D60"/>
    <w:lvl w:ilvl="0" w:tplc="4D2C0FBC">
      <w:start w:val="1"/>
      <w:numFmt w:val="decimal"/>
      <w:lvlText w:val="[%1]"/>
      <w:lvlJc w:val="left"/>
      <w:pPr>
        <w:ind w:left="331"/>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1" w:tplc="1A56C74C">
      <w:start w:val="1"/>
      <w:numFmt w:val="lowerLetter"/>
      <w:lvlText w:val="%2"/>
      <w:lvlJc w:val="left"/>
      <w:pPr>
        <w:ind w:left="1094"/>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2" w:tplc="5470E764">
      <w:start w:val="1"/>
      <w:numFmt w:val="lowerRoman"/>
      <w:lvlText w:val="%3"/>
      <w:lvlJc w:val="left"/>
      <w:pPr>
        <w:ind w:left="1814"/>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3" w:tplc="6B5AB5B6">
      <w:start w:val="1"/>
      <w:numFmt w:val="decimal"/>
      <w:lvlText w:val="%4"/>
      <w:lvlJc w:val="left"/>
      <w:pPr>
        <w:ind w:left="2534"/>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4" w:tplc="B8287B9E">
      <w:start w:val="1"/>
      <w:numFmt w:val="lowerLetter"/>
      <w:lvlText w:val="%5"/>
      <w:lvlJc w:val="left"/>
      <w:pPr>
        <w:ind w:left="3254"/>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5" w:tplc="03F4F660">
      <w:start w:val="1"/>
      <w:numFmt w:val="lowerRoman"/>
      <w:lvlText w:val="%6"/>
      <w:lvlJc w:val="left"/>
      <w:pPr>
        <w:ind w:left="3974"/>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6" w:tplc="6C52280C">
      <w:start w:val="1"/>
      <w:numFmt w:val="decimal"/>
      <w:lvlText w:val="%7"/>
      <w:lvlJc w:val="left"/>
      <w:pPr>
        <w:ind w:left="4694"/>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7" w:tplc="D2FA47A8">
      <w:start w:val="1"/>
      <w:numFmt w:val="lowerLetter"/>
      <w:lvlText w:val="%8"/>
      <w:lvlJc w:val="left"/>
      <w:pPr>
        <w:ind w:left="5414"/>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8" w:tplc="53321BFA">
      <w:start w:val="1"/>
      <w:numFmt w:val="lowerRoman"/>
      <w:lvlText w:val="%9"/>
      <w:lvlJc w:val="left"/>
      <w:pPr>
        <w:ind w:left="6134"/>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abstractNum>
  <w:abstractNum w:abstractNumId="3" w15:restartNumberingAfterBreak="0">
    <w:nsid w:val="21266FF5"/>
    <w:multiLevelType w:val="hybridMultilevel"/>
    <w:tmpl w:val="19B0D67A"/>
    <w:lvl w:ilvl="0" w:tplc="0409000F">
      <w:start w:val="1"/>
      <w:numFmt w:val="decimal"/>
      <w:lvlText w:val="%1."/>
      <w:lvlJc w:val="left"/>
      <w:pPr>
        <w:ind w:left="817" w:hanging="420"/>
      </w:pPr>
    </w:lvl>
    <w:lvl w:ilvl="1" w:tplc="B6429896">
      <w:start w:val="1"/>
      <w:numFmt w:val="upperLetter"/>
      <w:lvlText w:val="%2."/>
      <w:lvlJc w:val="left"/>
      <w:pPr>
        <w:ind w:left="1177" w:hanging="360"/>
      </w:pPr>
      <w:rPr>
        <w:rFonts w:hint="default"/>
      </w:rPr>
    </w:lvl>
    <w:lvl w:ilvl="2" w:tplc="0409001B" w:tentative="1">
      <w:start w:val="1"/>
      <w:numFmt w:val="lowerRoman"/>
      <w:lvlText w:val="%3."/>
      <w:lvlJc w:val="right"/>
      <w:pPr>
        <w:ind w:left="1657" w:hanging="420"/>
      </w:pPr>
    </w:lvl>
    <w:lvl w:ilvl="3" w:tplc="0409000F" w:tentative="1">
      <w:start w:val="1"/>
      <w:numFmt w:val="decimal"/>
      <w:lvlText w:val="%4."/>
      <w:lvlJc w:val="left"/>
      <w:pPr>
        <w:ind w:left="2077" w:hanging="420"/>
      </w:pPr>
    </w:lvl>
    <w:lvl w:ilvl="4" w:tplc="04090019" w:tentative="1">
      <w:start w:val="1"/>
      <w:numFmt w:val="lowerLetter"/>
      <w:lvlText w:val="%5)"/>
      <w:lvlJc w:val="left"/>
      <w:pPr>
        <w:ind w:left="2497" w:hanging="420"/>
      </w:pPr>
    </w:lvl>
    <w:lvl w:ilvl="5" w:tplc="0409001B" w:tentative="1">
      <w:start w:val="1"/>
      <w:numFmt w:val="lowerRoman"/>
      <w:lvlText w:val="%6."/>
      <w:lvlJc w:val="right"/>
      <w:pPr>
        <w:ind w:left="2917" w:hanging="420"/>
      </w:pPr>
    </w:lvl>
    <w:lvl w:ilvl="6" w:tplc="0409000F" w:tentative="1">
      <w:start w:val="1"/>
      <w:numFmt w:val="decimal"/>
      <w:lvlText w:val="%7."/>
      <w:lvlJc w:val="left"/>
      <w:pPr>
        <w:ind w:left="3337" w:hanging="420"/>
      </w:pPr>
    </w:lvl>
    <w:lvl w:ilvl="7" w:tplc="04090019" w:tentative="1">
      <w:start w:val="1"/>
      <w:numFmt w:val="lowerLetter"/>
      <w:lvlText w:val="%8)"/>
      <w:lvlJc w:val="left"/>
      <w:pPr>
        <w:ind w:left="3757" w:hanging="420"/>
      </w:pPr>
    </w:lvl>
    <w:lvl w:ilvl="8" w:tplc="0409001B" w:tentative="1">
      <w:start w:val="1"/>
      <w:numFmt w:val="lowerRoman"/>
      <w:lvlText w:val="%9."/>
      <w:lvlJc w:val="right"/>
      <w:pPr>
        <w:ind w:left="4177" w:hanging="420"/>
      </w:pPr>
    </w:lvl>
  </w:abstractNum>
  <w:abstractNum w:abstractNumId="4" w15:restartNumberingAfterBreak="0">
    <w:nsid w:val="393B41C9"/>
    <w:multiLevelType w:val="hybridMultilevel"/>
    <w:tmpl w:val="DEB8B910"/>
    <w:lvl w:ilvl="0" w:tplc="0DC83572">
      <w:start w:val="15"/>
      <w:numFmt w:val="bullet"/>
      <w:lvlText w:val="%1.."/>
      <w:lvlJc w:val="left"/>
      <w:pPr>
        <w:ind w:left="1117" w:hanging="720"/>
      </w:pPr>
      <w:rPr>
        <w:rFonts w:ascii="Wingdings" w:eastAsia="宋体" w:hAnsi="Wingdings" w:cs="Calibri" w:hint="default"/>
      </w:rPr>
    </w:lvl>
    <w:lvl w:ilvl="1" w:tplc="04090003" w:tentative="1">
      <w:start w:val="1"/>
      <w:numFmt w:val="bullet"/>
      <w:lvlText w:val=""/>
      <w:lvlJc w:val="left"/>
      <w:pPr>
        <w:ind w:left="1237" w:hanging="420"/>
      </w:pPr>
      <w:rPr>
        <w:rFonts w:ascii="Wingdings" w:hAnsi="Wingdings" w:hint="default"/>
      </w:rPr>
    </w:lvl>
    <w:lvl w:ilvl="2" w:tplc="04090005" w:tentative="1">
      <w:start w:val="1"/>
      <w:numFmt w:val="bullet"/>
      <w:lvlText w:val=""/>
      <w:lvlJc w:val="left"/>
      <w:pPr>
        <w:ind w:left="1657" w:hanging="420"/>
      </w:pPr>
      <w:rPr>
        <w:rFonts w:ascii="Wingdings" w:hAnsi="Wingdings" w:hint="default"/>
      </w:rPr>
    </w:lvl>
    <w:lvl w:ilvl="3" w:tplc="04090001" w:tentative="1">
      <w:start w:val="1"/>
      <w:numFmt w:val="bullet"/>
      <w:lvlText w:val=""/>
      <w:lvlJc w:val="left"/>
      <w:pPr>
        <w:ind w:left="2077" w:hanging="420"/>
      </w:pPr>
      <w:rPr>
        <w:rFonts w:ascii="Wingdings" w:hAnsi="Wingdings" w:hint="default"/>
      </w:rPr>
    </w:lvl>
    <w:lvl w:ilvl="4" w:tplc="04090003" w:tentative="1">
      <w:start w:val="1"/>
      <w:numFmt w:val="bullet"/>
      <w:lvlText w:val=""/>
      <w:lvlJc w:val="left"/>
      <w:pPr>
        <w:ind w:left="2497" w:hanging="420"/>
      </w:pPr>
      <w:rPr>
        <w:rFonts w:ascii="Wingdings" w:hAnsi="Wingdings" w:hint="default"/>
      </w:rPr>
    </w:lvl>
    <w:lvl w:ilvl="5" w:tplc="04090005" w:tentative="1">
      <w:start w:val="1"/>
      <w:numFmt w:val="bullet"/>
      <w:lvlText w:val=""/>
      <w:lvlJc w:val="left"/>
      <w:pPr>
        <w:ind w:left="2917" w:hanging="420"/>
      </w:pPr>
      <w:rPr>
        <w:rFonts w:ascii="Wingdings" w:hAnsi="Wingdings" w:hint="default"/>
      </w:rPr>
    </w:lvl>
    <w:lvl w:ilvl="6" w:tplc="04090001" w:tentative="1">
      <w:start w:val="1"/>
      <w:numFmt w:val="bullet"/>
      <w:lvlText w:val=""/>
      <w:lvlJc w:val="left"/>
      <w:pPr>
        <w:ind w:left="3337" w:hanging="420"/>
      </w:pPr>
      <w:rPr>
        <w:rFonts w:ascii="Wingdings" w:hAnsi="Wingdings" w:hint="default"/>
      </w:rPr>
    </w:lvl>
    <w:lvl w:ilvl="7" w:tplc="04090003" w:tentative="1">
      <w:start w:val="1"/>
      <w:numFmt w:val="bullet"/>
      <w:lvlText w:val=""/>
      <w:lvlJc w:val="left"/>
      <w:pPr>
        <w:ind w:left="3757" w:hanging="420"/>
      </w:pPr>
      <w:rPr>
        <w:rFonts w:ascii="Wingdings" w:hAnsi="Wingdings" w:hint="default"/>
      </w:rPr>
    </w:lvl>
    <w:lvl w:ilvl="8" w:tplc="04090005" w:tentative="1">
      <w:start w:val="1"/>
      <w:numFmt w:val="bullet"/>
      <w:lvlText w:val=""/>
      <w:lvlJc w:val="left"/>
      <w:pPr>
        <w:ind w:left="4177" w:hanging="420"/>
      </w:pPr>
      <w:rPr>
        <w:rFonts w:ascii="Wingdings" w:hAnsi="Wingdings" w:hint="default"/>
      </w:rPr>
    </w:lvl>
  </w:abstractNum>
  <w:abstractNum w:abstractNumId="5" w15:restartNumberingAfterBreak="0">
    <w:nsid w:val="59A4242A"/>
    <w:multiLevelType w:val="hybridMultilevel"/>
    <w:tmpl w:val="4662A6D2"/>
    <w:lvl w:ilvl="0" w:tplc="4D2C0FBC">
      <w:start w:val="1"/>
      <w:numFmt w:val="decimal"/>
      <w:lvlText w:val="[%1]"/>
      <w:lvlJc w:val="left"/>
      <w:pPr>
        <w:ind w:left="420" w:hanging="42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896699316">
    <w:abstractNumId w:val="1"/>
  </w:num>
  <w:num w:numId="2" w16cid:durableId="252709090">
    <w:abstractNumId w:val="2"/>
  </w:num>
  <w:num w:numId="3" w16cid:durableId="952176408">
    <w:abstractNumId w:val="3"/>
  </w:num>
  <w:num w:numId="4" w16cid:durableId="1115490469">
    <w:abstractNumId w:val="0"/>
  </w:num>
  <w:num w:numId="5" w16cid:durableId="906960189">
    <w:abstractNumId w:val="4"/>
  </w:num>
  <w:num w:numId="6" w16cid:durableId="96693596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86C"/>
    <w:rsid w:val="0001637C"/>
    <w:rsid w:val="00044D2B"/>
    <w:rsid w:val="0005758E"/>
    <w:rsid w:val="0006047F"/>
    <w:rsid w:val="000D4541"/>
    <w:rsid w:val="000E3982"/>
    <w:rsid w:val="001244B5"/>
    <w:rsid w:val="001B68A5"/>
    <w:rsid w:val="001C1C7F"/>
    <w:rsid w:val="001E5C96"/>
    <w:rsid w:val="0024048D"/>
    <w:rsid w:val="00270B2B"/>
    <w:rsid w:val="00365B11"/>
    <w:rsid w:val="0038438A"/>
    <w:rsid w:val="003B6BAA"/>
    <w:rsid w:val="003D3AF5"/>
    <w:rsid w:val="003D59A5"/>
    <w:rsid w:val="00411FE3"/>
    <w:rsid w:val="00413858"/>
    <w:rsid w:val="00440548"/>
    <w:rsid w:val="00444C99"/>
    <w:rsid w:val="00462F8F"/>
    <w:rsid w:val="00467FF1"/>
    <w:rsid w:val="00477CF9"/>
    <w:rsid w:val="004B463F"/>
    <w:rsid w:val="00576297"/>
    <w:rsid w:val="00590591"/>
    <w:rsid w:val="00626920"/>
    <w:rsid w:val="00641C32"/>
    <w:rsid w:val="0066752D"/>
    <w:rsid w:val="00701732"/>
    <w:rsid w:val="007305FA"/>
    <w:rsid w:val="00755137"/>
    <w:rsid w:val="00755459"/>
    <w:rsid w:val="00762ACD"/>
    <w:rsid w:val="007E797F"/>
    <w:rsid w:val="007F3E06"/>
    <w:rsid w:val="007F4912"/>
    <w:rsid w:val="0080311F"/>
    <w:rsid w:val="008262AC"/>
    <w:rsid w:val="008866F9"/>
    <w:rsid w:val="008963A1"/>
    <w:rsid w:val="008F347C"/>
    <w:rsid w:val="00972DB7"/>
    <w:rsid w:val="00995DBD"/>
    <w:rsid w:val="009B01B4"/>
    <w:rsid w:val="009E6088"/>
    <w:rsid w:val="00A27468"/>
    <w:rsid w:val="00A504CA"/>
    <w:rsid w:val="00A52A6E"/>
    <w:rsid w:val="00A74CC8"/>
    <w:rsid w:val="00AA7BD9"/>
    <w:rsid w:val="00AC0728"/>
    <w:rsid w:val="00AD4DAC"/>
    <w:rsid w:val="00B27B6E"/>
    <w:rsid w:val="00B3503F"/>
    <w:rsid w:val="00B66AA5"/>
    <w:rsid w:val="00B83E55"/>
    <w:rsid w:val="00B90C64"/>
    <w:rsid w:val="00BC0DEB"/>
    <w:rsid w:val="00BE078A"/>
    <w:rsid w:val="00C87022"/>
    <w:rsid w:val="00C95FC9"/>
    <w:rsid w:val="00CF6CCA"/>
    <w:rsid w:val="00D1574B"/>
    <w:rsid w:val="00D1683D"/>
    <w:rsid w:val="00D5549E"/>
    <w:rsid w:val="00D576C0"/>
    <w:rsid w:val="00D87EFD"/>
    <w:rsid w:val="00DA6ED1"/>
    <w:rsid w:val="00DC0DE4"/>
    <w:rsid w:val="00E0286C"/>
    <w:rsid w:val="00E346A3"/>
    <w:rsid w:val="00EC4E08"/>
    <w:rsid w:val="00ED6DDA"/>
    <w:rsid w:val="00F02988"/>
    <w:rsid w:val="00F5125D"/>
    <w:rsid w:val="00F71ED4"/>
    <w:rsid w:val="00F843A1"/>
    <w:rsid w:val="00F85BB0"/>
    <w:rsid w:val="00FA413B"/>
    <w:rsid w:val="00FB78BA"/>
    <w:rsid w:val="00FC4BE8"/>
    <w:rsid w:val="00FC5C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53812"/>
  <w15:chartTrackingRefBased/>
  <w15:docId w15:val="{5EE93429-6B98-4A3C-AC12-DCC9556CA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59A5"/>
    <w:pPr>
      <w:spacing w:after="4" w:line="266" w:lineRule="auto"/>
      <w:ind w:firstLine="397"/>
      <w:jc w:val="both"/>
    </w:pPr>
    <w:rPr>
      <w:rFonts w:ascii="Calibri" w:eastAsia="宋体" w:hAnsi="Calibri" w:cs="Calibri"/>
      <w:color w:val="000000"/>
      <w:sz w:val="24"/>
    </w:rPr>
  </w:style>
  <w:style w:type="paragraph" w:styleId="1">
    <w:name w:val="heading 1"/>
    <w:next w:val="a"/>
    <w:link w:val="10"/>
    <w:uiPriority w:val="9"/>
    <w:qFormat/>
    <w:rsid w:val="00701732"/>
    <w:pPr>
      <w:keepNext/>
      <w:keepLines/>
      <w:spacing w:beforeLines="100" w:before="100" w:after="208" w:line="259" w:lineRule="auto"/>
      <w:ind w:left="11" w:hanging="11"/>
      <w:outlineLvl w:val="0"/>
    </w:pPr>
    <w:rPr>
      <w:rFonts w:ascii="Times New Roman" w:eastAsia="黑体" w:hAnsi="Times New Roman" w:cs="Calibri"/>
      <w:b/>
      <w:color w:val="000000"/>
      <w:sz w:val="30"/>
    </w:rPr>
  </w:style>
  <w:style w:type="paragraph" w:styleId="2">
    <w:name w:val="heading 2"/>
    <w:next w:val="a"/>
    <w:link w:val="20"/>
    <w:uiPriority w:val="9"/>
    <w:unhideWhenUsed/>
    <w:qFormat/>
    <w:rsid w:val="00701732"/>
    <w:pPr>
      <w:keepNext/>
      <w:keepLines/>
      <w:spacing w:beforeLines="50" w:before="50" w:after="208" w:line="259" w:lineRule="auto"/>
      <w:ind w:left="11" w:hanging="11"/>
      <w:outlineLvl w:val="1"/>
    </w:pPr>
    <w:rPr>
      <w:rFonts w:ascii="Times New Roman" w:eastAsia="黑体" w:hAnsi="Times New Roman" w:cs="Calibri"/>
      <w:b/>
      <w:color w:val="000000"/>
      <w:sz w:val="28"/>
    </w:rPr>
  </w:style>
  <w:style w:type="paragraph" w:styleId="3">
    <w:name w:val="heading 3"/>
    <w:next w:val="a"/>
    <w:link w:val="30"/>
    <w:uiPriority w:val="9"/>
    <w:unhideWhenUsed/>
    <w:qFormat/>
    <w:rsid w:val="00E0286C"/>
    <w:pPr>
      <w:keepNext/>
      <w:keepLines/>
      <w:spacing w:after="2" w:line="259" w:lineRule="auto"/>
      <w:ind w:left="12" w:hanging="10"/>
      <w:outlineLvl w:val="2"/>
    </w:pPr>
    <w:rPr>
      <w:rFonts w:ascii="Calibri" w:eastAsia="Calibri" w:hAnsi="Calibri" w:cs="Calibri"/>
      <w:b/>
      <w:color w:val="000000"/>
      <w:sz w:val="1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01732"/>
    <w:rPr>
      <w:rFonts w:ascii="Times New Roman" w:eastAsia="黑体" w:hAnsi="Times New Roman" w:cs="Calibri"/>
      <w:b/>
      <w:color w:val="000000"/>
      <w:sz w:val="30"/>
    </w:rPr>
  </w:style>
  <w:style w:type="character" w:customStyle="1" w:styleId="20">
    <w:name w:val="标题 2 字符"/>
    <w:basedOn w:val="a0"/>
    <w:link w:val="2"/>
    <w:uiPriority w:val="9"/>
    <w:rsid w:val="00701732"/>
    <w:rPr>
      <w:rFonts w:ascii="Times New Roman" w:eastAsia="黑体" w:hAnsi="Times New Roman" w:cs="Calibri"/>
      <w:b/>
      <w:color w:val="000000"/>
      <w:sz w:val="28"/>
    </w:rPr>
  </w:style>
  <w:style w:type="character" w:customStyle="1" w:styleId="30">
    <w:name w:val="标题 3 字符"/>
    <w:basedOn w:val="a0"/>
    <w:link w:val="3"/>
    <w:uiPriority w:val="9"/>
    <w:rsid w:val="00E0286C"/>
    <w:rPr>
      <w:rFonts w:ascii="Calibri" w:eastAsia="Calibri" w:hAnsi="Calibri" w:cs="Calibri"/>
      <w:b/>
      <w:color w:val="000000"/>
      <w:sz w:val="14"/>
    </w:rPr>
  </w:style>
  <w:style w:type="table" w:customStyle="1" w:styleId="TableGrid">
    <w:name w:val="TableGrid"/>
    <w:rsid w:val="00E0286C"/>
    <w:tblPr>
      <w:tblCellMar>
        <w:top w:w="0" w:type="dxa"/>
        <w:left w:w="0" w:type="dxa"/>
        <w:bottom w:w="0" w:type="dxa"/>
        <w:right w:w="0" w:type="dxa"/>
      </w:tblCellMar>
    </w:tblPr>
  </w:style>
  <w:style w:type="paragraph" w:styleId="a3">
    <w:name w:val="header"/>
    <w:basedOn w:val="a"/>
    <w:link w:val="a4"/>
    <w:unhideWhenUsed/>
    <w:qFormat/>
    <w:rsid w:val="00F85BB0"/>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F85BB0"/>
    <w:rPr>
      <w:rFonts w:ascii="Calibri" w:eastAsia="Calibri" w:hAnsi="Calibri" w:cs="Calibri"/>
      <w:color w:val="000000"/>
      <w:sz w:val="18"/>
      <w:szCs w:val="18"/>
    </w:rPr>
  </w:style>
  <w:style w:type="character" w:styleId="a5">
    <w:name w:val="Placeholder Text"/>
    <w:basedOn w:val="a0"/>
    <w:uiPriority w:val="99"/>
    <w:semiHidden/>
    <w:rsid w:val="0006047F"/>
    <w:rPr>
      <w:color w:val="808080"/>
    </w:rPr>
  </w:style>
  <w:style w:type="paragraph" w:styleId="a6">
    <w:name w:val="List Paragraph"/>
    <w:basedOn w:val="a"/>
    <w:uiPriority w:val="34"/>
    <w:qFormat/>
    <w:rsid w:val="009E6088"/>
    <w:pPr>
      <w:ind w:firstLineChars="200" w:firstLine="420"/>
    </w:pPr>
  </w:style>
  <w:style w:type="character" w:customStyle="1" w:styleId="11">
    <w:name w:val="页眉 字符1"/>
    <w:rsid w:val="001244B5"/>
    <w:rPr>
      <w:sz w:val="18"/>
      <w:szCs w:val="18"/>
    </w:rPr>
  </w:style>
  <w:style w:type="paragraph" w:styleId="a7">
    <w:name w:val="footer"/>
    <w:basedOn w:val="a"/>
    <w:link w:val="a8"/>
    <w:uiPriority w:val="99"/>
    <w:semiHidden/>
    <w:unhideWhenUsed/>
    <w:rsid w:val="00755459"/>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semiHidden/>
    <w:rsid w:val="00755459"/>
    <w:rPr>
      <w:rFonts w:ascii="Calibri" w:eastAsia="宋体" w:hAnsi="Calibri" w:cs="Calibr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refhub.elsevier.com/S0030-4026(22)00033-X/sbref31" TargetMode="External"/><Relationship Id="rId21" Type="http://schemas.openxmlformats.org/officeDocument/2006/relationships/hyperlink" Target="http://refhub.elsevier.com/S0030-4026(22)00033-X/sbref1" TargetMode="External"/><Relationship Id="rId42" Type="http://schemas.openxmlformats.org/officeDocument/2006/relationships/hyperlink" Target="http://refhub.elsevier.com/S0030-4026(22)00033-X/sbref6" TargetMode="External"/><Relationship Id="rId63" Type="http://schemas.openxmlformats.org/officeDocument/2006/relationships/hyperlink" Target="http://refhub.elsevier.com/S0030-4026(22)00033-X/sbref15" TargetMode="External"/><Relationship Id="rId84" Type="http://schemas.openxmlformats.org/officeDocument/2006/relationships/hyperlink" Target="http://refhub.elsevier.com/S0030-4026(22)00033-X/sbref23" TargetMode="External"/><Relationship Id="rId138" Type="http://schemas.openxmlformats.org/officeDocument/2006/relationships/hyperlink" Target="http://refhub.elsevier.com/S0030-4026(22)00033-X/sbref37" TargetMode="External"/><Relationship Id="rId107" Type="http://schemas.openxmlformats.org/officeDocument/2006/relationships/hyperlink" Target="http://refhub.elsevier.com/S0030-4026(22)00033-X/sbref28" TargetMode="External"/><Relationship Id="rId11" Type="http://schemas.openxmlformats.org/officeDocument/2006/relationships/image" Target="media/image4.jpg"/><Relationship Id="rId32" Type="http://schemas.openxmlformats.org/officeDocument/2006/relationships/hyperlink" Target="http://refhub.elsevier.com/S0030-4026(22)00033-X/sbref3" TargetMode="External"/><Relationship Id="rId53" Type="http://schemas.openxmlformats.org/officeDocument/2006/relationships/hyperlink" Target="http://refhub.elsevier.com/S0030-4026(22)00033-X/sbref10" TargetMode="External"/><Relationship Id="rId74" Type="http://schemas.openxmlformats.org/officeDocument/2006/relationships/hyperlink" Target="http://refhub.elsevier.com/S0030-4026(22)00033-X/sbref19" TargetMode="External"/><Relationship Id="rId128" Type="http://schemas.openxmlformats.org/officeDocument/2006/relationships/hyperlink" Target="http://refhub.elsevier.com/S0030-4026(22)00033-X/sbref34" TargetMode="External"/><Relationship Id="rId149" Type="http://schemas.openxmlformats.org/officeDocument/2006/relationships/hyperlink" Target="http://refhub.elsevier.com/S0030-4026(22)00033-X/sbref40" TargetMode="External"/><Relationship Id="rId5" Type="http://schemas.openxmlformats.org/officeDocument/2006/relationships/webSettings" Target="webSettings.xml"/><Relationship Id="rId95" Type="http://schemas.openxmlformats.org/officeDocument/2006/relationships/hyperlink" Target="http://refhub.elsevier.com/S0030-4026(22)00033-X/sbref25" TargetMode="External"/><Relationship Id="rId22" Type="http://schemas.openxmlformats.org/officeDocument/2006/relationships/hyperlink" Target="http://refhub.elsevier.com/S0030-4026(22)00033-X/sbref1" TargetMode="External"/><Relationship Id="rId43" Type="http://schemas.openxmlformats.org/officeDocument/2006/relationships/hyperlink" Target="http://refhub.elsevier.com/S0030-4026(22)00033-X/sbref6" TargetMode="External"/><Relationship Id="rId64" Type="http://schemas.openxmlformats.org/officeDocument/2006/relationships/hyperlink" Target="http://refhub.elsevier.com/S0030-4026(22)00033-X/sbref15" TargetMode="External"/><Relationship Id="rId118" Type="http://schemas.openxmlformats.org/officeDocument/2006/relationships/hyperlink" Target="http://refhub.elsevier.com/S0030-4026(22)00033-X/sbref31" TargetMode="External"/><Relationship Id="rId139" Type="http://schemas.openxmlformats.org/officeDocument/2006/relationships/hyperlink" Target="http://refhub.elsevier.com/S0030-4026(22)00033-X/sbref37" TargetMode="External"/><Relationship Id="rId80" Type="http://schemas.openxmlformats.org/officeDocument/2006/relationships/hyperlink" Target="http://refhub.elsevier.com/S0030-4026(22)00033-X/sbref22" TargetMode="External"/><Relationship Id="rId85" Type="http://schemas.openxmlformats.org/officeDocument/2006/relationships/hyperlink" Target="http://refhub.elsevier.com/S0030-4026(22)00033-X/sbref23" TargetMode="External"/><Relationship Id="rId150" Type="http://schemas.openxmlformats.org/officeDocument/2006/relationships/hyperlink" Target="http://refhub.elsevier.com/S0030-4026(22)00033-X/sbref41" TargetMode="External"/><Relationship Id="rId155" Type="http://schemas.openxmlformats.org/officeDocument/2006/relationships/footer" Target="footer3.xml"/><Relationship Id="rId12" Type="http://schemas.openxmlformats.org/officeDocument/2006/relationships/image" Target="media/image5.jpg"/><Relationship Id="rId17" Type="http://schemas.openxmlformats.org/officeDocument/2006/relationships/image" Target="media/image10.jpg"/><Relationship Id="rId33" Type="http://schemas.openxmlformats.org/officeDocument/2006/relationships/hyperlink" Target="http://refhub.elsevier.com/S0030-4026(22)00033-X/sbref3" TargetMode="External"/><Relationship Id="rId38" Type="http://schemas.openxmlformats.org/officeDocument/2006/relationships/hyperlink" Target="https://doi.org/10.1109/TSMCC.2012.2198814" TargetMode="External"/><Relationship Id="rId59" Type="http://schemas.openxmlformats.org/officeDocument/2006/relationships/hyperlink" Target="http://refhub.elsevier.com/S0030-4026(22)00033-X/sbref13" TargetMode="External"/><Relationship Id="rId103" Type="http://schemas.openxmlformats.org/officeDocument/2006/relationships/hyperlink" Target="http://refhub.elsevier.com/S0030-4026(22)00033-X/sbref27" TargetMode="External"/><Relationship Id="rId108" Type="http://schemas.openxmlformats.org/officeDocument/2006/relationships/hyperlink" Target="http://refhub.elsevier.com/S0030-4026(22)00033-X/sbref29" TargetMode="External"/><Relationship Id="rId124" Type="http://schemas.openxmlformats.org/officeDocument/2006/relationships/hyperlink" Target="http://refhub.elsevier.com/S0030-4026(22)00033-X/sbref33" TargetMode="External"/><Relationship Id="rId129" Type="http://schemas.openxmlformats.org/officeDocument/2006/relationships/hyperlink" Target="http://refhub.elsevier.com/S0030-4026(22)00033-X/sbref34" TargetMode="External"/><Relationship Id="rId54" Type="http://schemas.openxmlformats.org/officeDocument/2006/relationships/hyperlink" Target="http://refhub.elsevier.com/S0030-4026(22)00033-X/sbref10" TargetMode="External"/><Relationship Id="rId70" Type="http://schemas.openxmlformats.org/officeDocument/2006/relationships/hyperlink" Target="http://refhub.elsevier.com/S0030-4026(22)00033-X/sbref16" TargetMode="External"/><Relationship Id="rId75" Type="http://schemas.openxmlformats.org/officeDocument/2006/relationships/hyperlink" Target="http://refhub.elsevier.com/S0030-4026(22)00033-X/sbref19" TargetMode="External"/><Relationship Id="rId91" Type="http://schemas.openxmlformats.org/officeDocument/2006/relationships/hyperlink" Target="http://refhub.elsevier.com/S0030-4026(22)00033-X/sbref24" TargetMode="External"/><Relationship Id="rId96" Type="http://schemas.openxmlformats.org/officeDocument/2006/relationships/hyperlink" Target="http://refhub.elsevier.com/S0030-4026(22)00033-X/sbref25" TargetMode="External"/><Relationship Id="rId140" Type="http://schemas.openxmlformats.org/officeDocument/2006/relationships/hyperlink" Target="http://refhub.elsevier.com/S0030-4026(22)00033-X/sbref37" TargetMode="External"/><Relationship Id="rId145" Type="http://schemas.openxmlformats.org/officeDocument/2006/relationships/hyperlink" Target="http://refhub.elsevier.com/S0030-4026(22)00033-X/sbref39"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refhub.elsevier.com/S0030-4026(22)00033-X/sbref1" TargetMode="External"/><Relationship Id="rId28" Type="http://schemas.openxmlformats.org/officeDocument/2006/relationships/hyperlink" Target="http://refhub.elsevier.com/S0030-4026(22)00033-X/sbref2" TargetMode="External"/><Relationship Id="rId49" Type="http://schemas.openxmlformats.org/officeDocument/2006/relationships/hyperlink" Target="http://refhub.elsevier.com/S0030-4026(22)00033-X/sbref9" TargetMode="External"/><Relationship Id="rId114" Type="http://schemas.openxmlformats.org/officeDocument/2006/relationships/hyperlink" Target="http://refhub.elsevier.com/S0030-4026(22)00033-X/sbref30" TargetMode="External"/><Relationship Id="rId119" Type="http://schemas.openxmlformats.org/officeDocument/2006/relationships/hyperlink" Target="http://refhub.elsevier.com/S0030-4026(22)00033-X/sbref31" TargetMode="External"/><Relationship Id="rId44" Type="http://schemas.openxmlformats.org/officeDocument/2006/relationships/hyperlink" Target="https://doi.org/10.3390/s17081791" TargetMode="External"/><Relationship Id="rId60" Type="http://schemas.openxmlformats.org/officeDocument/2006/relationships/hyperlink" Target="http://refhub.elsevier.com/S0030-4026(22)00033-X/sbref13" TargetMode="External"/><Relationship Id="rId65" Type="http://schemas.openxmlformats.org/officeDocument/2006/relationships/hyperlink" Target="http://refhub.elsevier.com/S0030-4026(22)00033-X/sbref15" TargetMode="External"/><Relationship Id="rId81" Type="http://schemas.openxmlformats.org/officeDocument/2006/relationships/hyperlink" Target="http://refhub.elsevier.com/S0030-4026(22)00033-X/sbref22" TargetMode="External"/><Relationship Id="rId86" Type="http://schemas.openxmlformats.org/officeDocument/2006/relationships/hyperlink" Target="http://refhub.elsevier.com/S0030-4026(22)00033-X/sbref23" TargetMode="External"/><Relationship Id="rId130" Type="http://schemas.openxmlformats.org/officeDocument/2006/relationships/hyperlink" Target="http://refhub.elsevier.com/S0030-4026(22)00033-X/sbref34" TargetMode="External"/><Relationship Id="rId135" Type="http://schemas.openxmlformats.org/officeDocument/2006/relationships/hyperlink" Target="http://refhub.elsevier.com/S0030-4026(22)00033-X/sbref35" TargetMode="External"/><Relationship Id="rId151" Type="http://schemas.openxmlformats.org/officeDocument/2006/relationships/header" Target="header1.xml"/><Relationship Id="rId156" Type="http://schemas.openxmlformats.org/officeDocument/2006/relationships/fontTable" Target="fontTable.xml"/><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hyperlink" Target="http://refhub.elsevier.com/S0030-4026(22)00033-X/sbref6" TargetMode="External"/><Relationship Id="rId109" Type="http://schemas.openxmlformats.org/officeDocument/2006/relationships/hyperlink" Target="http://refhub.elsevier.com/S0030-4026(22)00033-X/sbref29" TargetMode="External"/><Relationship Id="rId34" Type="http://schemas.openxmlformats.org/officeDocument/2006/relationships/hyperlink" Target="http://refhub.elsevier.com/S0030-4026(22)00033-X/sbref3" TargetMode="External"/><Relationship Id="rId50" Type="http://schemas.openxmlformats.org/officeDocument/2006/relationships/hyperlink" Target="http://refhub.elsevier.com/S0030-4026(22)00033-X/sbref9" TargetMode="External"/><Relationship Id="rId55" Type="http://schemas.openxmlformats.org/officeDocument/2006/relationships/hyperlink" Target="http://refhub.elsevier.com/S0030-4026(22)00033-X/sbref10" TargetMode="External"/><Relationship Id="rId76" Type="http://schemas.openxmlformats.org/officeDocument/2006/relationships/hyperlink" Target="https://doi.org/10.1186/s13640-017-0241-y" TargetMode="External"/><Relationship Id="rId97" Type="http://schemas.openxmlformats.org/officeDocument/2006/relationships/hyperlink" Target="http://refhub.elsevier.com/S0030-4026(22)00033-X/sbref26" TargetMode="External"/><Relationship Id="rId104" Type="http://schemas.openxmlformats.org/officeDocument/2006/relationships/hyperlink" Target="http://refhub.elsevier.com/S0030-4026(22)00033-X/sbref27" TargetMode="External"/><Relationship Id="rId120" Type="http://schemas.openxmlformats.org/officeDocument/2006/relationships/hyperlink" Target="http://refhub.elsevier.com/S0030-4026(22)00033-X/sbref31" TargetMode="External"/><Relationship Id="rId125" Type="http://schemas.openxmlformats.org/officeDocument/2006/relationships/hyperlink" Target="http://refhub.elsevier.com/S0030-4026(22)00033-X/sbref33" TargetMode="External"/><Relationship Id="rId141" Type="http://schemas.openxmlformats.org/officeDocument/2006/relationships/hyperlink" Target="http://refhub.elsevier.com/S0030-4026(22)00033-X/sbref37" TargetMode="External"/><Relationship Id="rId146" Type="http://schemas.openxmlformats.org/officeDocument/2006/relationships/hyperlink" Target="http://refhub.elsevier.com/S0030-4026(22)00033-X/sbref40" TargetMode="External"/><Relationship Id="rId7" Type="http://schemas.openxmlformats.org/officeDocument/2006/relationships/endnotes" Target="endnotes.xml"/><Relationship Id="rId71" Type="http://schemas.openxmlformats.org/officeDocument/2006/relationships/hyperlink" Target="https://doi.org/10.1109/ijcnn.2016.7727522" TargetMode="External"/><Relationship Id="rId92" Type="http://schemas.openxmlformats.org/officeDocument/2006/relationships/hyperlink" Target="http://refhub.elsevier.com/S0030-4026(22)00033-X/sbref24" TargetMode="External"/><Relationship Id="rId2" Type="http://schemas.openxmlformats.org/officeDocument/2006/relationships/numbering" Target="numbering.xml"/><Relationship Id="rId29" Type="http://schemas.openxmlformats.org/officeDocument/2006/relationships/hyperlink" Target="http://refhub.elsevier.com/S0030-4026(22)00033-X/sbref2" TargetMode="External"/><Relationship Id="rId24" Type="http://schemas.openxmlformats.org/officeDocument/2006/relationships/hyperlink" Target="http://refhub.elsevier.com/S0030-4026(22)00033-X/sbref1" TargetMode="External"/><Relationship Id="rId40" Type="http://schemas.openxmlformats.org/officeDocument/2006/relationships/hyperlink" Target="http://refhub.elsevier.com/S0030-4026(22)00033-X/sbref6" TargetMode="External"/><Relationship Id="rId45" Type="http://schemas.openxmlformats.org/officeDocument/2006/relationships/hyperlink" Target="http://refhub.elsevier.com/S0030-4026(22)00033-X/sbref8" TargetMode="External"/><Relationship Id="rId66" Type="http://schemas.openxmlformats.org/officeDocument/2006/relationships/hyperlink" Target="http://refhub.elsevier.com/S0030-4026(22)00033-X/sbref16" TargetMode="External"/><Relationship Id="rId87" Type="http://schemas.openxmlformats.org/officeDocument/2006/relationships/hyperlink" Target="http://refhub.elsevier.com/S0030-4026(22)00033-X/sbref23" TargetMode="External"/><Relationship Id="rId110" Type="http://schemas.openxmlformats.org/officeDocument/2006/relationships/hyperlink" Target="http://refhub.elsevier.com/S0030-4026(22)00033-X/sbref29" TargetMode="External"/><Relationship Id="rId115" Type="http://schemas.openxmlformats.org/officeDocument/2006/relationships/hyperlink" Target="http://refhub.elsevier.com/S0030-4026(22)00033-X/sbref31" TargetMode="External"/><Relationship Id="rId131" Type="http://schemas.openxmlformats.org/officeDocument/2006/relationships/hyperlink" Target="http://refhub.elsevier.com/S0030-4026(22)00033-X/sbref34" TargetMode="External"/><Relationship Id="rId136" Type="http://schemas.openxmlformats.org/officeDocument/2006/relationships/hyperlink" Target="http://refhub.elsevier.com/S0030-4026(22)00033-X/sbref36" TargetMode="External"/><Relationship Id="rId157" Type="http://schemas.openxmlformats.org/officeDocument/2006/relationships/theme" Target="theme/theme1.xml"/><Relationship Id="rId61" Type="http://schemas.openxmlformats.org/officeDocument/2006/relationships/hyperlink" Target="https://doi.org/10.1007/978-3-319-14249-4_64" TargetMode="External"/><Relationship Id="rId82" Type="http://schemas.openxmlformats.org/officeDocument/2006/relationships/hyperlink" Target="http://refhub.elsevier.com/S0030-4026(22)00033-X/sbref22" TargetMode="External"/><Relationship Id="rId152" Type="http://schemas.openxmlformats.org/officeDocument/2006/relationships/footer" Target="footer1.xml"/><Relationship Id="rId19" Type="http://schemas.openxmlformats.org/officeDocument/2006/relationships/image" Target="media/image12.jpg"/><Relationship Id="rId14" Type="http://schemas.openxmlformats.org/officeDocument/2006/relationships/image" Target="media/image7.jpg"/><Relationship Id="rId30" Type="http://schemas.openxmlformats.org/officeDocument/2006/relationships/hyperlink" Target="http://refhub.elsevier.com/S0030-4026(22)00033-X/sbref2" TargetMode="External"/><Relationship Id="rId35" Type="http://schemas.openxmlformats.org/officeDocument/2006/relationships/hyperlink" Target="https://doi.org/10.1109/TITS.2012.2236555" TargetMode="External"/><Relationship Id="rId56" Type="http://schemas.openxmlformats.org/officeDocument/2006/relationships/hyperlink" Target="https://doi.org/10.1016/j.ijleo.2021.167055" TargetMode="External"/><Relationship Id="rId77" Type="http://schemas.openxmlformats.org/officeDocument/2006/relationships/hyperlink" Target="https://doi.org/10.1109/TIM.2018.2803830" TargetMode="External"/><Relationship Id="rId100" Type="http://schemas.openxmlformats.org/officeDocument/2006/relationships/hyperlink" Target="http://refhub.elsevier.com/S0030-4026(22)00033-X/sbref27" TargetMode="External"/><Relationship Id="rId105" Type="http://schemas.openxmlformats.org/officeDocument/2006/relationships/hyperlink" Target="http://refhub.elsevier.com/S0030-4026(22)00033-X/sbref28" TargetMode="External"/><Relationship Id="rId126" Type="http://schemas.openxmlformats.org/officeDocument/2006/relationships/hyperlink" Target="http://refhub.elsevier.com/S0030-4026(22)00033-X/sbref33" TargetMode="External"/><Relationship Id="rId147" Type="http://schemas.openxmlformats.org/officeDocument/2006/relationships/hyperlink" Target="http://refhub.elsevier.com/S0030-4026(22)00033-X/sbref40" TargetMode="External"/><Relationship Id="rId8" Type="http://schemas.openxmlformats.org/officeDocument/2006/relationships/image" Target="media/image1.jpg"/><Relationship Id="rId51" Type="http://schemas.openxmlformats.org/officeDocument/2006/relationships/hyperlink" Target="http://refhub.elsevier.com/S0030-4026(22)00033-X/sbref9" TargetMode="External"/><Relationship Id="rId72" Type="http://schemas.openxmlformats.org/officeDocument/2006/relationships/hyperlink" Target="https://doi.org/10.1109/ijcnn.2016.7727522" TargetMode="External"/><Relationship Id="rId93" Type="http://schemas.openxmlformats.org/officeDocument/2006/relationships/hyperlink" Target="http://refhub.elsevier.com/S0030-4026(22)00033-X/sbref25" TargetMode="External"/><Relationship Id="rId98" Type="http://schemas.openxmlformats.org/officeDocument/2006/relationships/hyperlink" Target="http://refhub.elsevier.com/S0030-4026(22)00033-X/sbref26" TargetMode="External"/><Relationship Id="rId121" Type="http://schemas.openxmlformats.org/officeDocument/2006/relationships/hyperlink" Target="https://doi.org/10.3390/s21092994" TargetMode="External"/><Relationship Id="rId142" Type="http://schemas.openxmlformats.org/officeDocument/2006/relationships/hyperlink" Target="http://refhub.elsevier.com/S0030-4026(22)00033-X/sbref38" TargetMode="External"/><Relationship Id="rId3" Type="http://schemas.openxmlformats.org/officeDocument/2006/relationships/styles" Target="styles.xml"/><Relationship Id="rId25" Type="http://schemas.openxmlformats.org/officeDocument/2006/relationships/hyperlink" Target="http://refhub.elsevier.com/S0030-4026(22)00033-X/sbref1" TargetMode="External"/><Relationship Id="rId46" Type="http://schemas.openxmlformats.org/officeDocument/2006/relationships/hyperlink" Target="http://refhub.elsevier.com/S0030-4026(22)00033-X/sbref8" TargetMode="External"/><Relationship Id="rId67" Type="http://schemas.openxmlformats.org/officeDocument/2006/relationships/hyperlink" Target="http://refhub.elsevier.com/S0030-4026(22)00033-X/sbref16" TargetMode="External"/><Relationship Id="rId116" Type="http://schemas.openxmlformats.org/officeDocument/2006/relationships/hyperlink" Target="http://refhub.elsevier.com/S0030-4026(22)00033-X/sbref31" TargetMode="External"/><Relationship Id="rId137" Type="http://schemas.openxmlformats.org/officeDocument/2006/relationships/hyperlink" Target="http://refhub.elsevier.com/S0030-4026(22)00033-X/sbref36" TargetMode="External"/><Relationship Id="rId20" Type="http://schemas.openxmlformats.org/officeDocument/2006/relationships/hyperlink" Target="http://refhub.elsevier.com/S0030-4026(22)00033-X/sbref1" TargetMode="External"/><Relationship Id="rId41" Type="http://schemas.openxmlformats.org/officeDocument/2006/relationships/hyperlink" Target="http://refhub.elsevier.com/S0030-4026(22)00033-X/sbref6" TargetMode="External"/><Relationship Id="rId62" Type="http://schemas.openxmlformats.org/officeDocument/2006/relationships/hyperlink" Target="https://doi.org/10.1007/978-3-319-14249-4_64" TargetMode="External"/><Relationship Id="rId83" Type="http://schemas.openxmlformats.org/officeDocument/2006/relationships/hyperlink" Target="http://refhub.elsevier.com/S0030-4026(22)00033-X/sbref22" TargetMode="External"/><Relationship Id="rId88" Type="http://schemas.openxmlformats.org/officeDocument/2006/relationships/hyperlink" Target="http://refhub.elsevier.com/S0030-4026(22)00033-X/sbref23" TargetMode="External"/><Relationship Id="rId111" Type="http://schemas.openxmlformats.org/officeDocument/2006/relationships/hyperlink" Target="http://refhub.elsevier.com/S0030-4026(22)00033-X/sbref30" TargetMode="External"/><Relationship Id="rId132" Type="http://schemas.openxmlformats.org/officeDocument/2006/relationships/hyperlink" Target="http://refhub.elsevier.com/S0030-4026(22)00033-X/sbref35" TargetMode="External"/><Relationship Id="rId153" Type="http://schemas.openxmlformats.org/officeDocument/2006/relationships/footer" Target="footer2.xml"/><Relationship Id="rId15" Type="http://schemas.openxmlformats.org/officeDocument/2006/relationships/image" Target="media/image8.jpg"/><Relationship Id="rId36" Type="http://schemas.openxmlformats.org/officeDocument/2006/relationships/hyperlink" Target="https://doi.org/10.1109/TITS.2012.2236555" TargetMode="External"/><Relationship Id="rId57" Type="http://schemas.openxmlformats.org/officeDocument/2006/relationships/hyperlink" Target="https://doi.org/10.1016/j.ijleo.2020.165356" TargetMode="External"/><Relationship Id="rId106" Type="http://schemas.openxmlformats.org/officeDocument/2006/relationships/hyperlink" Target="http://refhub.elsevier.com/S0030-4026(22)00033-X/sbref28" TargetMode="External"/><Relationship Id="rId127" Type="http://schemas.openxmlformats.org/officeDocument/2006/relationships/hyperlink" Target="http://refhub.elsevier.com/S0030-4026(22)00033-X/sbref34" TargetMode="External"/><Relationship Id="rId10" Type="http://schemas.openxmlformats.org/officeDocument/2006/relationships/image" Target="media/image3.jpg"/><Relationship Id="rId31" Type="http://schemas.openxmlformats.org/officeDocument/2006/relationships/hyperlink" Target="http://refhub.elsevier.com/S0030-4026(22)00033-X/sbref3" TargetMode="External"/><Relationship Id="rId52" Type="http://schemas.openxmlformats.org/officeDocument/2006/relationships/hyperlink" Target="http://refhub.elsevier.com/S0030-4026(22)00033-X/sbref10" TargetMode="External"/><Relationship Id="rId73" Type="http://schemas.openxmlformats.org/officeDocument/2006/relationships/hyperlink" Target="https://doi.org/10.3906/elk-1704-214" TargetMode="External"/><Relationship Id="rId78" Type="http://schemas.openxmlformats.org/officeDocument/2006/relationships/hyperlink" Target="https://doi.org/10.1109/TIM.2018.2803830" TargetMode="External"/><Relationship Id="rId94" Type="http://schemas.openxmlformats.org/officeDocument/2006/relationships/hyperlink" Target="http://refhub.elsevier.com/S0030-4026(22)00033-X/sbref25" TargetMode="External"/><Relationship Id="rId99" Type="http://schemas.openxmlformats.org/officeDocument/2006/relationships/hyperlink" Target="http://refhub.elsevier.com/S0030-4026(22)00033-X/sbref26" TargetMode="External"/><Relationship Id="rId101" Type="http://schemas.openxmlformats.org/officeDocument/2006/relationships/hyperlink" Target="http://refhub.elsevier.com/S0030-4026(22)00033-X/sbref27" TargetMode="External"/><Relationship Id="rId122" Type="http://schemas.openxmlformats.org/officeDocument/2006/relationships/hyperlink" Target="https://doi.org/10.3390/s21092994" TargetMode="External"/><Relationship Id="rId143" Type="http://schemas.openxmlformats.org/officeDocument/2006/relationships/hyperlink" Target="http://refhub.elsevier.com/S0030-4026(22)00033-X/sbref38" TargetMode="External"/><Relationship Id="rId148" Type="http://schemas.openxmlformats.org/officeDocument/2006/relationships/hyperlink" Target="http://refhub.elsevier.com/S0030-4026(22)00033-X/sbref40" TargetMode="External"/><Relationship Id="rId4" Type="http://schemas.openxmlformats.org/officeDocument/2006/relationships/settings" Target="settings.xml"/><Relationship Id="rId9" Type="http://schemas.openxmlformats.org/officeDocument/2006/relationships/image" Target="media/image2.jpg"/><Relationship Id="rId26" Type="http://schemas.openxmlformats.org/officeDocument/2006/relationships/hyperlink" Target="http://refhub.elsevier.com/S0030-4026(22)00033-X/sbref1" TargetMode="External"/><Relationship Id="rId47" Type="http://schemas.openxmlformats.org/officeDocument/2006/relationships/hyperlink" Target="http://refhub.elsevier.com/S0030-4026(22)00033-X/sbref8" TargetMode="External"/><Relationship Id="rId68" Type="http://schemas.openxmlformats.org/officeDocument/2006/relationships/hyperlink" Target="http://refhub.elsevier.com/S0030-4026(22)00033-X/sbref16" TargetMode="External"/><Relationship Id="rId89" Type="http://schemas.openxmlformats.org/officeDocument/2006/relationships/hyperlink" Target="http://refhub.elsevier.com/S0030-4026(22)00033-X/sbref23" TargetMode="External"/><Relationship Id="rId112" Type="http://schemas.openxmlformats.org/officeDocument/2006/relationships/hyperlink" Target="http://refhub.elsevier.com/S0030-4026(22)00033-X/sbref30" TargetMode="External"/><Relationship Id="rId133" Type="http://schemas.openxmlformats.org/officeDocument/2006/relationships/hyperlink" Target="http://refhub.elsevier.com/S0030-4026(22)00033-X/sbref35" TargetMode="External"/><Relationship Id="rId154" Type="http://schemas.openxmlformats.org/officeDocument/2006/relationships/header" Target="header2.xml"/><Relationship Id="rId16" Type="http://schemas.openxmlformats.org/officeDocument/2006/relationships/image" Target="media/image9.jpg"/><Relationship Id="rId37" Type="http://schemas.openxmlformats.org/officeDocument/2006/relationships/hyperlink" Target="https://doi.org/10.1109/TSMCC.2012.2198814" TargetMode="External"/><Relationship Id="rId58" Type="http://schemas.openxmlformats.org/officeDocument/2006/relationships/hyperlink" Target="http://refhub.elsevier.com/S0030-4026(22)00033-X/sbref13" TargetMode="External"/><Relationship Id="rId79" Type="http://schemas.openxmlformats.org/officeDocument/2006/relationships/hyperlink" Target="http://refhub.elsevier.com/S0030-4026(22)00033-X/sbref22" TargetMode="External"/><Relationship Id="rId102" Type="http://schemas.openxmlformats.org/officeDocument/2006/relationships/hyperlink" Target="http://refhub.elsevier.com/S0030-4026(22)00033-X/sbref27" TargetMode="External"/><Relationship Id="rId123" Type="http://schemas.openxmlformats.org/officeDocument/2006/relationships/hyperlink" Target="http://refhub.elsevier.com/S0030-4026(22)00033-X/sbref33" TargetMode="External"/><Relationship Id="rId144" Type="http://schemas.openxmlformats.org/officeDocument/2006/relationships/hyperlink" Target="http://refhub.elsevier.com/S0030-4026(22)00033-X/sbref39" TargetMode="External"/><Relationship Id="rId90" Type="http://schemas.openxmlformats.org/officeDocument/2006/relationships/hyperlink" Target="http://refhub.elsevier.com/S0030-4026(22)00033-X/sbref24" TargetMode="External"/><Relationship Id="rId27" Type="http://schemas.openxmlformats.org/officeDocument/2006/relationships/hyperlink" Target="http://refhub.elsevier.com/S0030-4026(22)00033-X/sbref2" TargetMode="External"/><Relationship Id="rId48" Type="http://schemas.openxmlformats.org/officeDocument/2006/relationships/hyperlink" Target="http://refhub.elsevier.com/S0030-4026(22)00033-X/sbref9" TargetMode="External"/><Relationship Id="rId69" Type="http://schemas.openxmlformats.org/officeDocument/2006/relationships/hyperlink" Target="http://refhub.elsevier.com/S0030-4026(22)00033-X/sbref16" TargetMode="External"/><Relationship Id="rId113" Type="http://schemas.openxmlformats.org/officeDocument/2006/relationships/hyperlink" Target="http://refhub.elsevier.com/S0030-4026(22)00033-X/sbref30" TargetMode="External"/><Relationship Id="rId134" Type="http://schemas.openxmlformats.org/officeDocument/2006/relationships/hyperlink" Target="http://refhub.elsevier.com/S0030-4026(22)00033-X/sbref3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07A11B-F420-462D-B5A4-10C3ABE32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TotalTime>
  <Pages>17</Pages>
  <Words>5001</Words>
  <Characters>28507</Characters>
  <Application>Microsoft Office Word</Application>
  <DocSecurity>0</DocSecurity>
  <Lines>237</Lines>
  <Paragraphs>66</Paragraphs>
  <ScaleCrop>false</ScaleCrop>
  <Company/>
  <LinksUpToDate>false</LinksUpToDate>
  <CharactersWithSpaces>33442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ding shaokai</dc:creator>
  <cp:keywords/>
  <dc:description/>
  <cp:lastModifiedBy>shaokai</cp:lastModifiedBy>
  <cp:revision>42</cp:revision>
  <cp:lastPrinted>2022-05-29T00:50:00Z</cp:lastPrinted>
  <dcterms:created xsi:type="dcterms:W3CDTF">2022-02-27T11:01:00Z</dcterms:created>
  <dcterms:modified xsi:type="dcterms:W3CDTF">2022-05-29T00:50:00Z</dcterms:modified>
</cp:coreProperties>
</file>