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spacing w:after="120"/>
        <w:ind w:left="0" w:right="720" w:firstLine="28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迭代评估报告（简化版）</w:t>
      </w:r>
    </w:p>
    <w:tbl>
      <w:tblPr>
        <w:tblW w:w="96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77"/>
        <w:gridCol w:w="1878"/>
        <w:gridCol w:w="2093"/>
        <w:gridCol w:w="379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515030910284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3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</w:pPr>
            <w:r>
              <w:rPr>
                <w:rFonts w:ascii="黑体" w:cs="黑体" w:hAnsi="黑体" w:eastAsia="黑体" w:hint="eastAsia"/>
                <w:sz w:val="22"/>
                <w:szCs w:val="22"/>
                <w:u w:color="0070c0"/>
                <w:rtl w:val="0"/>
                <w:lang w:val="zh-TW" w:eastAsia="zh-TW"/>
              </w:rPr>
              <w:t>于航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515030910282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3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</w:pPr>
            <w:r>
              <w:rPr>
                <w:rFonts w:ascii="黑体" w:cs="黑体" w:hAnsi="黑体" w:eastAsia="黑体" w:hint="eastAsia"/>
                <w:sz w:val="22"/>
                <w:szCs w:val="22"/>
                <w:u w:color="0070c0"/>
                <w:rtl w:val="0"/>
                <w:lang w:val="zh-TW" w:eastAsia="zh-TW"/>
              </w:rPr>
              <w:t>刘瑾旭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515030910292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3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</w:pPr>
            <w:r>
              <w:rPr>
                <w:rFonts w:ascii="黑体" w:cs="黑体" w:hAnsi="黑体" w:eastAsia="黑体" w:hint="eastAsia"/>
                <w:sz w:val="22"/>
                <w:szCs w:val="22"/>
                <w:u w:color="0070c0"/>
                <w:rtl w:val="0"/>
                <w:lang w:val="zh-TW" w:eastAsia="zh-TW"/>
              </w:rPr>
              <w:t>李新宇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学号</w:t>
            </w:r>
          </w:p>
        </w:tc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515030910287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姓名</w:t>
            </w:r>
          </w:p>
        </w:tc>
        <w:tc>
          <w:tcPr>
            <w:tcW w:type="dxa" w:w="3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</w:pPr>
            <w:r>
              <w:rPr>
                <w:rFonts w:ascii="黑体" w:cs="黑体" w:hAnsi="黑体" w:eastAsia="黑体" w:hint="eastAsia"/>
                <w:sz w:val="22"/>
                <w:szCs w:val="22"/>
                <w:u w:color="0070c0"/>
                <w:rtl w:val="0"/>
                <w:lang w:val="zh-TW" w:eastAsia="zh-TW"/>
              </w:rPr>
              <w:t>唐天成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7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sz w:val="22"/>
                <w:szCs w:val="22"/>
                <w:rtl w:val="0"/>
                <w:lang w:val="zh-TW" w:eastAsia="zh-TW"/>
              </w:rPr>
              <w:t>边走边拍</w:t>
            </w: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APP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8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eastAsia="Times" w:hint="eastAsia"/>
                <w:sz w:val="22"/>
                <w:szCs w:val="22"/>
                <w:rtl w:val="0"/>
              </w:rPr>
              <w:t>第一次开发迭代</w:t>
            </w:r>
          </w:p>
        </w:tc>
        <w:tc>
          <w:tcPr>
            <w:tcW w:type="dxa" w:w="2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实际起止日期</w:t>
            </w:r>
          </w:p>
        </w:tc>
        <w:tc>
          <w:tcPr>
            <w:tcW w:type="dxa" w:w="3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60" w:lineRule="atLeast"/>
              <w:jc w:val="center"/>
            </w:pP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2017.</w:t>
            </w:r>
            <w:r>
              <w:rPr>
                <w:rFonts w:ascii="Times" w:hAnsi="Times"/>
                <w:sz w:val="22"/>
                <w:szCs w:val="22"/>
                <w:rtl w:val="0"/>
                <w:lang w:val="zh-CN" w:eastAsia="zh-CN"/>
              </w:rPr>
              <w:t>7.</w:t>
            </w:r>
            <w:r>
              <w:rPr>
                <w:rFonts w:ascii="Times" w:hAnsi="Times"/>
                <w:sz w:val="22"/>
                <w:szCs w:val="22"/>
                <w:rtl w:val="0"/>
                <w:lang w:val="en-US"/>
              </w:rPr>
              <w:t>6-2017.7.</w:t>
            </w:r>
            <w:r>
              <w:rPr>
                <w:rFonts w:ascii="Times" w:hAnsi="Times"/>
                <w:sz w:val="22"/>
                <w:szCs w:val="22"/>
                <w:rtl w:val="0"/>
                <w:lang w:val="zh-CN" w:eastAsia="zh-CN"/>
              </w:rPr>
              <w:t>18</w:t>
            </w:r>
          </w:p>
        </w:tc>
      </w:tr>
      <w:tr>
        <w:tblPrEx>
          <w:shd w:val="clear" w:color="auto" w:fill="ced7e7"/>
        </w:tblPrEx>
        <w:trPr>
          <w:trHeight w:val="9050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cs="Songti SC Light" w:hAnsi="Songti SC Light" w:eastAsia="Songti SC Light"/>
                <w:sz w:val="16"/>
                <w:szCs w:val="16"/>
              </w:rPr>
            </w:pPr>
            <w:r>
              <w:rPr>
                <w:rFonts w:eastAsia="Songti SC Light" w:hint="eastAsia"/>
                <w:sz w:val="16"/>
                <w:szCs w:val="16"/>
                <w:rtl w:val="0"/>
                <w:lang w:val="zh-TW" w:eastAsia="zh-TW"/>
              </w:rPr>
              <w:t>任务达成情况：（完成的任务、实现的功能、进度、质量等）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cs="Songti SC Bold" w:hAnsi="Songti SC Bold" w:eastAsia="Songti SC Bold"/>
                <w:sz w:val="24"/>
                <w:szCs w:val="24"/>
              </w:rPr>
            </w:pPr>
            <w:r>
              <w:rPr>
                <w:rFonts w:eastAsia="Songti SC Bold" w:hint="eastAsia"/>
                <w:sz w:val="24"/>
                <w:szCs w:val="24"/>
                <w:rtl w:val="0"/>
                <w:lang w:val="zh-TW" w:eastAsia="zh-TW"/>
              </w:rPr>
              <w:t>完成的任务：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第二次迭代阶段会议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导入百度地图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SDK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、百度鹰眼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SDK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实现好友管理功能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实现路线和照片的绑定存储及展示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实现用户评论功能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实现撰写文字内容功能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重新设计了几个包的内容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实现的功能：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在本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app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中分享路线及照片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查看路线及照片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好友信息管理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录制路线、拍摄照片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评论其他人的路线及照片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撰写美文或小诗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cs="Songti SC Bold" w:hAnsi="Songti SC Bold" w:eastAsia="Songti SC Bold"/>
                <w:sz w:val="24"/>
                <w:szCs w:val="24"/>
                <w:lang w:val="zh-TW" w:eastAsia="zh-TW"/>
              </w:rPr>
            </w:pPr>
            <w:r>
              <w:rPr>
                <w:rFonts w:eastAsia="Songti SC Bold" w:hint="eastAsia"/>
                <w:sz w:val="24"/>
                <w:szCs w:val="24"/>
                <w:rtl w:val="0"/>
                <w:lang w:val="zh-CN" w:eastAsia="zh-CN"/>
              </w:rPr>
              <w:t>进度：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功能全部实现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cs="Songti SC Bold" w:hAnsi="Songti SC Bold" w:eastAsia="Songti SC Bold"/>
                <w:sz w:val="24"/>
                <w:szCs w:val="24"/>
                <w:lang w:val="zh-TW" w:eastAsia="zh-TW"/>
              </w:rPr>
            </w:pPr>
            <w:r>
              <w:rPr>
                <w:rFonts w:eastAsia="Songti SC Bold" w:hint="eastAsia"/>
                <w:sz w:val="24"/>
                <w:szCs w:val="24"/>
                <w:rtl w:val="0"/>
                <w:lang w:val="zh-CN" w:eastAsia="zh-CN"/>
              </w:rPr>
              <w:t>质量：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初步完成全部功能，还有需要改进的地方</w:t>
            </w:r>
          </w:p>
        </w:tc>
      </w:tr>
      <w:tr>
        <w:tblPrEx>
          <w:shd w:val="clear" w:color="auto" w:fill="ced7e7"/>
        </w:tblPrEx>
        <w:trPr>
          <w:trHeight w:val="4361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cs="Songti SC Light" w:hAnsi="Songti SC Light" w:eastAsia="Songti SC Light"/>
                <w:sz w:val="16"/>
                <w:szCs w:val="16"/>
              </w:rPr>
            </w:pPr>
            <w:r>
              <w:rPr>
                <w:rFonts w:eastAsia="Songti SC Light" w:hint="eastAsia"/>
                <w:sz w:val="16"/>
                <w:szCs w:val="16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cs="Songti SC Bold" w:hAnsi="Songti SC Bold" w:eastAsia="Songti SC Bold"/>
                <w:sz w:val="24"/>
                <w:szCs w:val="24"/>
                <w:lang w:val="zh-TW" w:eastAsia="zh-TW"/>
              </w:rPr>
            </w:pPr>
            <w:r>
              <w:rPr>
                <w:rFonts w:eastAsia="Songti SC Bold" w:hint="eastAsia"/>
                <w:sz w:val="24"/>
                <w:szCs w:val="24"/>
                <w:rtl w:val="0"/>
                <w:lang w:val="zh-TW" w:eastAsia="zh-TW"/>
              </w:rPr>
              <w:t>问题：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Activity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和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Fragment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之间的通信问题（已解决）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文件的压缩和存储问题（已解决）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图片的转化问题（已解决）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几种不同格式内容向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json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的转化问题（已解决）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cs="Songti SC Bold" w:hAnsi="Songti SC Bold" w:eastAsia="Songti SC Bold"/>
                <w:sz w:val="24"/>
                <w:szCs w:val="24"/>
              </w:rPr>
            </w:pPr>
            <w:r>
              <w:rPr>
                <w:rFonts w:eastAsia="Songti SC Bold" w:hint="eastAsia"/>
                <w:sz w:val="24"/>
                <w:szCs w:val="24"/>
                <w:rtl w:val="0"/>
                <w:lang w:val="zh-TW" w:eastAsia="zh-TW"/>
              </w:rPr>
              <w:t>变更：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结束日期和人员安排有所变动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601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cs="Songti SC Light" w:hAnsi="Songti SC Light" w:eastAsia="Songti SC Light"/>
                <w:sz w:val="16"/>
                <w:szCs w:val="16"/>
              </w:rPr>
            </w:pPr>
            <w:r>
              <w:rPr>
                <w:rFonts w:eastAsia="Songti SC Light" w:hint="eastAsia"/>
                <w:sz w:val="16"/>
                <w:szCs w:val="16"/>
                <w:rtl w:val="0"/>
                <w:lang w:val="zh-TW" w:eastAsia="zh-TW"/>
              </w:rPr>
              <w:t>经验和教训：</w:t>
            </w:r>
          </w:p>
          <w:p>
            <w:pPr>
              <w:pStyle w:val="正文 A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实现某项功能之前应该做好规划，包括该功能的具体内容、分为几个包里的文件、设计哪些要点</w:t>
            </w:r>
            <w:r>
              <w:rPr>
                <w:lang w:val="en-US"/>
              </w:rPr>
            </w:r>
          </w:p>
        </w:tc>
      </w:tr>
    </w:tbl>
    <w:p>
      <w:pPr>
        <w:pStyle w:val="默认"/>
        <w:bidi w:val="0"/>
        <w:spacing w:after="120"/>
        <w:ind w:left="0" w:right="72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　　　　　　　　　　　　　　　　　　评估日期：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1"/>
          <w:szCs w:val="21"/>
          <w:rtl w:val="0"/>
        </w:rPr>
        <w:br w:type="page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  <w:font w:name="Songti SC Light">
    <w:charset w:val="00"/>
    <w:family w:val="roman"/>
    <w:pitch w:val="default"/>
  </w:font>
  <w:font w:name="Songti SC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