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proofErr w:type="gramStart"/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Motherboard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..</w:t>
      </w:r>
      <w:proofErr w:type="gramEnd"/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 physical silicon thing that contains everything</w:t>
      </w:r>
    </w:p>
    <w:p w:rsid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RAM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 random access memory, short term memory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 w:hint="eastAsia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Peripheral device… mouse, hard drive, stuff that’s not </w:t>
      </w:r>
      <w:proofErr w:type="spellStart"/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cpu</w:t>
      </w:r>
      <w:proofErr w:type="spellEnd"/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. provide input and output and secondary mass storage.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Software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 can be analyzed and modified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Hardware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…physical components of computer system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CPU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 central processing unit, the processor and performs stuff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Clock Cycles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…generates electrical pulses at a fixed frequency, CPU speed depends on clock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Bus (address or </w:t>
      </w:r>
      <w:proofErr w:type="gramStart"/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data)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</w:t>
      </w:r>
      <w:proofErr w:type="gramEnd"/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 wires that connects things</w:t>
      </w:r>
    </w:p>
    <w:p w:rsidR="009267C3" w:rsidRDefault="003964DC" w:rsidP="009267C3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Software engineering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…programming, learning new software, lots of work</w:t>
      </w:r>
    </w:p>
    <w:p w:rsidR="003964DC" w:rsidRPr="009267C3" w:rsidRDefault="003964DC" w:rsidP="009267C3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bookmarkStart w:id="0" w:name="_GoBack"/>
      <w:bookmarkEnd w:id="0"/>
      <w:r w:rsidRPr="009267C3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Internet… a network of billions of computers of all kinds connected to each other via communication lines</w:t>
      </w:r>
    </w:p>
    <w:p w:rsidR="003964DC" w:rsidRPr="003964DC" w:rsidRDefault="003964DC" w:rsidP="00A95F0F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Registers… short term memory next to </w:t>
      </w:r>
      <w:proofErr w:type="spellStart"/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cpu</w:t>
      </w:r>
      <w:proofErr w:type="spellEnd"/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ROM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…read only memory, permanent memory, initialize stuff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Operating system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</w:t>
      </w:r>
      <w:r w:rsidR="00BD3B9B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a software that provides computer access services to users and standard support functions to other programs. 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arranges data into files, loads and runs applications, provides GUI to users, provides system services to programs</w:t>
      </w:r>
      <w:r w:rsidR="00F7160B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, loads programs to RAM from secondary storage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BIOS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… basic input output system, contains programs for controlling keyboard, display, disk drives, and other devices, part of ROM 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File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…has a specific name, contains set of related data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Directory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…address 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Monitor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…computer display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Pixels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… </w:t>
      </w:r>
      <w:r w:rsidR="00B6324F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one dot of picture element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LAN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…local area network, network formed by several computers connected by cables and adapters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Analog to digital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 allows computers to convert an electrical signal into digital form by frequently sampling the amplitude of the signal and storing the digitized values in memory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Interface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 implement specific data transfer protocols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Driver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…programs that handle all the details and peculiarities of the device and the data transfer protocol.</w:t>
      </w:r>
    </w:p>
    <w:p w:rsidR="003964DC" w:rsidRPr="003964DC" w:rsidRDefault="003964DC" w:rsidP="00B6324F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 w:left="840" w:hanging="48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lastRenderedPageBreak/>
        <w:t>Folders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…branching structure of directories that files </w:t>
      </w:r>
      <w:proofErr w:type="spellStart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are</w:t>
      </w:r>
      <w:r w:rsidR="00B6324F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</w:t>
      </w:r>
      <w:proofErr w:type="spellEnd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 organized into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Shell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 provides a set of user commands</w:t>
      </w:r>
      <w:r w:rsidR="00B6324F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, part of operating system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GUI</w:t>
      </w:r>
      <w:r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graphical user interface, type of shell used nowadays where commands can be entered by selecting items on a menu/clicking a mouse on an object represented graphically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Application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</w:t>
      </w:r>
      <w:proofErr w:type="spellStart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moke</w:t>
      </w:r>
      <w:proofErr w:type="spellEnd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 software useful to people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Prompts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…questions that asks for user input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Console application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 old types of application that used plain text and had very little graphics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OOP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…object-oriented programming, a software development tool 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Syntax rules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…precise rules that a programming language must follow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Debuggers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… </w:t>
      </w:r>
      <w:proofErr w:type="spellStart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softwares</w:t>
      </w:r>
      <w:proofErr w:type="spellEnd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 that detects or corrects errors/bugs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Bugs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…errors in a program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Software development tools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…tools to develop </w:t>
      </w:r>
      <w:proofErr w:type="spellStart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softwares</w:t>
      </w:r>
      <w:proofErr w:type="spellEnd"/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User interface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…part of software that is visible/tangible to the outside world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Hexadecimal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…16 system representation of numbers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ASCII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</w:t>
      </w:r>
      <w:proofErr w:type="spellStart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american</w:t>
      </w:r>
      <w:proofErr w:type="spellEnd"/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 xml:space="preserve"> standard code for information interchange, a way of representing characters</w:t>
      </w:r>
    </w:p>
    <w:p w:rsidR="003964DC" w:rsidRPr="003964DC" w:rsidRDefault="003964DC" w:rsidP="003964DC">
      <w:pPr>
        <w:pStyle w:val="a3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Chars="0"/>
        <w:jc w:val="left"/>
        <w:rPr>
          <w:rFonts w:ascii="Helvetica Neue" w:eastAsia="ＭＳ Ｐゴシック" w:hAnsi="Helvetica Neue" w:cs="ＭＳ Ｐゴシック"/>
          <w:color w:val="2D3B45"/>
          <w:kern w:val="0"/>
          <w:sz w:val="24"/>
        </w:rPr>
      </w:pPr>
      <w:r w:rsidRPr="003964DC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Unicode</w:t>
      </w:r>
      <w:r w:rsidR="00B47D44">
        <w:rPr>
          <w:rFonts w:ascii="Helvetica Neue" w:eastAsia="ＭＳ Ｐゴシック" w:hAnsi="Helvetica Neue" w:cs="ＭＳ Ｐゴシック"/>
          <w:color w:val="2D3B45"/>
          <w:kern w:val="0"/>
          <w:sz w:val="24"/>
        </w:rPr>
        <w:t>…another way of representing character</w:t>
      </w:r>
    </w:p>
    <w:p w:rsidR="003964DC" w:rsidRDefault="003964DC" w:rsidP="003964DC"/>
    <w:sectPr w:rsidR="003964DC" w:rsidSect="00437082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87A66"/>
    <w:multiLevelType w:val="multilevel"/>
    <w:tmpl w:val="67E2EAC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157CD"/>
    <w:multiLevelType w:val="multilevel"/>
    <w:tmpl w:val="67E2EAC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DC"/>
    <w:rsid w:val="003964DC"/>
    <w:rsid w:val="00437082"/>
    <w:rsid w:val="009267C3"/>
    <w:rsid w:val="00B47D44"/>
    <w:rsid w:val="00B6324F"/>
    <w:rsid w:val="00BD3B9B"/>
    <w:rsid w:val="00F7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AB4AA"/>
  <w15:chartTrackingRefBased/>
  <w15:docId w15:val="{E43A8C8F-A74F-2046-A37C-2546B2F4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4D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Su19, Jiaqi</dc:creator>
  <cp:keywords/>
  <dc:description/>
  <cp:lastModifiedBy>Su19, Jiaqi</cp:lastModifiedBy>
  <cp:revision>6</cp:revision>
  <dcterms:created xsi:type="dcterms:W3CDTF">2018-12-09T07:03:00Z</dcterms:created>
  <dcterms:modified xsi:type="dcterms:W3CDTF">2018-12-10T01:25:00Z</dcterms:modified>
</cp:coreProperties>
</file>