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Financial Report 2023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Company Performance Summary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Sales Revenue: 1,234,567.89 USD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Marketing Expenses: 234,567.12 USD  </w:t>
      </w:r>
    </w:p>
    <w:p>
      <w:pPr>
        <w:pStyle w:val="PreformattedText"/>
        <w:bidi w:val="0"/>
        <w:spacing w:before="0" w:after="0"/>
        <w:jc w:val="left"/>
        <w:rPr/>
      </w:pPr>
      <w:r>
        <w:rPr/>
        <w:t>Customer Payments: 567,890.34 USD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Office Rent: 123,456.78 USD annually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Sales: 890,123.45 USD quarterly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Travel Costs: 345,678.90 USD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Commission Payments: 678,901.23 USD</w:t>
      </w:r>
    </w:p>
    <w:p>
      <w:pPr>
        <w:pStyle w:val="PreformattedText"/>
        <w:bidi w:val="0"/>
        <w:spacing w:before="0" w:after="0"/>
        <w:jc w:val="left"/>
        <w:rPr/>
      </w:pPr>
      <w:r>
        <w:rPr/>
        <w:t>Utility Bills: 456,789.01 USD</w:t>
      </w:r>
    </w:p>
    <w:p>
      <w:pPr>
        <w:pStyle w:val="PreformattedText"/>
        <w:bidi w:val="0"/>
        <w:spacing w:before="0" w:after="0"/>
        <w:jc w:val="left"/>
        <w:rPr/>
      </w:pPr>
      <w:r>
        <w:rPr/>
        <w:t>Bonus Payments: 789,012.34 USD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Consulting Fees: 901,234.56 USD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Key Performance Indicators: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 Employee Count: 1,234 people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Customer Base: 5,678 clients  </w:t>
      </w:r>
    </w:p>
    <w:p>
      <w:pPr>
        <w:pStyle w:val="PreformattedText"/>
        <w:bidi w:val="0"/>
        <w:spacing w:before="0" w:after="0"/>
        <w:jc w:val="left"/>
        <w:rPr/>
      </w:pPr>
      <w:r>
        <w:rPr/>
        <w:t>- Revenue Growth: 12.5% year over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- Market Share: 8.9% in our sector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Regional Performance:</w:t>
      </w:r>
    </w:p>
    <w:p>
      <w:pPr>
        <w:pStyle w:val="PreformattedText"/>
        <w:bidi w:val="0"/>
        <w:spacing w:before="0" w:after="0"/>
        <w:jc w:val="left"/>
        <w:rPr/>
      </w:pPr>
      <w:r>
        <w:rPr/>
        <w:t>North Region: $2,345,678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South Region: $3,456,789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East Region: $4,567,890</w:t>
      </w:r>
    </w:p>
    <w:p>
      <w:pPr>
        <w:pStyle w:val="PreformattedText"/>
        <w:bidi w:val="0"/>
        <w:spacing w:before="0" w:after="0"/>
        <w:jc w:val="left"/>
        <w:rPr/>
      </w:pPr>
      <w:r>
        <w:rPr/>
        <w:t>West Region: $5,678,901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company achieved strong financial performance in 2023.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EOF &lt; /dev/null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Noto Sans Devanagari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JP" w:cs="Noto Sans Devanagari"/>
      <w:color w:val="auto"/>
      <w:sz w:val="24"/>
      <w:szCs w:val="24"/>
      <w:lang w:val="en-US" w:eastAsia="ja-JP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LibreOffice/24.8.7.2$Linux_X86_64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cp:revision>0</cp:revision>
  <dc:subject/>
  <dc:title/>
</cp:coreProperties>
</file>