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719" w:rsidRPr="00D7085C" w:rsidRDefault="00345FBF" w:rsidP="00D7085C">
      <w:pPr>
        <w:jc w:val="center"/>
        <w:rPr>
          <w:b/>
        </w:rPr>
      </w:pPr>
      <w:proofErr w:type="spellStart"/>
      <w:r w:rsidRPr="00D7085C">
        <w:rPr>
          <w:b/>
          <w:sz w:val="28"/>
        </w:rPr>
        <w:t>Microservices</w:t>
      </w:r>
      <w:proofErr w:type="spellEnd"/>
      <w:r w:rsidRPr="00D7085C">
        <w:rPr>
          <w:b/>
          <w:sz w:val="28"/>
        </w:rPr>
        <w:t xml:space="preserve"> with Spring </w:t>
      </w:r>
      <w:proofErr w:type="spellStart"/>
      <w:r w:rsidRPr="00D7085C">
        <w:rPr>
          <w:b/>
          <w:sz w:val="28"/>
        </w:rPr>
        <w:t>Cloud</w:t>
      </w:r>
      <w:proofErr w:type="spellEnd"/>
    </w:p>
    <w:p w:rsidR="00D7085C" w:rsidRDefault="00E93E16" w:rsidP="00D7085C">
      <w:pPr>
        <w:jc w:val="center"/>
      </w:pPr>
      <w:r>
        <w:t xml:space="preserve">(na podstawie tutka z </w:t>
      </w:r>
      <w:proofErr w:type="spellStart"/>
      <w:r>
        <w:t>udemy</w:t>
      </w:r>
      <w:proofErr w:type="spellEnd"/>
      <w:r w:rsidR="00B16DCE">
        <w:t xml:space="preserve"> -&gt; </w:t>
      </w:r>
      <w:hyperlink r:id="rId5" w:history="1">
        <w:r w:rsidR="00B16DCE">
          <w:rPr>
            <w:rStyle w:val="Hipercze"/>
          </w:rPr>
          <w:t>https://www.udemy.com/microservices-with-spring-boot-and-spring-cloud/</w:t>
        </w:r>
      </w:hyperlink>
      <w:r>
        <w:t>)</w:t>
      </w:r>
    </w:p>
    <w:p w:rsidR="00B16DCE" w:rsidRDefault="00B16DCE" w:rsidP="00D7085C">
      <w:pPr>
        <w:jc w:val="center"/>
      </w:pPr>
      <w:r>
        <w:t xml:space="preserve">Ogólnie tutek spoko i w sumie tyle. </w:t>
      </w:r>
      <w:proofErr w:type="spellStart"/>
      <w:r>
        <w:t>Aaa</w:t>
      </w:r>
      <w:proofErr w:type="spellEnd"/>
      <w:r>
        <w:t xml:space="preserve"> no warto wspomnieć o tym, że jak coś było o niczym to zwyczajnie pomijałem w opracowaniu. </w:t>
      </w:r>
      <w:r w:rsidR="00AA5506">
        <w:t xml:space="preserve">Warto również wspomnieć, że każdy obrazek, który się pojawi w opracowaniu jest oczywiście nie mój </w:t>
      </w:r>
      <w:r w:rsidR="00AA55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A5506">
        <w:t xml:space="preserve"> </w:t>
      </w:r>
      <w:r w:rsidR="003D00B6">
        <w:t>Wszelkie uwagi po przeczytaniu wskazane ++</w:t>
      </w:r>
    </w:p>
    <w:p w:rsidR="00DC1836" w:rsidRDefault="00A80E6E" w:rsidP="00D7085C">
      <w:pPr>
        <w:jc w:val="center"/>
      </w:pPr>
      <w:r>
        <w:t xml:space="preserve">To jak było ogólnie to teraz skrobnę coś w miarę szczegółowo. Znaczy nie będzie to turbo szczegółowe bo wiem jak (nie)dobrze piszę, ale postaram się przybliżyć wam co fajnego oferuje nam Spring </w:t>
      </w:r>
      <w:proofErr w:type="spellStart"/>
      <w:r>
        <w:t>Cloud</w:t>
      </w:r>
      <w:proofErr w:type="spellEnd"/>
      <w:r>
        <w:t xml:space="preserve">. No to zaczynając, jest nam to po to aby ułatwić pracę w architekturze </w:t>
      </w:r>
      <w:proofErr w:type="spellStart"/>
      <w:r>
        <w:t>mikroserwisów</w:t>
      </w:r>
      <w:proofErr w:type="spellEnd"/>
      <w:r>
        <w:t>.</w:t>
      </w:r>
    </w:p>
    <w:p w:rsidR="00E93E16" w:rsidRDefault="00B85F05" w:rsidP="00B85F05">
      <w:pPr>
        <w:pStyle w:val="Nagwek1"/>
        <w:numPr>
          <w:ilvl w:val="0"/>
          <w:numId w:val="1"/>
        </w:numPr>
      </w:pPr>
      <w:r>
        <w:t xml:space="preserve">Spring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Server</w:t>
      </w:r>
    </w:p>
    <w:p w:rsidR="00B16DCE" w:rsidRDefault="003E12EC" w:rsidP="00DC1836">
      <w:r>
        <w:t>Port Domyślny: 8888</w:t>
      </w:r>
    </w:p>
    <w:p w:rsidR="003E12EC" w:rsidRDefault="00DC1836" w:rsidP="00B16DCE">
      <w:r>
        <w:t xml:space="preserve">Jest to serwer, który ma za zadanie wspierać zarządzanie konfiguracją </w:t>
      </w:r>
      <w:proofErr w:type="spellStart"/>
      <w:r>
        <w:t>mikroserwisów</w:t>
      </w:r>
      <w:proofErr w:type="spellEnd"/>
      <w:r>
        <w:t xml:space="preserve">. Bez znajomości Spring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zazwyczaj trzyma się nasze ustawienia razem z kodem w plikach typu </w:t>
      </w:r>
      <w:proofErr w:type="spellStart"/>
      <w:r>
        <w:t>properties</w:t>
      </w:r>
      <w:proofErr w:type="spellEnd"/>
      <w:r>
        <w:t xml:space="preserve">. No i tu jest problem bo może zdarzyć się tak, że ktoś przez nieuwagę np. ja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proofErr w:type="spellStart"/>
      <w:r>
        <w:t>zacommituje</w:t>
      </w:r>
      <w:proofErr w:type="spellEnd"/>
      <w:r>
        <w:t xml:space="preserve"> </w:t>
      </w:r>
      <w:r w:rsidR="00B52A92">
        <w:t xml:space="preserve">do publicznego użytku coś co nie powinno być współdzielone np. hasła. Ponadto gdy nie wersjonujemy naszych </w:t>
      </w:r>
      <w:proofErr w:type="spellStart"/>
      <w:r w:rsidR="00B52A92">
        <w:t>properties</w:t>
      </w:r>
      <w:proofErr w:type="spellEnd"/>
      <w:r w:rsidR="00B52A92">
        <w:t xml:space="preserve"> to tracimy możliwość przeglądania historii zmian w tych plikach i może dojść do sytuacji gdzie załadujemy do naszej </w:t>
      </w:r>
      <w:proofErr w:type="spellStart"/>
      <w:r w:rsidR="00B52A92">
        <w:t>apki</w:t>
      </w:r>
      <w:proofErr w:type="spellEnd"/>
      <w:r w:rsidR="00B52A92">
        <w:t xml:space="preserve"> inne ustawienia (</w:t>
      </w:r>
      <w:proofErr w:type="spellStart"/>
      <w:r w:rsidR="00B52A92">
        <w:t>apka</w:t>
      </w:r>
      <w:proofErr w:type="spellEnd"/>
      <w:r w:rsidR="00B52A92">
        <w:t xml:space="preserve"> działa, po prostu ustawienia są inne niż ostatnio) i będziemy zachodzić w głowę czy i dlaczego, ktoś je zmienił, może faktycznie była taka potrzeba, ale po co itp. To może zająć sporo czasu.</w:t>
      </w:r>
      <w:r w:rsidR="006C0F14">
        <w:t xml:space="preserve"> Kolejny minus </w:t>
      </w:r>
      <w:proofErr w:type="spellStart"/>
      <w:r w:rsidR="006C0F14">
        <w:t>properties</w:t>
      </w:r>
      <w:proofErr w:type="spellEnd"/>
      <w:r w:rsidR="006C0F14">
        <w:t xml:space="preserve"> per </w:t>
      </w:r>
      <w:proofErr w:type="spellStart"/>
      <w:r w:rsidR="006C0F14">
        <w:t>mikroserwis</w:t>
      </w:r>
      <w:proofErr w:type="spellEnd"/>
      <w:r w:rsidR="006C0F14">
        <w:t xml:space="preserve"> to brak możliwości ich współdzielenia. Bez serwera z konfiguracjami musimy kopiować zawartość plików, które można </w:t>
      </w:r>
      <w:r w:rsidR="002F2DA8">
        <w:t>uwspólniać</w:t>
      </w:r>
      <w:r w:rsidR="006C0F14">
        <w:t xml:space="preserve">. </w:t>
      </w:r>
      <w:r w:rsidR="002F2DA8">
        <w:t xml:space="preserve">Do tego dochodzi niebezpieczeństwo przechowywania haseł </w:t>
      </w:r>
      <w:proofErr w:type="spellStart"/>
      <w:r w:rsidR="002F2DA8">
        <w:t>plain</w:t>
      </w:r>
      <w:proofErr w:type="spellEnd"/>
      <w:r w:rsidR="002F2DA8">
        <w:t xml:space="preserve"> </w:t>
      </w:r>
      <w:proofErr w:type="spellStart"/>
      <w:r w:rsidR="002F2DA8">
        <w:t>textem</w:t>
      </w:r>
      <w:proofErr w:type="spellEnd"/>
      <w:r w:rsidR="002F2DA8">
        <w:t xml:space="preserve">. Trochę to minusów ma ale z pomocą przychodzi nasz </w:t>
      </w:r>
      <w:proofErr w:type="spellStart"/>
      <w:r w:rsidR="002F2DA8">
        <w:t>Config</w:t>
      </w:r>
      <w:proofErr w:type="spellEnd"/>
      <w:r w:rsidR="002F2DA8">
        <w:t xml:space="preserve"> Serwer. </w:t>
      </w:r>
    </w:p>
    <w:p w:rsidR="00D6090B" w:rsidRDefault="00D6090B" w:rsidP="00B16DCE">
      <w:r>
        <w:rPr>
          <w:noProof/>
        </w:rPr>
        <w:drawing>
          <wp:inline distT="0" distB="0" distL="0" distR="0">
            <wp:extent cx="4312920" cy="3153394"/>
            <wp:effectExtent l="0" t="0" r="0" b="9525"/>
            <wp:docPr id="1" name="Obraz 1" descr="Obraz zawierający tekst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ClodConfigSerw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10" cy="31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2C" w:rsidRDefault="00145A2C" w:rsidP="00B16DCE">
      <w:r>
        <w:t xml:space="preserve">No to tutaj wyżej widzimy jak to pięknie wszystko działa jeśli korzystamy z </w:t>
      </w:r>
      <w:proofErr w:type="spellStart"/>
      <w:r w:rsidR="00C91F99">
        <w:t>Config</w:t>
      </w:r>
      <w:proofErr w:type="spellEnd"/>
      <w:r w:rsidR="00C91F99">
        <w:t xml:space="preserve"> Serwera. To teraz opisze dlaczego to tak ładnie działa</w:t>
      </w:r>
      <w:r w:rsidR="007A5143">
        <w:t>, przy okazji jak to zaimplementować i jeszcze pewnie kilka innych rzeczy na raz, żeby za prosto nie dało się tego wszystkiego skumać.</w:t>
      </w:r>
    </w:p>
    <w:p w:rsidR="00661E47" w:rsidRDefault="00661E47" w:rsidP="00B16DCE">
      <w:r>
        <w:lastRenderedPageBreak/>
        <w:t xml:space="preserve">W dużych </w:t>
      </w:r>
      <w:proofErr w:type="spellStart"/>
      <w:r>
        <w:t>apkach</w:t>
      </w:r>
      <w:proofErr w:type="spellEnd"/>
      <w:r>
        <w:t xml:space="preserve"> spotkamy się bowiem z setkami </w:t>
      </w:r>
      <w:proofErr w:type="spellStart"/>
      <w:r>
        <w:t>mikroserwisów</w:t>
      </w:r>
      <w:proofErr w:type="spellEnd"/>
      <w:r>
        <w:t xml:space="preserve"> z których każdy z nich posiada wiele środowisk. Co więcej część z tych środowisk może mieć po kilka instancji tego samego </w:t>
      </w:r>
      <w:proofErr w:type="spellStart"/>
      <w:r>
        <w:t>mikroserwisu</w:t>
      </w:r>
      <w:proofErr w:type="spellEnd"/>
      <w:r>
        <w:t xml:space="preserve">. Ręczna konfiguracja indywidualnych przypadków jest wtedy bardzo </w:t>
      </w:r>
      <w:proofErr w:type="spellStart"/>
      <w:r>
        <w:t>bardzo</w:t>
      </w:r>
      <w:proofErr w:type="spellEnd"/>
      <w:r>
        <w:t xml:space="preserve"> trudna. </w:t>
      </w:r>
      <w:proofErr w:type="spellStart"/>
      <w:r>
        <w:t>Noi</w:t>
      </w:r>
      <w:proofErr w:type="spellEnd"/>
      <w:r>
        <w:t xml:space="preserve"> tu nasz </w:t>
      </w:r>
      <w:proofErr w:type="spellStart"/>
      <w:r>
        <w:t>serwerek</w:t>
      </w:r>
      <w:proofErr w:type="spellEnd"/>
      <w:r>
        <w:t xml:space="preserve"> mówi – OK, ty mi włóż gdzieś (np. do gita) całą konfigurację twoich </w:t>
      </w:r>
      <w:proofErr w:type="spellStart"/>
      <w:r>
        <w:t>mikroserwisów</w:t>
      </w:r>
      <w:proofErr w:type="spellEnd"/>
      <w:r>
        <w:t xml:space="preserve"> a ja już zadbam o zarządzanie nimi. I tak np. jeden </w:t>
      </w:r>
      <w:proofErr w:type="spellStart"/>
      <w:r>
        <w:t>mikroserwis</w:t>
      </w:r>
      <w:proofErr w:type="spellEnd"/>
      <w:r>
        <w:t xml:space="preserve"> powie: „Hej, chcę być konfigurowany za pomocą ustawień produkcyjnych”, a inny „Hola, hola! Jeszcze coś zepsuję, </w:t>
      </w:r>
      <w:proofErr w:type="spellStart"/>
      <w:r>
        <w:t>yyy</w:t>
      </w:r>
      <w:proofErr w:type="spellEnd"/>
      <w:r>
        <w:t>… mi wystarczy konfiguracja testowa”</w:t>
      </w:r>
      <w:r w:rsidR="0088002D">
        <w:t xml:space="preserve">. W każdym z tych przypadków nasz </w:t>
      </w:r>
      <w:proofErr w:type="spellStart"/>
      <w:r w:rsidR="0088002D">
        <w:t>Config</w:t>
      </w:r>
      <w:proofErr w:type="spellEnd"/>
      <w:r w:rsidR="0088002D">
        <w:t xml:space="preserve"> Serwer zadba o to by każdy </w:t>
      </w:r>
      <w:proofErr w:type="spellStart"/>
      <w:r w:rsidR="0088002D">
        <w:t>mikroserwis</w:t>
      </w:r>
      <w:proofErr w:type="spellEnd"/>
      <w:r w:rsidR="0088002D">
        <w:t xml:space="preserve"> został właściwie skonfigurowany. </w:t>
      </w:r>
    </w:p>
    <w:p w:rsidR="007A5143" w:rsidRDefault="007A5143" w:rsidP="00B16DCE">
      <w:r>
        <w:t>Według konwencji</w:t>
      </w:r>
      <w:r w:rsidR="009B28B4">
        <w:t xml:space="preserve"> portem domyślnym dla tego serwera jest port nr 8888. </w:t>
      </w:r>
      <w:r w:rsidR="00D9447A">
        <w:t xml:space="preserve">Tworzymy sobie </w:t>
      </w:r>
      <w:r w:rsidR="00E43958">
        <w:t xml:space="preserve">prosty </w:t>
      </w:r>
      <w:proofErr w:type="spellStart"/>
      <w:r w:rsidR="00E43958">
        <w:t>mikroserwis</w:t>
      </w:r>
      <w:proofErr w:type="spellEnd"/>
      <w:r w:rsidR="00E43958">
        <w:t>: „</w:t>
      </w:r>
      <w:proofErr w:type="spellStart"/>
      <w:r w:rsidR="00E43958">
        <w:t>limits</w:t>
      </w:r>
      <w:proofErr w:type="spellEnd"/>
      <w:r w:rsidR="00E43958">
        <w:t>-service”.</w:t>
      </w:r>
      <w:r w:rsidR="00A62122">
        <w:t xml:space="preserve"> Po ustawieniu b</w:t>
      </w:r>
      <w:r w:rsidR="00E43958">
        <w:t xml:space="preserve">ędzie on zawierał swoje </w:t>
      </w:r>
      <w:proofErr w:type="spellStart"/>
      <w:r w:rsidR="00E43958">
        <w:t>propertisy</w:t>
      </w:r>
      <w:proofErr w:type="spellEnd"/>
      <w:r w:rsidR="00A62122">
        <w:t xml:space="preserve">, które następnie zostaną nadpisane konfiguracją ze </w:t>
      </w:r>
      <w:proofErr w:type="spellStart"/>
      <w:r w:rsidR="00A62122">
        <w:t>SpringCloudConfigServer</w:t>
      </w:r>
      <w:proofErr w:type="spellEnd"/>
      <w:r w:rsidR="00A62122">
        <w:t>-a. Plan jest taki:</w:t>
      </w:r>
    </w:p>
    <w:p w:rsidR="00A62122" w:rsidRDefault="00A62122" w:rsidP="00B16DCE">
      <w:r>
        <w:rPr>
          <w:noProof/>
        </w:rPr>
        <w:drawing>
          <wp:inline distT="0" distB="0" distL="0" distR="0">
            <wp:extent cx="4792980" cy="1967489"/>
            <wp:effectExtent l="0" t="0" r="7620" b="0"/>
            <wp:docPr id="2" name="Obraz 2" descr="Obraz zawierający obiekt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Serw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499" cy="198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22" w:rsidRDefault="00A62122" w:rsidP="00B16DCE">
      <w:r>
        <w:t xml:space="preserve">Co to za </w:t>
      </w:r>
      <w:proofErr w:type="spellStart"/>
      <w:r>
        <w:t>CurrencyCalculation</w:t>
      </w:r>
      <w:proofErr w:type="spellEnd"/>
      <w:r>
        <w:t xml:space="preserve"> i </w:t>
      </w:r>
      <w:proofErr w:type="spellStart"/>
      <w:r>
        <w:t>CurrencyExchange</w:t>
      </w:r>
      <w:proofErr w:type="spellEnd"/>
      <w:r>
        <w:t xml:space="preserve"> będzie potem.</w:t>
      </w:r>
    </w:p>
    <w:p w:rsidR="00A62122" w:rsidRDefault="00A62122" w:rsidP="00B16DCE">
      <w:proofErr w:type="spellStart"/>
      <w:r>
        <w:t>LimitsService</w:t>
      </w:r>
      <w:proofErr w:type="spellEnd"/>
      <w:r>
        <w:t xml:space="preserve"> </w:t>
      </w:r>
      <w:proofErr w:type="spellStart"/>
      <w:r>
        <w:t>propertiesFile</w:t>
      </w:r>
      <w:proofErr w:type="spellEnd"/>
      <w:r>
        <w:t xml:space="preserve"> na początku zawiera:</w:t>
      </w:r>
    </w:p>
    <w:p w:rsidR="00A62122" w:rsidRPr="00A62122" w:rsidRDefault="00A62122" w:rsidP="00B16DCE">
      <w:pPr>
        <w:rPr>
          <w:highlight w:val="yellow"/>
        </w:rPr>
      </w:pPr>
      <w:r w:rsidRPr="00A62122">
        <w:rPr>
          <w:highlight w:val="yellow"/>
        </w:rPr>
        <w:t>spring.application.name=</w:t>
      </w:r>
      <w:proofErr w:type="spellStart"/>
      <w:r w:rsidRPr="00A62122">
        <w:rPr>
          <w:highlight w:val="yellow"/>
        </w:rPr>
        <w:t>limits</w:t>
      </w:r>
      <w:proofErr w:type="spellEnd"/>
      <w:r w:rsidRPr="00A62122">
        <w:rPr>
          <w:highlight w:val="yellow"/>
        </w:rPr>
        <w:t>-service</w:t>
      </w:r>
    </w:p>
    <w:p w:rsidR="00A62122" w:rsidRDefault="00A62122" w:rsidP="00B16DCE">
      <w:r w:rsidRPr="00A62122">
        <w:rPr>
          <w:highlight w:val="yellow"/>
        </w:rPr>
        <w:t xml:space="preserve">i </w:t>
      </w:r>
      <w:proofErr w:type="spellStart"/>
      <w:r w:rsidRPr="00A62122">
        <w:rPr>
          <w:highlight w:val="yellow"/>
        </w:rPr>
        <w:t>defaultowy</w:t>
      </w:r>
      <w:proofErr w:type="spellEnd"/>
      <w:r w:rsidRPr="00A62122">
        <w:rPr>
          <w:highlight w:val="yellow"/>
        </w:rPr>
        <w:t xml:space="preserve"> port = 8080</w:t>
      </w:r>
    </w:p>
    <w:p w:rsidR="00A62122" w:rsidRDefault="006D44DF" w:rsidP="00B16DCE">
      <w:r>
        <w:t xml:space="preserve">Tworzymy </w:t>
      </w:r>
      <w:r w:rsidR="00AF5FF7">
        <w:t xml:space="preserve">klasę, która będzie zawierała pola minimum i maximum reprezentujące przykładowe wartości obiektu </w:t>
      </w:r>
      <w:proofErr w:type="spellStart"/>
      <w:r w:rsidR="00AF5FF7">
        <w:t>LimitConfiguration</w:t>
      </w:r>
      <w:proofErr w:type="spellEnd"/>
      <w:r w:rsidR="00AF5FF7">
        <w:t>:</w:t>
      </w:r>
    </w:p>
    <w:p w:rsidR="00AF5FF7" w:rsidRDefault="00AF5FF7" w:rsidP="00B16DCE">
      <w:r>
        <w:rPr>
          <w:noProof/>
        </w:rPr>
        <w:drawing>
          <wp:inline distT="0" distB="0" distL="0" distR="0">
            <wp:extent cx="3467100" cy="2948400"/>
            <wp:effectExtent l="0" t="0" r="0" b="4445"/>
            <wp:docPr id="3" name="Obraz 3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mitConfigurationBe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351" cy="296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C6" w:rsidRDefault="007615C6" w:rsidP="00B16DCE">
      <w:r>
        <w:lastRenderedPageBreak/>
        <w:t xml:space="preserve">Oraz przykładowy kontroler zwracający nam obiekt </w:t>
      </w:r>
      <w:proofErr w:type="spellStart"/>
      <w:r>
        <w:t>LimitConfiguration</w:t>
      </w:r>
      <w:proofErr w:type="spellEnd"/>
      <w:r>
        <w:t>.</w:t>
      </w:r>
    </w:p>
    <w:p w:rsidR="007615C6" w:rsidRDefault="007615C6" w:rsidP="00B16DCE">
      <w:r>
        <w:rPr>
          <w:noProof/>
        </w:rPr>
        <w:drawing>
          <wp:inline distT="0" distB="0" distL="0" distR="0">
            <wp:extent cx="4557416" cy="2217420"/>
            <wp:effectExtent l="0" t="0" r="0" b="0"/>
            <wp:docPr id="4" name="Obraz 4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igurationControll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305" cy="22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AD" w:rsidRDefault="00084FAD" w:rsidP="00B16DCE">
      <w:r>
        <w:t xml:space="preserve">Na razie bez żadnych </w:t>
      </w:r>
      <w:proofErr w:type="spellStart"/>
      <w:r>
        <w:t>Rocket</w:t>
      </w:r>
      <w:proofErr w:type="spellEnd"/>
      <w:r>
        <w:t xml:space="preserve"> Science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371D6" w:rsidRDefault="002371D6" w:rsidP="00B16DCE">
      <w:pPr>
        <w:rPr>
          <w:b/>
        </w:rPr>
      </w:pPr>
      <w:proofErr w:type="spellStart"/>
      <w:r>
        <w:t>Feature</w:t>
      </w:r>
      <w:proofErr w:type="spellEnd"/>
      <w:r>
        <w:t xml:space="preserve">: </w:t>
      </w:r>
      <w:proofErr w:type="spellStart"/>
      <w:r>
        <w:t>SpringBoot</w:t>
      </w:r>
      <w:proofErr w:type="spellEnd"/>
      <w:r>
        <w:t xml:space="preserve"> pozwala nam na odczyt danych konfiguracyjnych bezpośrednio z pliku </w:t>
      </w:r>
      <w:proofErr w:type="spellStart"/>
      <w:r>
        <w:t>properties</w:t>
      </w:r>
      <w:proofErr w:type="spellEnd"/>
      <w:r>
        <w:t xml:space="preserve"> i do tego właśnie dążymy, aby móc konfigurować </w:t>
      </w:r>
      <w:proofErr w:type="spellStart"/>
      <w:r>
        <w:t>mikroserwisy</w:t>
      </w:r>
      <w:proofErr w:type="spellEnd"/>
      <w:r>
        <w:t xml:space="preserve"> na podstawie danych z </w:t>
      </w:r>
      <w:proofErr w:type="spellStart"/>
      <w:r>
        <w:t>Config</w:t>
      </w:r>
      <w:proofErr w:type="spellEnd"/>
      <w:r>
        <w:t xml:space="preserve"> Serwera</w:t>
      </w:r>
      <w:r w:rsidR="003232EB">
        <w:t xml:space="preserve">, które znajdują się właśnie w </w:t>
      </w:r>
      <w:r w:rsidR="003232EB" w:rsidRPr="003232EB">
        <w:rPr>
          <w:b/>
        </w:rPr>
        <w:t xml:space="preserve">plikach </w:t>
      </w:r>
      <w:proofErr w:type="spellStart"/>
      <w:r w:rsidR="003232EB" w:rsidRPr="003232EB">
        <w:rPr>
          <w:b/>
        </w:rPr>
        <w:t>properties</w:t>
      </w:r>
      <w:proofErr w:type="spellEnd"/>
      <w:r w:rsidR="003232EB" w:rsidRPr="003232EB">
        <w:rPr>
          <w:b/>
        </w:rPr>
        <w:t>.</w:t>
      </w:r>
    </w:p>
    <w:p w:rsidR="009719BB" w:rsidRPr="009719BB" w:rsidRDefault="009719BB" w:rsidP="00B16DCE">
      <w:pPr>
        <w:rPr>
          <w:b/>
        </w:rPr>
      </w:pPr>
      <w:r w:rsidRPr="009719BB">
        <w:rPr>
          <w:b/>
        </w:rPr>
        <w:t xml:space="preserve">Dodajmy sobie dwie dane konfiguracyjne do pliku </w:t>
      </w:r>
      <w:proofErr w:type="spellStart"/>
      <w:r w:rsidRPr="009719BB">
        <w:rPr>
          <w:b/>
        </w:rPr>
        <w:t>properties</w:t>
      </w:r>
      <w:proofErr w:type="spellEnd"/>
      <w:r w:rsidRPr="009719BB">
        <w:rPr>
          <w:b/>
        </w:rPr>
        <w:t xml:space="preserve"> w </w:t>
      </w:r>
      <w:proofErr w:type="spellStart"/>
      <w:r w:rsidRPr="009719BB">
        <w:rPr>
          <w:b/>
        </w:rPr>
        <w:t>mikroserwisie</w:t>
      </w:r>
      <w:proofErr w:type="spellEnd"/>
      <w:r w:rsidRPr="009719BB">
        <w:rPr>
          <w:b/>
        </w:rPr>
        <w:t xml:space="preserve"> </w:t>
      </w:r>
      <w:proofErr w:type="spellStart"/>
      <w:r w:rsidRPr="009719BB">
        <w:rPr>
          <w:b/>
        </w:rPr>
        <w:t>limits</w:t>
      </w:r>
      <w:proofErr w:type="spellEnd"/>
      <w:r w:rsidRPr="009719BB">
        <w:rPr>
          <w:b/>
        </w:rPr>
        <w:t>-service:</w:t>
      </w:r>
    </w:p>
    <w:p w:rsidR="009719BB" w:rsidRPr="009719BB" w:rsidRDefault="009719BB" w:rsidP="00B16DCE">
      <w:proofErr w:type="spellStart"/>
      <w:r w:rsidRPr="009719BB">
        <w:t>limits-service.minimum</w:t>
      </w:r>
      <w:proofErr w:type="spellEnd"/>
      <w:r w:rsidRPr="009719BB">
        <w:t>=99</w:t>
      </w:r>
    </w:p>
    <w:p w:rsidR="009719BB" w:rsidRPr="009719BB" w:rsidRDefault="009719BB" w:rsidP="00B16DCE">
      <w:proofErr w:type="spellStart"/>
      <w:r w:rsidRPr="009719BB">
        <w:t>limits-service.maximum</w:t>
      </w:r>
      <w:proofErr w:type="spellEnd"/>
      <w:r w:rsidRPr="009719BB">
        <w:t>=9999</w:t>
      </w:r>
    </w:p>
    <w:p w:rsidR="003232EB" w:rsidRDefault="002207D4" w:rsidP="00B16DCE">
      <w:r>
        <w:t xml:space="preserve">Stwórzmy nową klasę, gdzie za pomocą prostej adnotacji zadzieje się magia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9719BB" w:rsidRDefault="009719BB" w:rsidP="00B16DCE">
      <w:r>
        <w:rPr>
          <w:noProof/>
        </w:rPr>
        <w:drawing>
          <wp:inline distT="0" distB="0" distL="0" distR="0">
            <wp:extent cx="4000847" cy="2621507"/>
            <wp:effectExtent l="0" t="0" r="0" b="7620"/>
            <wp:docPr id="5" name="Obraz 5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gurationPropert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D4" w:rsidRDefault="002207D4" w:rsidP="00B16DCE">
      <w:r>
        <w:t>Adnotacja @</w:t>
      </w:r>
      <w:proofErr w:type="spellStart"/>
      <w:r>
        <w:t>ConfigurationProperties</w:t>
      </w:r>
      <w:proofErr w:type="spellEnd"/>
      <w:r>
        <w:t xml:space="preserve"> pozwala nam na wskazanie, który plik konfiguracyjny powinien być użyty. W nawiasie podajemy </w:t>
      </w:r>
      <w:proofErr w:type="spellStart"/>
      <w:r>
        <w:t>prefix</w:t>
      </w:r>
      <w:proofErr w:type="spellEnd"/>
      <w:r>
        <w:t xml:space="preserve"> z pomocą którego tworzyliśmy dane konfiguracyjne w pliku </w:t>
      </w:r>
      <w:proofErr w:type="spellStart"/>
      <w:r>
        <w:t>properties</w:t>
      </w:r>
      <w:proofErr w:type="spellEnd"/>
      <w:r>
        <w:t xml:space="preserve">. </w:t>
      </w:r>
    </w:p>
    <w:p w:rsidR="000A3BAF" w:rsidRDefault="00EB6973" w:rsidP="00B16DCE">
      <w:r>
        <w:t xml:space="preserve">Wstrzyknijmy </w:t>
      </w:r>
      <w:r w:rsidR="000A3BAF">
        <w:t>teraz naszą magiczną klasę do kontrolera obsługującego naszą konfigurację. Uzyskamy to za pomocą @</w:t>
      </w:r>
      <w:proofErr w:type="spellStart"/>
      <w:r w:rsidR="000A3BAF">
        <w:t>Autowired</w:t>
      </w:r>
      <w:proofErr w:type="spellEnd"/>
      <w:r w:rsidR="000A3BAF">
        <w:t>, a następnie odwołując się do pól z tej klasy.</w:t>
      </w:r>
    </w:p>
    <w:p w:rsidR="000A3BAF" w:rsidRDefault="000A3BAF" w:rsidP="00B16DCE">
      <w:r>
        <w:rPr>
          <w:noProof/>
        </w:rPr>
        <w:lastRenderedPageBreak/>
        <w:drawing>
          <wp:inline distT="0" distB="0" distL="0" distR="0">
            <wp:extent cx="3566469" cy="2240474"/>
            <wp:effectExtent l="0" t="0" r="0" b="7620"/>
            <wp:docPr id="6" name="Obraz 6" descr="Obraz zawierający zrzut ekranu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ConfigurationControl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D5" w:rsidRDefault="006D5A09" w:rsidP="00B16DCE">
      <w:r>
        <w:t xml:space="preserve">Hurra! Nasz serwis jest w pełni gotowy do czytania danych konfiguracyjnych bezpośrednio ze swojego pliku </w:t>
      </w:r>
      <w:proofErr w:type="spellStart"/>
      <w:r>
        <w:t>properties</w:t>
      </w:r>
      <w:proofErr w:type="spellEnd"/>
      <w:r>
        <w:t>.</w:t>
      </w:r>
    </w:p>
    <w:p w:rsidR="006D5A09" w:rsidRDefault="002A00F9" w:rsidP="00B16DCE">
      <w:r>
        <w:t xml:space="preserve">Teraz możemy postawić nasz </w:t>
      </w:r>
      <w:proofErr w:type="spellStart"/>
      <w:r>
        <w:t>Config</w:t>
      </w:r>
      <w:proofErr w:type="spellEnd"/>
      <w:r>
        <w:t xml:space="preserve"> Serwer na nogi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A00F9" w:rsidRDefault="00E75FEF" w:rsidP="00B16DCE">
      <w:r>
        <w:t xml:space="preserve">Więc, tworzymy nowy </w:t>
      </w:r>
      <w:proofErr w:type="spellStart"/>
      <w:r>
        <w:t>mikroserwis</w:t>
      </w:r>
      <w:proofErr w:type="spellEnd"/>
      <w:r>
        <w:t xml:space="preserve">, który potem dostanie skromny </w:t>
      </w:r>
      <w:proofErr w:type="spellStart"/>
      <w:r>
        <w:t>upgrade</w:t>
      </w:r>
      <w:proofErr w:type="spellEnd"/>
      <w:r>
        <w:t>. Na razie zainicjujmy nowy projekt o nazwie spring-</w:t>
      </w:r>
      <w:proofErr w:type="spellStart"/>
      <w:r>
        <w:t>cloud</w:t>
      </w:r>
      <w:proofErr w:type="spellEnd"/>
      <w:r>
        <w:t>-</w:t>
      </w:r>
      <w:proofErr w:type="spellStart"/>
      <w:r>
        <w:t>config-server</w:t>
      </w:r>
      <w:proofErr w:type="spellEnd"/>
      <w:r>
        <w:t>.</w:t>
      </w:r>
    </w:p>
    <w:p w:rsidR="00E75FEF" w:rsidRDefault="00B07B66" w:rsidP="00B16DCE">
      <w:r>
        <w:t xml:space="preserve">PS. Dodajmy do </w:t>
      </w:r>
      <w:proofErr w:type="spellStart"/>
      <w:r>
        <w:t>mavena</w:t>
      </w:r>
      <w:proofErr w:type="spellEnd"/>
      <w:r>
        <w:t xml:space="preserve"> zależność, która potem nam się przyda:</w:t>
      </w:r>
    </w:p>
    <w:p w:rsidR="00B07B66" w:rsidRPr="00B07B66" w:rsidRDefault="00B07B66" w:rsidP="00B16DCE">
      <w:pPr>
        <w:rPr>
          <w:color w:val="FF0000"/>
        </w:rPr>
      </w:pPr>
      <w:r w:rsidRPr="00B07B66">
        <w:rPr>
          <w:color w:val="FF0000"/>
        </w:rPr>
        <w:t>&lt;</w:t>
      </w:r>
      <w:proofErr w:type="spellStart"/>
      <w:r w:rsidRPr="00B07B66">
        <w:rPr>
          <w:color w:val="FF0000"/>
        </w:rPr>
        <w:t>dependency</w:t>
      </w:r>
      <w:proofErr w:type="spellEnd"/>
      <w:r w:rsidRPr="00B07B66">
        <w:rPr>
          <w:color w:val="FF0000"/>
        </w:rPr>
        <w:t>&gt;</w:t>
      </w:r>
    </w:p>
    <w:p w:rsidR="00B07B66" w:rsidRPr="00B07B66" w:rsidRDefault="00B07B66" w:rsidP="00B16DCE">
      <w:pPr>
        <w:rPr>
          <w:color w:val="FF0000"/>
        </w:rPr>
      </w:pPr>
      <w:r w:rsidRPr="00B07B66">
        <w:rPr>
          <w:color w:val="FF0000"/>
        </w:rPr>
        <w:tab/>
        <w:t>&lt;</w:t>
      </w:r>
      <w:proofErr w:type="spellStart"/>
      <w:r w:rsidRPr="00B07B66">
        <w:rPr>
          <w:color w:val="FF0000"/>
        </w:rPr>
        <w:t>groupId</w:t>
      </w:r>
      <w:proofErr w:type="spellEnd"/>
      <w:r w:rsidRPr="00B07B66">
        <w:rPr>
          <w:color w:val="FF0000"/>
        </w:rPr>
        <w:t>&gt;</w:t>
      </w:r>
      <w:proofErr w:type="spellStart"/>
      <w:r w:rsidRPr="00B07B66">
        <w:t>org.springframework.cloud</w:t>
      </w:r>
      <w:proofErr w:type="spellEnd"/>
      <w:r w:rsidRPr="00B07B66">
        <w:rPr>
          <w:color w:val="FF0000"/>
        </w:rPr>
        <w:t>&lt;/</w:t>
      </w:r>
      <w:proofErr w:type="spellStart"/>
      <w:r w:rsidRPr="00B07B66">
        <w:rPr>
          <w:color w:val="FF0000"/>
        </w:rPr>
        <w:t>groupId</w:t>
      </w:r>
      <w:proofErr w:type="spellEnd"/>
      <w:r w:rsidRPr="00B07B66">
        <w:rPr>
          <w:color w:val="FF0000"/>
        </w:rPr>
        <w:t>&gt;</w:t>
      </w:r>
    </w:p>
    <w:p w:rsidR="00B07B66" w:rsidRPr="00B07B66" w:rsidRDefault="00B07B66" w:rsidP="00B07B66">
      <w:pPr>
        <w:ind w:firstLine="708"/>
        <w:rPr>
          <w:color w:val="FF0000"/>
        </w:rPr>
      </w:pPr>
      <w:r w:rsidRPr="00B07B66">
        <w:rPr>
          <w:color w:val="FF0000"/>
        </w:rPr>
        <w:t>&lt;</w:t>
      </w:r>
      <w:proofErr w:type="spellStart"/>
      <w:r w:rsidRPr="00B07B66">
        <w:rPr>
          <w:color w:val="FF0000"/>
        </w:rPr>
        <w:t>artifactId</w:t>
      </w:r>
      <w:proofErr w:type="spellEnd"/>
      <w:r w:rsidRPr="00B07B66">
        <w:rPr>
          <w:color w:val="FF0000"/>
        </w:rPr>
        <w:t>&gt;</w:t>
      </w:r>
      <w:r w:rsidRPr="00B07B66">
        <w:t>spring-</w:t>
      </w:r>
      <w:proofErr w:type="spellStart"/>
      <w:r w:rsidRPr="00B07B66">
        <w:t>cloud</w:t>
      </w:r>
      <w:proofErr w:type="spellEnd"/>
      <w:r w:rsidRPr="00B07B66">
        <w:t>-</w:t>
      </w:r>
      <w:proofErr w:type="spellStart"/>
      <w:r w:rsidRPr="00B07B66">
        <w:t>config-server</w:t>
      </w:r>
      <w:proofErr w:type="spellEnd"/>
      <w:r w:rsidRPr="00B07B66">
        <w:rPr>
          <w:color w:val="FF0000"/>
        </w:rPr>
        <w:t>&lt;/</w:t>
      </w:r>
      <w:proofErr w:type="spellStart"/>
      <w:r w:rsidRPr="00B07B66">
        <w:rPr>
          <w:color w:val="FF0000"/>
        </w:rPr>
        <w:t>artifactId</w:t>
      </w:r>
      <w:proofErr w:type="spellEnd"/>
      <w:r w:rsidRPr="00B07B66">
        <w:rPr>
          <w:color w:val="FF0000"/>
        </w:rPr>
        <w:t>&gt;</w:t>
      </w:r>
    </w:p>
    <w:p w:rsidR="00B07B66" w:rsidRDefault="00B07B66" w:rsidP="00B16DCE">
      <w:pPr>
        <w:rPr>
          <w:color w:val="FF0000"/>
        </w:rPr>
      </w:pPr>
      <w:r w:rsidRPr="00B07B66">
        <w:rPr>
          <w:color w:val="FF0000"/>
        </w:rPr>
        <w:t>&lt;</w:t>
      </w:r>
      <w:r w:rsidRPr="00B07B66">
        <w:rPr>
          <w:color w:val="FF0000"/>
        </w:rPr>
        <w:t>/</w:t>
      </w:r>
      <w:proofErr w:type="spellStart"/>
      <w:r w:rsidRPr="00B07B66">
        <w:rPr>
          <w:color w:val="FF0000"/>
        </w:rPr>
        <w:t>dependency</w:t>
      </w:r>
      <w:proofErr w:type="spellEnd"/>
      <w:r w:rsidRPr="00B07B66">
        <w:rPr>
          <w:color w:val="FF0000"/>
        </w:rPr>
        <w:t>&gt;</w:t>
      </w:r>
    </w:p>
    <w:p w:rsidR="00B07B66" w:rsidRDefault="00B07B66" w:rsidP="00B16DCE">
      <w:r>
        <w:t>I ustawmy mu nazwę oraz port:</w:t>
      </w:r>
    </w:p>
    <w:p w:rsidR="00B07B66" w:rsidRDefault="00B07B66" w:rsidP="00B16DCE">
      <w:r>
        <w:t>spring.application.name=spring-</w:t>
      </w:r>
      <w:proofErr w:type="spellStart"/>
      <w:r>
        <w:t>cloud</w:t>
      </w:r>
      <w:proofErr w:type="spellEnd"/>
      <w:r>
        <w:t>-</w:t>
      </w:r>
      <w:proofErr w:type="spellStart"/>
      <w:r>
        <w:t>config-server</w:t>
      </w:r>
      <w:proofErr w:type="spellEnd"/>
    </w:p>
    <w:p w:rsidR="00B07B66" w:rsidRDefault="00B07B66" w:rsidP="00B16DCE">
      <w:proofErr w:type="spellStart"/>
      <w:r>
        <w:t>server.port</w:t>
      </w:r>
      <w:proofErr w:type="spellEnd"/>
      <w:r>
        <w:t>=8888</w:t>
      </w:r>
    </w:p>
    <w:p w:rsidR="00483885" w:rsidRDefault="009F5ED2" w:rsidP="00B16DCE">
      <w:pPr>
        <w:rPr>
          <w:b/>
        </w:rPr>
      </w:pPr>
      <w:r>
        <w:rPr>
          <w:b/>
        </w:rPr>
        <w:t xml:space="preserve">TERAZ </w:t>
      </w:r>
      <w:r w:rsidR="00483885" w:rsidRPr="009F5ED2">
        <w:rPr>
          <w:b/>
        </w:rPr>
        <w:t>INSTALUJEMY GITA</w:t>
      </w:r>
    </w:p>
    <w:p w:rsidR="009F5ED2" w:rsidRDefault="009F5ED2" w:rsidP="00B16DCE">
      <w:hyperlink r:id="rId12" w:history="1">
        <w:r>
          <w:rPr>
            <w:rStyle w:val="Hipercze"/>
          </w:rPr>
          <w:t>https://git-scm.com/</w:t>
        </w:r>
      </w:hyperlink>
    </w:p>
    <w:p w:rsidR="009F5ED2" w:rsidRDefault="00F42A19" w:rsidP="00B16DCE">
      <w:r>
        <w:t>- Tworzymy lokalne repozytorium</w:t>
      </w:r>
    </w:p>
    <w:p w:rsidR="00F42A19" w:rsidRDefault="00F42A19" w:rsidP="00B16DCE">
      <w:r>
        <w:t xml:space="preserve">- Tworzymy w nim pliki tekstowe, które posłużą jako konfiguracja (dajemy im rozszerzenie </w:t>
      </w:r>
      <w:proofErr w:type="spellStart"/>
      <w:r>
        <w:t>properties</w:t>
      </w:r>
      <w:proofErr w:type="spellEnd"/>
      <w:r>
        <w:t>)</w:t>
      </w:r>
    </w:p>
    <w:p w:rsidR="00F42A19" w:rsidRDefault="00F42A19" w:rsidP="00B16DCE">
      <w:r>
        <w:t>- Wycinamy z .</w:t>
      </w:r>
      <w:proofErr w:type="spellStart"/>
      <w:r>
        <w:t>properties</w:t>
      </w:r>
      <w:proofErr w:type="spellEnd"/>
      <w:r>
        <w:t xml:space="preserve"> serwisu </w:t>
      </w:r>
      <w:proofErr w:type="spellStart"/>
      <w:r>
        <w:t>limits</w:t>
      </w:r>
      <w:proofErr w:type="spellEnd"/>
      <w:r>
        <w:t>-service dane konfiguracyjne (</w:t>
      </w:r>
      <w:proofErr w:type="spellStart"/>
      <w:r>
        <w:t>limits-service.minimum</w:t>
      </w:r>
      <w:proofErr w:type="spellEnd"/>
      <w:r>
        <w:t xml:space="preserve"> oraz </w:t>
      </w:r>
      <w:proofErr w:type="spellStart"/>
      <w:r>
        <w:t>limits-service.maximum</w:t>
      </w:r>
      <w:proofErr w:type="spellEnd"/>
      <w:r>
        <w:t xml:space="preserve">) i przeklejamy je do nowo utworzonego w repozytorium pliku </w:t>
      </w:r>
      <w:proofErr w:type="spellStart"/>
      <w:r>
        <w:t>limits-service.properties</w:t>
      </w:r>
      <w:proofErr w:type="spellEnd"/>
      <w:r>
        <w:t xml:space="preserve"> (nazwa pliku – </w:t>
      </w:r>
      <w:proofErr w:type="spellStart"/>
      <w:r>
        <w:t>limits</w:t>
      </w:r>
      <w:proofErr w:type="spellEnd"/>
      <w:r>
        <w:t xml:space="preserve">-service oznaczać będzie </w:t>
      </w:r>
      <w:proofErr w:type="spellStart"/>
      <w:r>
        <w:t>defaultowy</w:t>
      </w:r>
      <w:proofErr w:type="spellEnd"/>
      <w:r>
        <w:t xml:space="preserve"> plik konfiguracyjny)</w:t>
      </w:r>
      <w:r w:rsidR="00070964">
        <w:t xml:space="preserve">. Ustawiamy je np. na minimum=8 oraz maximum=888 – tak było w </w:t>
      </w:r>
      <w:proofErr w:type="spellStart"/>
      <w:r w:rsidR="00070964">
        <w:t>tutku</w:t>
      </w:r>
      <w:proofErr w:type="spellEnd"/>
      <w:r w:rsidR="00070964">
        <w:t xml:space="preserve"> </w:t>
      </w:r>
      <w:r w:rsidR="0007096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5E6564" w:rsidRDefault="005E6564" w:rsidP="00B16DCE">
      <w:r>
        <w:t xml:space="preserve">- </w:t>
      </w:r>
      <w:proofErr w:type="spellStart"/>
      <w:r>
        <w:t>Commitujemy</w:t>
      </w:r>
      <w:proofErr w:type="spellEnd"/>
      <w:r>
        <w:t xml:space="preserve"> zmiany w naszym lokalnym repozytorium</w:t>
      </w:r>
    </w:p>
    <w:p w:rsidR="00DA4596" w:rsidRDefault="00DA4596" w:rsidP="00B16DCE">
      <w:r>
        <w:t xml:space="preserve">Teraz wypada wskazać naszemu serwerowi </w:t>
      </w:r>
      <w:r w:rsidR="005E43E0">
        <w:t xml:space="preserve">miejsce, w którym znajduje się cała nasza konfiguracja czyt. Ścieżkę do naszego lokalnego </w:t>
      </w:r>
      <w:proofErr w:type="spellStart"/>
      <w:r w:rsidR="005E43E0">
        <w:t>repo</w:t>
      </w:r>
      <w:proofErr w:type="spellEnd"/>
      <w:r w:rsidR="005E43E0">
        <w:t>.</w:t>
      </w:r>
    </w:p>
    <w:p w:rsidR="00B663AB" w:rsidRDefault="00B663AB" w:rsidP="00B16DCE"/>
    <w:p w:rsidR="00B663AB" w:rsidRDefault="005E43E0" w:rsidP="00B16DCE">
      <w:r>
        <w:lastRenderedPageBreak/>
        <w:t xml:space="preserve">Możemy to uzyskać dodając do naszego pliku konfiguracyjnego </w:t>
      </w:r>
    </w:p>
    <w:p w:rsidR="005E43E0" w:rsidRDefault="005E43E0" w:rsidP="00B16DCE">
      <w:proofErr w:type="spellStart"/>
      <w:r>
        <w:t>spring.cloud.config.server.git.uri</w:t>
      </w:r>
      <w:proofErr w:type="spellEnd"/>
      <w:r w:rsidR="00B663AB">
        <w:t>=</w:t>
      </w:r>
      <w:r w:rsidR="004A6A5C" w:rsidRPr="004A6A5C">
        <w:rPr>
          <w:b/>
        </w:rPr>
        <w:t>file://</w:t>
      </w:r>
      <w:r w:rsidR="00B663AB">
        <w:t xml:space="preserve">/ścieżka do lokalnego </w:t>
      </w:r>
      <w:proofErr w:type="spellStart"/>
      <w:r w:rsidR="00B663AB">
        <w:t>repo</w:t>
      </w:r>
      <w:proofErr w:type="spellEnd"/>
      <w:r w:rsidR="00B663AB">
        <w:t xml:space="preserve"> z plikami konfiguracyjnymi</w:t>
      </w:r>
    </w:p>
    <w:p w:rsidR="00B663AB" w:rsidRDefault="00B663AB" w:rsidP="00B16DCE">
      <w:r>
        <w:t xml:space="preserve">U mnie: </w:t>
      </w:r>
    </w:p>
    <w:p w:rsidR="00B663AB" w:rsidRDefault="00B663AB" w:rsidP="00B16DCE">
      <w:proofErr w:type="spellStart"/>
      <w:r w:rsidRPr="00B663AB">
        <w:rPr>
          <w:b/>
        </w:rPr>
        <w:t>spring.cloud.config.server.git.uri</w:t>
      </w:r>
      <w:proofErr w:type="spellEnd"/>
      <w:r w:rsidRPr="00B663AB">
        <w:rPr>
          <w:b/>
        </w:rPr>
        <w:t>=</w:t>
      </w:r>
      <w:r w:rsidRPr="00B663AB">
        <w:t xml:space="preserve"> </w:t>
      </w:r>
      <w:hyperlink r:id="rId13" w:history="1">
        <w:r w:rsidR="004A6A5C" w:rsidRPr="00261E35">
          <w:rPr>
            <w:rStyle w:val="Hipercze"/>
          </w:rPr>
          <w:t>file:///C:/Users/181395/Desktop/microservices/spring-cloud-config-server/git-localconfig-repo</w:t>
        </w:r>
      </w:hyperlink>
    </w:p>
    <w:p w:rsidR="004A6A5C" w:rsidRDefault="004A6A5C" w:rsidP="004A6A5C">
      <w:pPr>
        <w:pStyle w:val="Akapitzlist"/>
        <w:numPr>
          <w:ilvl w:val="0"/>
          <w:numId w:val="2"/>
        </w:numPr>
      </w:pPr>
      <w:r w:rsidRPr="004A6A5C">
        <w:rPr>
          <w:b/>
        </w:rPr>
        <w:t>file://</w:t>
      </w:r>
      <w:r>
        <w:t xml:space="preserve"> &lt;- to składniowo jest ważne celem wskazania dobrej ścieżki!!!</w:t>
      </w:r>
    </w:p>
    <w:p w:rsidR="00534BB3" w:rsidRDefault="00534BB3" w:rsidP="00534BB3">
      <w:r>
        <w:t xml:space="preserve">Następnie, żeby zadziała się magia Spring </w:t>
      </w:r>
      <w:proofErr w:type="spellStart"/>
      <w:r>
        <w:t>Clouda</w:t>
      </w:r>
      <w:proofErr w:type="spellEnd"/>
      <w:r>
        <w:t xml:space="preserve"> należy uruchomić nasz </w:t>
      </w:r>
      <w:proofErr w:type="spellStart"/>
      <w:r>
        <w:t>mikroserwis</w:t>
      </w:r>
      <w:proofErr w:type="spellEnd"/>
      <w:r>
        <w:t xml:space="preserve"> w trybie </w:t>
      </w:r>
      <w:proofErr w:type="spellStart"/>
      <w:r>
        <w:t>Config</w:t>
      </w:r>
      <w:proofErr w:type="spellEnd"/>
      <w:r>
        <w:t xml:space="preserve"> Serwera. Możemy to uzyskać dodając do naszej klasy </w:t>
      </w:r>
      <w:proofErr w:type="spellStart"/>
      <w:r>
        <w:t>bootstrapującej</w:t>
      </w:r>
      <w:proofErr w:type="spellEnd"/>
      <w:r>
        <w:t xml:space="preserve"> serwer adnotację @</w:t>
      </w:r>
      <w:proofErr w:type="spellStart"/>
      <w:r>
        <w:t>EnableConfigServer</w:t>
      </w:r>
      <w:proofErr w:type="spellEnd"/>
      <w:r>
        <w:t>.</w:t>
      </w:r>
    </w:p>
    <w:p w:rsidR="00EF315D" w:rsidRDefault="00EF315D" w:rsidP="00534BB3">
      <w:r>
        <w:t>Żeby sprawdzić poprawność tej części należy strzelić do lo</w:t>
      </w:r>
      <w:r w:rsidR="00FE21A1">
        <w:t>c</w:t>
      </w:r>
      <w:r>
        <w:t>alhost:8888/</w:t>
      </w:r>
      <w:proofErr w:type="spellStart"/>
      <w:r>
        <w:t>limits</w:t>
      </w:r>
      <w:proofErr w:type="spellEnd"/>
      <w:r>
        <w:t>-service/</w:t>
      </w:r>
      <w:proofErr w:type="spellStart"/>
      <w:r>
        <w:t>default</w:t>
      </w:r>
      <w:proofErr w:type="spellEnd"/>
      <w:r>
        <w:t xml:space="preserve"> co oznacza </w:t>
      </w:r>
      <w:proofErr w:type="spellStart"/>
      <w:r>
        <w:t>localhost</w:t>
      </w:r>
      <w:proofErr w:type="spellEnd"/>
      <w:r>
        <w:t>:{port na którym odpalony jest serwer}/{nazwa usługi}/</w:t>
      </w:r>
      <w:proofErr w:type="spellStart"/>
      <w:r>
        <w:t>default</w:t>
      </w:r>
      <w:proofErr w:type="spellEnd"/>
    </w:p>
    <w:p w:rsidR="004B579E" w:rsidRPr="00FA03D9" w:rsidRDefault="00FA03D9" w:rsidP="00534BB3">
      <w:pPr>
        <w:rPr>
          <w:b/>
        </w:rPr>
      </w:pPr>
      <w:r w:rsidRPr="00FA03D9">
        <w:rPr>
          <w:b/>
        </w:rPr>
        <w:t xml:space="preserve">Teraz to na co wszyscy czekali czyli </w:t>
      </w:r>
      <w:proofErr w:type="spellStart"/>
      <w:r w:rsidRPr="00FA03D9">
        <w:rPr>
          <w:b/>
        </w:rPr>
        <w:t>multikonfiguracja</w:t>
      </w:r>
      <w:proofErr w:type="spellEnd"/>
      <w:r>
        <w:rPr>
          <w:b/>
        </w:rPr>
        <w:t>.</w:t>
      </w:r>
    </w:p>
    <w:p w:rsidR="00FA03D9" w:rsidRDefault="00FA03D9" w:rsidP="00B16DCE">
      <w:r>
        <w:t xml:space="preserve">Więc, stwórzmy sobie dwa dodatkowe pliki konfiguracyjne – niech będzie jak w </w:t>
      </w:r>
      <w:proofErr w:type="spellStart"/>
      <w:r>
        <w:t>tutku</w:t>
      </w:r>
      <w:proofErr w:type="spellEnd"/>
      <w:r>
        <w:t xml:space="preserve"> – </w:t>
      </w:r>
    </w:p>
    <w:p w:rsidR="00FA03D9" w:rsidRDefault="00FA03D9" w:rsidP="00B16DCE">
      <w:proofErr w:type="spellStart"/>
      <w:r>
        <w:t>limits</w:t>
      </w:r>
      <w:proofErr w:type="spellEnd"/>
      <w:r>
        <w:t>-service-</w:t>
      </w:r>
      <w:proofErr w:type="spellStart"/>
      <w:r>
        <w:t>dev.properties</w:t>
      </w:r>
      <w:proofErr w:type="spellEnd"/>
      <w:r>
        <w:t xml:space="preserve"> oraz </w:t>
      </w:r>
      <w:proofErr w:type="spellStart"/>
      <w:r>
        <w:t>limits</w:t>
      </w:r>
      <w:proofErr w:type="spellEnd"/>
      <w:r>
        <w:t>-service-</w:t>
      </w:r>
      <w:proofErr w:type="spellStart"/>
      <w:r>
        <w:t>qa.properties</w:t>
      </w:r>
      <w:proofErr w:type="spellEnd"/>
      <w:r>
        <w:t xml:space="preserve"> i nadajmy im odpowiednio minimum=1 lub 2 oraz maximum = 111 lub 222</w:t>
      </w:r>
    </w:p>
    <w:p w:rsidR="000E12C3" w:rsidRDefault="000E12C3" w:rsidP="00B16DCE">
      <w:pPr>
        <w:rPr>
          <w:b/>
        </w:rPr>
      </w:pPr>
      <w:r w:rsidRPr="000E12C3">
        <w:rPr>
          <w:b/>
        </w:rPr>
        <w:t>ZACOMMITUJMY NOWE PLIKI .PROPERTIES</w:t>
      </w:r>
    </w:p>
    <w:p w:rsidR="000E12C3" w:rsidRDefault="008D0601" w:rsidP="00B16DCE">
      <w:pPr>
        <w:rPr>
          <w:b/>
        </w:rPr>
      </w:pPr>
      <w:r>
        <w:t xml:space="preserve">Dla testu możemy się odwołać: </w:t>
      </w:r>
      <w:r w:rsidRPr="00FE21A1">
        <w:rPr>
          <w:b/>
        </w:rPr>
        <w:t>lo</w:t>
      </w:r>
      <w:r w:rsidR="00FE21A1">
        <w:rPr>
          <w:b/>
        </w:rPr>
        <w:t>c</w:t>
      </w:r>
      <w:r w:rsidRPr="00FE21A1">
        <w:rPr>
          <w:b/>
        </w:rPr>
        <w:t>alhost:8888/</w:t>
      </w:r>
      <w:proofErr w:type="spellStart"/>
      <w:r w:rsidRPr="00FE21A1">
        <w:rPr>
          <w:b/>
        </w:rPr>
        <w:t>limits</w:t>
      </w:r>
      <w:proofErr w:type="spellEnd"/>
      <w:r w:rsidRPr="00FE21A1">
        <w:rPr>
          <w:b/>
        </w:rPr>
        <w:t>-service/</w:t>
      </w:r>
      <w:proofErr w:type="spellStart"/>
      <w:r w:rsidRPr="00FE21A1">
        <w:rPr>
          <w:b/>
        </w:rPr>
        <w:t>qa</w:t>
      </w:r>
      <w:proofErr w:type="spellEnd"/>
      <w:r>
        <w:t xml:space="preserve"> </w:t>
      </w:r>
      <w:r w:rsidR="008732D6">
        <w:t xml:space="preserve">, </w:t>
      </w:r>
      <w:r w:rsidRPr="00FE21A1">
        <w:rPr>
          <w:b/>
        </w:rPr>
        <w:t>lo</w:t>
      </w:r>
      <w:r w:rsidR="00FE21A1" w:rsidRPr="00FE21A1">
        <w:rPr>
          <w:b/>
        </w:rPr>
        <w:t>c</w:t>
      </w:r>
      <w:r w:rsidRPr="00FE21A1">
        <w:rPr>
          <w:b/>
        </w:rPr>
        <w:t>alhost:8888/</w:t>
      </w:r>
      <w:proofErr w:type="spellStart"/>
      <w:r w:rsidRPr="00FE21A1">
        <w:rPr>
          <w:b/>
        </w:rPr>
        <w:t>limits</w:t>
      </w:r>
      <w:proofErr w:type="spellEnd"/>
      <w:r w:rsidRPr="00FE21A1">
        <w:rPr>
          <w:b/>
        </w:rPr>
        <w:t>-service/</w:t>
      </w:r>
      <w:proofErr w:type="spellStart"/>
      <w:r w:rsidRPr="00FE21A1">
        <w:rPr>
          <w:b/>
        </w:rPr>
        <w:t>d</w:t>
      </w:r>
      <w:r w:rsidRPr="00FE21A1">
        <w:rPr>
          <w:b/>
        </w:rPr>
        <w:t>ev</w:t>
      </w:r>
      <w:proofErr w:type="spellEnd"/>
    </w:p>
    <w:p w:rsidR="00691A81" w:rsidRDefault="00691A81" w:rsidP="00B16DCE">
      <w:r>
        <w:t xml:space="preserve">Cel jest taki, aby </w:t>
      </w:r>
      <w:proofErr w:type="spellStart"/>
      <w:r>
        <w:t>mikroserwis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-service był konfigurowany przez Spring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Server z poziomu gita. Należy więc teraz zmienić nazwę pliku .</w:t>
      </w:r>
      <w:proofErr w:type="spellStart"/>
      <w:r>
        <w:t>properties</w:t>
      </w:r>
      <w:proofErr w:type="spellEnd"/>
      <w:r>
        <w:t xml:space="preserve"> dla </w:t>
      </w:r>
      <w:proofErr w:type="spellStart"/>
      <w:r>
        <w:t>limits</w:t>
      </w:r>
      <w:proofErr w:type="spellEnd"/>
      <w:r>
        <w:t xml:space="preserve">-service na </w:t>
      </w:r>
      <w:proofErr w:type="spellStart"/>
      <w:r>
        <w:t>bootstrap.properties</w:t>
      </w:r>
      <w:proofErr w:type="spellEnd"/>
      <w:r>
        <w:t xml:space="preserve"> (bo tak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 oraz dodać do niego adres serwera poprzez dodanie:</w:t>
      </w:r>
    </w:p>
    <w:p w:rsidR="00691A81" w:rsidRPr="0069684B" w:rsidRDefault="00691A81" w:rsidP="00B16DCE">
      <w:proofErr w:type="spellStart"/>
      <w:r w:rsidRPr="00691A81">
        <w:rPr>
          <w:b/>
        </w:rPr>
        <w:t>spring.cloud.config.uri</w:t>
      </w:r>
      <w:proofErr w:type="spellEnd"/>
      <w:r w:rsidRPr="00691A81">
        <w:rPr>
          <w:b/>
        </w:rPr>
        <w:t>=http://localhost:8888</w:t>
      </w:r>
      <w:r w:rsidR="0069684B">
        <w:rPr>
          <w:b/>
        </w:rPr>
        <w:t xml:space="preserve"> </w:t>
      </w:r>
      <w:r w:rsidR="0069684B" w:rsidRPr="0069684B">
        <w:t>(u nas</w:t>
      </w:r>
      <w:r w:rsidR="0069684B">
        <w:t xml:space="preserve"> jest to 8888</w:t>
      </w:r>
      <w:r w:rsidR="0069684B" w:rsidRPr="0069684B">
        <w:t>)</w:t>
      </w:r>
    </w:p>
    <w:p w:rsidR="008F7DD7" w:rsidRDefault="008F7DD7" w:rsidP="00B16DCE">
      <w:r>
        <w:t>Żeby ładnie móc konfigurować serwisy w zależności od np. środowiska należy w jakiś cudowny sposób wskazać im czym mają być konfigurowane.</w:t>
      </w:r>
      <w:r w:rsidR="00997873">
        <w:t xml:space="preserve"> Uzyskać to możemy poprzez wyspecyfikowanie w </w:t>
      </w:r>
      <w:proofErr w:type="spellStart"/>
      <w:r w:rsidR="00997873">
        <w:t>propertiesach</w:t>
      </w:r>
      <w:proofErr w:type="spellEnd"/>
      <w:r w:rsidR="00997873">
        <w:t xml:space="preserve"> profilu dla jakiego mają zostać zaczytane ustawienia.</w:t>
      </w:r>
    </w:p>
    <w:p w:rsidR="0069684B" w:rsidRDefault="0069684B" w:rsidP="00B16DCE">
      <w:r>
        <w:t>Otrzymamy to poprzez dodanie:</w:t>
      </w:r>
    </w:p>
    <w:p w:rsidR="0069684B" w:rsidRDefault="0069684B" w:rsidP="00B16DCE">
      <w:proofErr w:type="spellStart"/>
      <w:r w:rsidRPr="00C07113">
        <w:rPr>
          <w:b/>
        </w:rPr>
        <w:t>spring.profiles.active</w:t>
      </w:r>
      <w:proofErr w:type="spellEnd"/>
      <w:r w:rsidR="00C07113" w:rsidRPr="00C07113">
        <w:rPr>
          <w:b/>
        </w:rPr>
        <w:t>=</w:t>
      </w:r>
      <w:proofErr w:type="spellStart"/>
      <w:r w:rsidR="00C07113" w:rsidRPr="00C07113">
        <w:rPr>
          <w:b/>
        </w:rPr>
        <w:t>dev</w:t>
      </w:r>
      <w:proofErr w:type="spellEnd"/>
      <w:r w:rsidR="00C07113" w:rsidRPr="00C07113">
        <w:rPr>
          <w:b/>
        </w:rPr>
        <w:t xml:space="preserve"> </w:t>
      </w:r>
      <w:r w:rsidR="00C07113">
        <w:t xml:space="preserve">lub </w:t>
      </w:r>
      <w:proofErr w:type="spellStart"/>
      <w:r w:rsidR="00C07113" w:rsidRPr="00C07113">
        <w:rPr>
          <w:b/>
        </w:rPr>
        <w:t>spring.profiles.active</w:t>
      </w:r>
      <w:proofErr w:type="spellEnd"/>
      <w:r w:rsidR="00C07113" w:rsidRPr="00C07113">
        <w:rPr>
          <w:b/>
        </w:rPr>
        <w:t>=</w:t>
      </w:r>
      <w:proofErr w:type="spellStart"/>
      <w:r w:rsidR="00C07113" w:rsidRPr="00C07113">
        <w:rPr>
          <w:b/>
        </w:rPr>
        <w:t>qa</w:t>
      </w:r>
      <w:proofErr w:type="spellEnd"/>
    </w:p>
    <w:p w:rsidR="00C07113" w:rsidRDefault="003C6439" w:rsidP="00B16DCE">
      <w:r>
        <w:t xml:space="preserve">Na tej podstawie określamy z którego pliku dane konfiguracyjne Spring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Server powinien pobrać dla naszego </w:t>
      </w:r>
      <w:proofErr w:type="spellStart"/>
      <w:r>
        <w:t>limits</w:t>
      </w:r>
      <w:proofErr w:type="spellEnd"/>
      <w:r>
        <w:t>-service</w:t>
      </w:r>
      <w:r w:rsidR="002254C3">
        <w:t>.</w:t>
      </w:r>
      <w:r w:rsidR="00174C0D">
        <w:t xml:space="preserve"> </w:t>
      </w:r>
    </w:p>
    <w:p w:rsidR="00174C0D" w:rsidRDefault="00174C0D" w:rsidP="00B16DCE">
      <w:pPr>
        <w:rPr>
          <w:b/>
        </w:rPr>
      </w:pPr>
      <w:r w:rsidRPr="00174C0D">
        <w:rPr>
          <w:b/>
        </w:rPr>
        <w:t xml:space="preserve">*Żeby wprowadzać zmiany w plikach konfiguracyjnych znajdujących się na </w:t>
      </w:r>
      <w:proofErr w:type="spellStart"/>
      <w:r w:rsidRPr="00174C0D">
        <w:rPr>
          <w:b/>
        </w:rPr>
        <w:t>repo</w:t>
      </w:r>
      <w:proofErr w:type="spellEnd"/>
      <w:r w:rsidRPr="00174C0D">
        <w:rPr>
          <w:b/>
        </w:rPr>
        <w:t xml:space="preserve"> i widzieć je należy te zmiany </w:t>
      </w:r>
      <w:proofErr w:type="spellStart"/>
      <w:r w:rsidRPr="00174C0D">
        <w:rPr>
          <w:b/>
        </w:rPr>
        <w:t>commitować</w:t>
      </w:r>
      <w:proofErr w:type="spellEnd"/>
      <w:r w:rsidRPr="00174C0D">
        <w:rPr>
          <w:b/>
        </w:rPr>
        <w:t xml:space="preserve"> </w:t>
      </w:r>
      <w:r w:rsidRPr="00174C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37471A" w:rsidRDefault="0037471A" w:rsidP="00B16DCE">
      <w:pPr>
        <w:rPr>
          <w:b/>
        </w:rPr>
      </w:pPr>
    </w:p>
    <w:p w:rsidR="00EF2C21" w:rsidRDefault="00F55E47" w:rsidP="00B16DCE">
      <w:r w:rsidRPr="00F55E47">
        <w:t>JUPI!!!</w:t>
      </w:r>
      <w:r>
        <w:t xml:space="preserve"> W TAKI OTO CUDOWNY SPOSÓB UDAŁO SIĘ NAM WSPÓLNIE STWORZYĆ MIKROSERWIS KONFIGUROWANY DZIĘKI SPRING CLOUD CONFIG SERVEROWI Z POZIOMU GITA. ALE PO CO NAM TO, TAK WŁAŚCIWIE?</w:t>
      </w:r>
    </w:p>
    <w:p w:rsidR="0037471A" w:rsidRDefault="0037471A" w:rsidP="00B16DCE"/>
    <w:p w:rsidR="0037471A" w:rsidRDefault="0037471A" w:rsidP="00B16DCE"/>
    <w:p w:rsidR="0037471A" w:rsidRDefault="0037471A" w:rsidP="00B16DCE">
      <w:r>
        <w:rPr>
          <w:noProof/>
        </w:rPr>
        <w:lastRenderedPageBreak/>
        <w:drawing>
          <wp:inline distT="0" distB="0" distL="0" distR="0">
            <wp:extent cx="3939540" cy="1617157"/>
            <wp:effectExtent l="0" t="0" r="3810" b="2540"/>
            <wp:docPr id="8" name="Obraz 8" descr="Obraz zawierający obiekt&#10;&#10;Opis wygenerowany przy bardzo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ringSerw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320" cy="16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B4" w:rsidRDefault="0037471A" w:rsidP="00B16DCE">
      <w:r>
        <w:t xml:space="preserve">W tym momencie wystarczy, że stworzymy sobie np. </w:t>
      </w:r>
      <w:proofErr w:type="spellStart"/>
      <w:r>
        <w:t>CurrencyExchangeService</w:t>
      </w:r>
      <w:proofErr w:type="spellEnd"/>
      <w:r>
        <w:t xml:space="preserve"> i wskażemy mu tak jak w </w:t>
      </w:r>
      <w:proofErr w:type="spellStart"/>
      <w:r>
        <w:t>limitsService</w:t>
      </w:r>
      <w:proofErr w:type="spellEnd"/>
      <w:r w:rsidR="00B264B4">
        <w:t>:</w:t>
      </w:r>
    </w:p>
    <w:p w:rsidR="00B264B4" w:rsidRDefault="00B264B4" w:rsidP="00B16DCE">
      <w:r>
        <w:rPr>
          <w:noProof/>
        </w:rPr>
        <w:drawing>
          <wp:inline distT="0" distB="0" distL="0" distR="0">
            <wp:extent cx="3506687" cy="807720"/>
            <wp:effectExtent l="0" t="0" r="0" b="0"/>
            <wp:docPr id="9" name="Obraz 9" descr="Obraz zawierający zrzut ekranu&#10;&#10;Opis wygenerowany przy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nfiguracj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320" cy="80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1A" w:rsidRPr="00F55E47" w:rsidRDefault="00B264B4" w:rsidP="00B16DCE">
      <w:r>
        <w:t xml:space="preserve">Nazwę, </w:t>
      </w:r>
      <w:proofErr w:type="spellStart"/>
      <w:r w:rsidR="0037471A">
        <w:t>uri</w:t>
      </w:r>
      <w:proofErr w:type="spellEnd"/>
      <w:r w:rsidR="0037471A">
        <w:t xml:space="preserve"> </w:t>
      </w:r>
      <w:proofErr w:type="spellStart"/>
      <w:r w:rsidR="0037471A">
        <w:t>config</w:t>
      </w:r>
      <w:proofErr w:type="spellEnd"/>
      <w:r w:rsidR="0037471A">
        <w:t xml:space="preserve"> serwera oraz profil z jakiego ma </w:t>
      </w:r>
      <w:proofErr w:type="spellStart"/>
      <w:r w:rsidR="0037471A">
        <w:t>zczytywać</w:t>
      </w:r>
      <w:proofErr w:type="spellEnd"/>
      <w:r w:rsidR="0037471A">
        <w:t xml:space="preserve"> sobie dane konfiguracyjne et </w:t>
      </w:r>
      <w:proofErr w:type="spellStart"/>
      <w:r w:rsidR="0037471A">
        <w:t>voila</w:t>
      </w:r>
      <w:proofErr w:type="spellEnd"/>
      <w:r w:rsidR="0037471A">
        <w:t xml:space="preserve"> – podłączyliśmy sobie kolejny </w:t>
      </w:r>
      <w:proofErr w:type="spellStart"/>
      <w:r w:rsidR="0037471A">
        <w:t>mikroserwis</w:t>
      </w:r>
      <w:proofErr w:type="spellEnd"/>
      <w:r w:rsidR="0037471A">
        <w:t xml:space="preserve"> do naszej zewnętrznej konfiguracji</w:t>
      </w:r>
      <w:r w:rsidR="00B962BB">
        <w:t>.</w:t>
      </w:r>
      <w:bookmarkStart w:id="0" w:name="_GoBack"/>
      <w:bookmarkEnd w:id="0"/>
    </w:p>
    <w:p w:rsidR="00B85F05" w:rsidRDefault="00B85F05" w:rsidP="00B85F05">
      <w:pPr>
        <w:pStyle w:val="Nagwek1"/>
        <w:numPr>
          <w:ilvl w:val="0"/>
          <w:numId w:val="1"/>
        </w:numPr>
      </w:pP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</w:p>
    <w:p w:rsidR="00B85F05" w:rsidRDefault="00B85F05" w:rsidP="00B85F05">
      <w:pPr>
        <w:pStyle w:val="Nagwek2"/>
        <w:numPr>
          <w:ilvl w:val="1"/>
          <w:numId w:val="1"/>
        </w:numPr>
      </w:pPr>
      <w:r>
        <w:t>Ribbon</w:t>
      </w:r>
    </w:p>
    <w:p w:rsidR="00B85F05" w:rsidRDefault="00B85F05" w:rsidP="00B85F05">
      <w:pPr>
        <w:pStyle w:val="Nagwek2"/>
        <w:numPr>
          <w:ilvl w:val="1"/>
          <w:numId w:val="1"/>
        </w:numPr>
      </w:pPr>
      <w:proofErr w:type="spellStart"/>
      <w:r>
        <w:t>Feign</w:t>
      </w:r>
      <w:proofErr w:type="spellEnd"/>
    </w:p>
    <w:p w:rsidR="00B85F05" w:rsidRDefault="00B85F05" w:rsidP="00B85F05">
      <w:pPr>
        <w:pStyle w:val="Nagwek1"/>
        <w:numPr>
          <w:ilvl w:val="0"/>
          <w:numId w:val="1"/>
        </w:numPr>
      </w:pPr>
      <w:proofErr w:type="spellStart"/>
      <w:r>
        <w:t>Naming</w:t>
      </w:r>
      <w:proofErr w:type="spellEnd"/>
      <w:r>
        <w:t xml:space="preserve"> Server – Eureka</w:t>
      </w:r>
    </w:p>
    <w:p w:rsidR="00B85F05" w:rsidRDefault="00B85F05" w:rsidP="00B85F05">
      <w:pPr>
        <w:pStyle w:val="Nagwek1"/>
        <w:numPr>
          <w:ilvl w:val="0"/>
          <w:numId w:val="1"/>
        </w:numPr>
      </w:pPr>
      <w:r>
        <w:t xml:space="preserve">API Gateway – </w:t>
      </w:r>
      <w:proofErr w:type="spellStart"/>
      <w:r>
        <w:t>Zuul</w:t>
      </w:r>
      <w:proofErr w:type="spellEnd"/>
    </w:p>
    <w:p w:rsidR="00B85F05" w:rsidRDefault="00D43BE9" w:rsidP="00D43BE9">
      <w:pPr>
        <w:pStyle w:val="Nagwek1"/>
        <w:numPr>
          <w:ilvl w:val="0"/>
          <w:numId w:val="1"/>
        </w:numPr>
      </w:pPr>
      <w:r>
        <w:t>Rozproszone śledzenie</w:t>
      </w:r>
    </w:p>
    <w:p w:rsidR="00D43BE9" w:rsidRDefault="00D43BE9" w:rsidP="00D43BE9">
      <w:pPr>
        <w:pStyle w:val="Nagwek2"/>
        <w:numPr>
          <w:ilvl w:val="1"/>
          <w:numId w:val="1"/>
        </w:numPr>
      </w:pPr>
      <w:proofErr w:type="spellStart"/>
      <w:r>
        <w:t>Zipkin</w:t>
      </w:r>
      <w:proofErr w:type="spellEnd"/>
    </w:p>
    <w:p w:rsidR="00D43BE9" w:rsidRDefault="00D43BE9" w:rsidP="00D43BE9">
      <w:pPr>
        <w:pStyle w:val="Nagwek2"/>
        <w:numPr>
          <w:ilvl w:val="1"/>
          <w:numId w:val="1"/>
        </w:numPr>
      </w:pPr>
      <w:proofErr w:type="spellStart"/>
      <w:r>
        <w:t>Sleuth</w:t>
      </w:r>
      <w:proofErr w:type="spellEnd"/>
    </w:p>
    <w:p w:rsidR="00D43BE9" w:rsidRDefault="00D43BE9" w:rsidP="00D43BE9">
      <w:pPr>
        <w:pStyle w:val="Nagwek1"/>
        <w:numPr>
          <w:ilvl w:val="0"/>
          <w:numId w:val="1"/>
        </w:numPr>
      </w:pPr>
      <w:r>
        <w:t xml:space="preserve">Odporność na uszkodzenia – </w:t>
      </w:r>
      <w:proofErr w:type="spellStart"/>
      <w:r>
        <w:t>Hystrix</w:t>
      </w:r>
      <w:proofErr w:type="spellEnd"/>
    </w:p>
    <w:p w:rsidR="00D43BE9" w:rsidRPr="00D43BE9" w:rsidRDefault="00D43BE9" w:rsidP="00D43BE9"/>
    <w:p w:rsidR="00B85F05" w:rsidRPr="00B85F05" w:rsidRDefault="00B85F05" w:rsidP="00B85F05"/>
    <w:sectPr w:rsidR="00B85F05" w:rsidRPr="00B85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52C3"/>
    <w:multiLevelType w:val="hybridMultilevel"/>
    <w:tmpl w:val="459618E2"/>
    <w:lvl w:ilvl="0" w:tplc="E3C0E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5271"/>
    <w:multiLevelType w:val="multilevel"/>
    <w:tmpl w:val="83BC2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FBF"/>
    <w:rsid w:val="00070964"/>
    <w:rsid w:val="00084FAD"/>
    <w:rsid w:val="000A3BAF"/>
    <w:rsid w:val="000E12C3"/>
    <w:rsid w:val="00145A2C"/>
    <w:rsid w:val="00174C0D"/>
    <w:rsid w:val="002207D4"/>
    <w:rsid w:val="002254C3"/>
    <w:rsid w:val="002371D6"/>
    <w:rsid w:val="002A00F9"/>
    <w:rsid w:val="002F2DA8"/>
    <w:rsid w:val="003232EB"/>
    <w:rsid w:val="00345FBF"/>
    <w:rsid w:val="0037471A"/>
    <w:rsid w:val="00375C43"/>
    <w:rsid w:val="003C6439"/>
    <w:rsid w:val="003D00B6"/>
    <w:rsid w:val="003E12EC"/>
    <w:rsid w:val="004065D2"/>
    <w:rsid w:val="00417731"/>
    <w:rsid w:val="00483885"/>
    <w:rsid w:val="004A6A5C"/>
    <w:rsid w:val="004B579E"/>
    <w:rsid w:val="004E7D56"/>
    <w:rsid w:val="00534BB3"/>
    <w:rsid w:val="005E43E0"/>
    <w:rsid w:val="005E6564"/>
    <w:rsid w:val="00661E47"/>
    <w:rsid w:val="00691A81"/>
    <w:rsid w:val="0069684B"/>
    <w:rsid w:val="006C0F14"/>
    <w:rsid w:val="006D44DF"/>
    <w:rsid w:val="006D5A09"/>
    <w:rsid w:val="006F2A26"/>
    <w:rsid w:val="007615C6"/>
    <w:rsid w:val="007A5143"/>
    <w:rsid w:val="008732D6"/>
    <w:rsid w:val="0088002D"/>
    <w:rsid w:val="008D0601"/>
    <w:rsid w:val="008F7DD7"/>
    <w:rsid w:val="009719BB"/>
    <w:rsid w:val="00994DD5"/>
    <w:rsid w:val="00997873"/>
    <w:rsid w:val="009A1219"/>
    <w:rsid w:val="009B28B4"/>
    <w:rsid w:val="009F5ED2"/>
    <w:rsid w:val="00A62122"/>
    <w:rsid w:val="00A80E6E"/>
    <w:rsid w:val="00AA5506"/>
    <w:rsid w:val="00AF5FF7"/>
    <w:rsid w:val="00B07B66"/>
    <w:rsid w:val="00B16DCE"/>
    <w:rsid w:val="00B264B4"/>
    <w:rsid w:val="00B52A92"/>
    <w:rsid w:val="00B663AB"/>
    <w:rsid w:val="00B85F05"/>
    <w:rsid w:val="00B962BB"/>
    <w:rsid w:val="00C07113"/>
    <w:rsid w:val="00C91F99"/>
    <w:rsid w:val="00D43BE9"/>
    <w:rsid w:val="00D6090B"/>
    <w:rsid w:val="00D7085C"/>
    <w:rsid w:val="00D9447A"/>
    <w:rsid w:val="00DA4596"/>
    <w:rsid w:val="00DC1836"/>
    <w:rsid w:val="00DD07AB"/>
    <w:rsid w:val="00E43958"/>
    <w:rsid w:val="00E75FEF"/>
    <w:rsid w:val="00E93E16"/>
    <w:rsid w:val="00EB6973"/>
    <w:rsid w:val="00EF2C21"/>
    <w:rsid w:val="00EF315D"/>
    <w:rsid w:val="00F240BA"/>
    <w:rsid w:val="00F243B4"/>
    <w:rsid w:val="00F42A19"/>
    <w:rsid w:val="00F55E47"/>
    <w:rsid w:val="00FA03D9"/>
    <w:rsid w:val="00F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60D9"/>
  <w15:chartTrackingRefBased/>
  <w15:docId w15:val="{607C60EF-7F77-4393-BD41-FF056115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85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5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5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85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B85F0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16DCE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A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C:/Users/181395/Desktop/microservices/spring-cloud-config-server/git-localconfig-rep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s://www.udemy.com/microservices-with-spring-boot-and-spring-clou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1220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Santander Bank Polska S.A.</Company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Żmijewski Kacper</dc:creator>
  <cp:keywords/>
  <dc:description/>
  <cp:lastModifiedBy>kacper.zmi1997@outlook.com</cp:lastModifiedBy>
  <cp:revision>64</cp:revision>
  <dcterms:created xsi:type="dcterms:W3CDTF">2019-07-08T10:54:00Z</dcterms:created>
  <dcterms:modified xsi:type="dcterms:W3CDTF">2019-07-08T20:38:00Z</dcterms:modified>
</cp:coreProperties>
</file>