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719" w:rsidRPr="00D7085C" w:rsidRDefault="00345FBF" w:rsidP="00D7085C">
      <w:pPr>
        <w:jc w:val="center"/>
        <w:rPr>
          <w:b/>
        </w:rPr>
      </w:pPr>
      <w:r w:rsidRPr="00D7085C">
        <w:rPr>
          <w:b/>
          <w:sz w:val="28"/>
        </w:rPr>
        <w:t>Microservices with Spring Cloud</w:t>
      </w:r>
    </w:p>
    <w:p w:rsidR="00D7085C" w:rsidRDefault="00E93E16" w:rsidP="00D7085C">
      <w:pPr>
        <w:jc w:val="center"/>
      </w:pPr>
      <w:r>
        <w:t>(na podstawie tutka z udemy</w:t>
      </w:r>
      <w:r w:rsidR="00B16DCE">
        <w:t xml:space="preserve"> -&gt; </w:t>
      </w:r>
      <w:hyperlink r:id="rId5" w:history="1">
        <w:r w:rsidR="00B16DCE">
          <w:rPr>
            <w:rStyle w:val="Hipercze"/>
          </w:rPr>
          <w:t>https://www.udemy.com/microservices-with-spring-boot-and-spring-cloud/</w:t>
        </w:r>
      </w:hyperlink>
      <w:r>
        <w:t>)</w:t>
      </w:r>
    </w:p>
    <w:p w:rsidR="00B16DCE" w:rsidRDefault="00B16DCE" w:rsidP="00D7085C">
      <w:pPr>
        <w:jc w:val="center"/>
      </w:pPr>
      <w:r>
        <w:t xml:space="preserve">Ogólnie tutek spoko i w sumie tyle. Aaa no warto wspomnieć o tym, że jak coś było o niczym to zwyczajnie pomijałem w opracowaniu. </w:t>
      </w:r>
      <w:r w:rsidR="003D00B6">
        <w:t>Wszelkie uwagi po przeczytaniu wskazane ++</w:t>
      </w:r>
    </w:p>
    <w:p w:rsidR="00A80E6E" w:rsidRDefault="00A80E6E" w:rsidP="00D7085C">
      <w:pPr>
        <w:jc w:val="center"/>
      </w:pPr>
      <w:r>
        <w:t xml:space="preserve">To jak było ogólnie to teraz skrobnę coś w miarę szczegółowo. Znaczy nie będzie to turbo szczegółowe bo wiem jak (nie)dobrze piszę, ale postaram się przybliżyć wam co fajnego oferuje nam Spring Cloud. No to zaczynając, jest nam to po to aby ułatwić pracę w architekturze mikroserwisów. </w:t>
      </w:r>
      <w:bookmarkStart w:id="0" w:name="_GoBack"/>
      <w:bookmarkEnd w:id="0"/>
    </w:p>
    <w:p w:rsidR="00E93E16" w:rsidRDefault="00B85F05" w:rsidP="00B85F05">
      <w:pPr>
        <w:pStyle w:val="Nagwek1"/>
        <w:numPr>
          <w:ilvl w:val="0"/>
          <w:numId w:val="1"/>
        </w:numPr>
      </w:pPr>
      <w:r>
        <w:t>Spring Cloud Config Server</w:t>
      </w:r>
    </w:p>
    <w:p w:rsidR="00B16DCE" w:rsidRPr="00B16DCE" w:rsidRDefault="00B16DCE" w:rsidP="00B16DCE"/>
    <w:p w:rsidR="00B85F05" w:rsidRDefault="00B85F05" w:rsidP="00B85F05">
      <w:pPr>
        <w:pStyle w:val="Nagwek1"/>
        <w:numPr>
          <w:ilvl w:val="0"/>
          <w:numId w:val="1"/>
        </w:numPr>
      </w:pPr>
      <w:r>
        <w:t>Load Balancing</w:t>
      </w:r>
    </w:p>
    <w:p w:rsidR="00B85F05" w:rsidRDefault="00B85F05" w:rsidP="00B85F05">
      <w:pPr>
        <w:pStyle w:val="Nagwek2"/>
        <w:numPr>
          <w:ilvl w:val="1"/>
          <w:numId w:val="1"/>
        </w:numPr>
      </w:pPr>
      <w:r>
        <w:t>Ribbon</w:t>
      </w:r>
    </w:p>
    <w:p w:rsidR="00B85F05" w:rsidRDefault="00B85F05" w:rsidP="00B85F05">
      <w:pPr>
        <w:pStyle w:val="Nagwek2"/>
        <w:numPr>
          <w:ilvl w:val="1"/>
          <w:numId w:val="1"/>
        </w:numPr>
      </w:pPr>
      <w:r>
        <w:t>Feign</w:t>
      </w:r>
    </w:p>
    <w:p w:rsidR="00B85F05" w:rsidRDefault="00B85F05" w:rsidP="00B85F05">
      <w:pPr>
        <w:pStyle w:val="Nagwek1"/>
        <w:numPr>
          <w:ilvl w:val="0"/>
          <w:numId w:val="1"/>
        </w:numPr>
      </w:pPr>
      <w:r>
        <w:t>Naming Server – Eureka</w:t>
      </w:r>
    </w:p>
    <w:p w:rsidR="00B85F05" w:rsidRDefault="00B85F05" w:rsidP="00B85F05">
      <w:pPr>
        <w:pStyle w:val="Nagwek1"/>
        <w:numPr>
          <w:ilvl w:val="0"/>
          <w:numId w:val="1"/>
        </w:numPr>
      </w:pPr>
      <w:r>
        <w:t>API Gateway – Zuul</w:t>
      </w:r>
    </w:p>
    <w:p w:rsidR="00B85F05" w:rsidRDefault="00D43BE9" w:rsidP="00D43BE9">
      <w:pPr>
        <w:pStyle w:val="Nagwek1"/>
        <w:numPr>
          <w:ilvl w:val="0"/>
          <w:numId w:val="1"/>
        </w:numPr>
      </w:pPr>
      <w:r>
        <w:t>Rozproszone śledzenie</w:t>
      </w:r>
    </w:p>
    <w:p w:rsidR="00D43BE9" w:rsidRDefault="00D43BE9" w:rsidP="00D43BE9">
      <w:pPr>
        <w:pStyle w:val="Nagwek2"/>
        <w:numPr>
          <w:ilvl w:val="1"/>
          <w:numId w:val="1"/>
        </w:numPr>
      </w:pPr>
      <w:r>
        <w:t>Zipkin</w:t>
      </w:r>
    </w:p>
    <w:p w:rsidR="00D43BE9" w:rsidRDefault="00D43BE9" w:rsidP="00D43BE9">
      <w:pPr>
        <w:pStyle w:val="Nagwek2"/>
        <w:numPr>
          <w:ilvl w:val="1"/>
          <w:numId w:val="1"/>
        </w:numPr>
      </w:pPr>
      <w:r>
        <w:t>Sleuth</w:t>
      </w:r>
    </w:p>
    <w:p w:rsidR="00D43BE9" w:rsidRDefault="00D43BE9" w:rsidP="00D43BE9">
      <w:pPr>
        <w:pStyle w:val="Nagwek1"/>
        <w:numPr>
          <w:ilvl w:val="0"/>
          <w:numId w:val="1"/>
        </w:numPr>
      </w:pPr>
      <w:r>
        <w:t>Odporność na uszkodzenia – Hystrix</w:t>
      </w:r>
    </w:p>
    <w:p w:rsidR="00D43BE9" w:rsidRPr="00D43BE9" w:rsidRDefault="00D43BE9" w:rsidP="00D43BE9"/>
    <w:p w:rsidR="00B85F05" w:rsidRPr="00B85F05" w:rsidRDefault="00B85F05" w:rsidP="00B85F05"/>
    <w:sectPr w:rsidR="00B85F05" w:rsidRPr="00B85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5271"/>
    <w:multiLevelType w:val="multilevel"/>
    <w:tmpl w:val="83BC2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BF"/>
    <w:rsid w:val="00345FBF"/>
    <w:rsid w:val="003D00B6"/>
    <w:rsid w:val="004065D2"/>
    <w:rsid w:val="009A1219"/>
    <w:rsid w:val="00A80E6E"/>
    <w:rsid w:val="00B16DCE"/>
    <w:rsid w:val="00B85F05"/>
    <w:rsid w:val="00D43BE9"/>
    <w:rsid w:val="00D7085C"/>
    <w:rsid w:val="00E93E16"/>
    <w:rsid w:val="00F243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CF50"/>
  <w15:chartTrackingRefBased/>
  <w15:docId w15:val="{607C60EF-7F77-4393-BD41-FF056115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85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85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85F0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B85F05"/>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B85F05"/>
    <w:pPr>
      <w:ind w:left="720"/>
      <w:contextualSpacing/>
    </w:pPr>
  </w:style>
  <w:style w:type="character" w:styleId="Hipercze">
    <w:name w:val="Hyperlink"/>
    <w:basedOn w:val="Domylnaczcionkaakapitu"/>
    <w:uiPriority w:val="99"/>
    <w:semiHidden/>
    <w:unhideWhenUsed/>
    <w:rsid w:val="00B16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emy.com/microservices-with-spring-boot-and-spring-cloud/"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121</Words>
  <Characters>732</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Santander Bank Polska S.A.</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Żmijewski Kacper</dc:creator>
  <cp:keywords/>
  <dc:description/>
  <cp:lastModifiedBy>Żmijewski Kacper</cp:lastModifiedBy>
  <cp:revision>7</cp:revision>
  <dcterms:created xsi:type="dcterms:W3CDTF">2019-07-08T10:54:00Z</dcterms:created>
  <dcterms:modified xsi:type="dcterms:W3CDTF">2019-07-08T12:39:00Z</dcterms:modified>
</cp:coreProperties>
</file>