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1EB27" w14:textId="77777777" w:rsidR="0019131C" w:rsidRPr="00E60C26" w:rsidRDefault="0019131C">
      <w:pPr>
        <w:rPr>
          <w:rFonts w:ascii="Helvetica" w:hAnsi="Helvetica"/>
          <w:sz w:val="16"/>
          <w:szCs w:val="16"/>
        </w:rPr>
      </w:pPr>
    </w:p>
    <w:tbl>
      <w:tblPr>
        <w:tblW w:w="7982" w:type="dxa"/>
        <w:jc w:val="center"/>
        <w:tblCellMar>
          <w:left w:w="70" w:type="dxa"/>
          <w:right w:w="70" w:type="dxa"/>
        </w:tblCellMar>
        <w:tblLook w:val="0000" w:firstRow="0" w:lastRow="0" w:firstColumn="0" w:lastColumn="0" w:noHBand="0" w:noVBand="0"/>
      </w:tblPr>
      <w:tblGrid>
        <w:gridCol w:w="7982"/>
      </w:tblGrid>
      <w:tr w:rsidR="0019131C" w14:paraId="73592F6C" w14:textId="77777777">
        <w:trPr>
          <w:trHeight w:val="896"/>
          <w:jc w:val="center"/>
        </w:trPr>
        <w:tc>
          <w:tcPr>
            <w:tcW w:w="7982" w:type="dxa"/>
            <w:tcBorders>
              <w:top w:val="double" w:sz="4" w:space="0" w:color="000000"/>
              <w:left w:val="double" w:sz="4" w:space="0" w:color="000000"/>
              <w:bottom w:val="double" w:sz="4" w:space="0" w:color="000000"/>
              <w:right w:val="double" w:sz="4" w:space="0" w:color="000000"/>
            </w:tcBorders>
          </w:tcPr>
          <w:p w14:paraId="58070B89" w14:textId="77777777" w:rsidR="0019131C" w:rsidRDefault="007903E7">
            <w:pPr>
              <w:pStyle w:val="Titre4"/>
              <w:ind w:left="709" w:hanging="709"/>
              <w:jc w:val="center"/>
              <w:rPr>
                <w:rFonts w:ascii="Helvetica" w:hAnsi="Helvetica" w:cs="Tahoma"/>
                <w:sz w:val="22"/>
                <w:szCs w:val="22"/>
              </w:rPr>
            </w:pPr>
            <w:r>
              <w:rPr>
                <w:rFonts w:ascii="Helvetica" w:hAnsi="Helvetica" w:cs="Tahoma"/>
                <w:sz w:val="22"/>
                <w:szCs w:val="22"/>
              </w:rPr>
              <w:t>PROPOSITION DE MISSION –N° {</w:t>
            </w:r>
            <w:proofErr w:type="spellStart"/>
            <w:r>
              <w:rPr>
                <w:rFonts w:ascii="Helvetica" w:hAnsi="Helvetica" w:cs="Tahoma"/>
                <w:sz w:val="22"/>
                <w:szCs w:val="22"/>
              </w:rPr>
              <w:t>projectReference</w:t>
            </w:r>
            <w:proofErr w:type="spellEnd"/>
            <w:r>
              <w:rPr>
                <w:rFonts w:ascii="Helvetica" w:hAnsi="Helvetica" w:cs="Tahoma"/>
                <w:sz w:val="22"/>
                <w:szCs w:val="22"/>
              </w:rPr>
              <w:t>}</w:t>
            </w:r>
          </w:p>
          <w:p w14:paraId="215274D7" w14:textId="77777777" w:rsidR="0019131C" w:rsidRDefault="007903E7">
            <w:pPr>
              <w:spacing w:before="120" w:line="240" w:lineRule="auto"/>
              <w:jc w:val="center"/>
              <w:rPr>
                <w:rFonts w:ascii="Helvetica" w:hAnsi="Helvetica" w:cs="Tahoma"/>
                <w:b/>
                <w:bCs/>
                <w:szCs w:val="22"/>
              </w:rPr>
            </w:pPr>
            <w:r>
              <w:rPr>
                <w:rFonts w:ascii="Helvetica" w:hAnsi="Helvetica" w:cs="Tahoma"/>
                <w:b/>
                <w:bCs/>
                <w:szCs w:val="22"/>
              </w:rPr>
              <w:t>{</w:t>
            </w:r>
            <w:proofErr w:type="spellStart"/>
            <w:proofErr w:type="gramStart"/>
            <w:r>
              <w:rPr>
                <w:rFonts w:ascii="Helvetica" w:hAnsi="Helvetica" w:cs="Tahoma"/>
                <w:b/>
                <w:bCs/>
                <w:szCs w:val="22"/>
              </w:rPr>
              <w:t>projectName</w:t>
            </w:r>
            <w:proofErr w:type="spellEnd"/>
            <w:proofErr w:type="gramEnd"/>
            <w:r>
              <w:rPr>
                <w:rFonts w:ascii="Helvetica" w:hAnsi="Helvetica" w:cs="Tahoma"/>
                <w:b/>
                <w:bCs/>
                <w:szCs w:val="22"/>
              </w:rPr>
              <w:t>}</w:t>
            </w:r>
          </w:p>
        </w:tc>
      </w:tr>
    </w:tbl>
    <w:p w14:paraId="3F7D41D6" w14:textId="77777777" w:rsidR="0019131C" w:rsidRDefault="007903E7">
      <w:pPr>
        <w:spacing w:before="120" w:after="0"/>
        <w:jc w:val="center"/>
        <w:rPr>
          <w:rFonts w:ascii="Helvetica" w:hAnsi="Helvetica" w:cs="Tahoma"/>
          <w:b/>
          <w:sz w:val="16"/>
          <w:szCs w:val="16"/>
        </w:rPr>
      </w:pPr>
      <w:r>
        <w:rPr>
          <w:rFonts w:ascii="Helvetica" w:hAnsi="Helvetica" w:cs="Tahoma"/>
          <w:b/>
          <w:sz w:val="16"/>
          <w:szCs w:val="16"/>
        </w:rPr>
        <w:t>Vos contacts :</w:t>
      </w:r>
    </w:p>
    <w:p w14:paraId="43539578" w14:textId="77777777" w:rsidR="0019131C" w:rsidRDefault="007903E7">
      <w:pPr>
        <w:spacing w:before="120" w:after="0"/>
        <w:jc w:val="center"/>
        <w:rPr>
          <w:rFonts w:ascii="Helvetica" w:hAnsi="Helvetica" w:cs="Tahoma"/>
          <w:bCs/>
          <w:sz w:val="16"/>
          <w:szCs w:val="16"/>
        </w:rPr>
      </w:pPr>
      <w:r>
        <w:rPr>
          <w:rFonts w:ascii="Helvetica" w:hAnsi="Helvetica" w:cs="Tahoma"/>
          <w:bCs/>
          <w:sz w:val="16"/>
          <w:szCs w:val="16"/>
        </w:rPr>
        <w:t>Associé : {</w:t>
      </w:r>
      <w:proofErr w:type="spellStart"/>
      <w:r>
        <w:rPr>
          <w:rFonts w:ascii="Helvetica" w:hAnsi="Helvetica" w:cs="Tahoma"/>
          <w:bCs/>
          <w:sz w:val="16"/>
          <w:szCs w:val="16"/>
        </w:rPr>
        <w:t>projectWorkSupervisorName</w:t>
      </w:r>
      <w:proofErr w:type="spellEnd"/>
      <w:r>
        <w:rPr>
          <w:rFonts w:ascii="Helvetica" w:hAnsi="Helvetica" w:cs="Tahoma"/>
          <w:bCs/>
          <w:sz w:val="16"/>
          <w:szCs w:val="16"/>
        </w:rPr>
        <w:t>}, {</w:t>
      </w:r>
      <w:proofErr w:type="spellStart"/>
      <w:r>
        <w:rPr>
          <w:rFonts w:ascii="Helvetica" w:hAnsi="Helvetica" w:cs="Tahoma"/>
          <w:bCs/>
          <w:sz w:val="16"/>
          <w:szCs w:val="16"/>
        </w:rPr>
        <w:t>projectWorkSupervisorEmail</w:t>
      </w:r>
      <w:proofErr w:type="spellEnd"/>
      <w:r>
        <w:rPr>
          <w:rFonts w:ascii="Helvetica" w:hAnsi="Helvetica" w:cs="Tahoma"/>
          <w:bCs/>
          <w:sz w:val="16"/>
          <w:szCs w:val="16"/>
        </w:rPr>
        <w:t>}</w:t>
      </w:r>
    </w:p>
    <w:p w14:paraId="7899F78E" w14:textId="77777777" w:rsidR="0019131C" w:rsidRDefault="007903E7">
      <w:pPr>
        <w:spacing w:before="120" w:after="0"/>
        <w:jc w:val="center"/>
        <w:rPr>
          <w:rFonts w:ascii="Helvetica" w:hAnsi="Helvetica" w:cs="Tahoma"/>
          <w:bCs/>
          <w:sz w:val="16"/>
          <w:szCs w:val="16"/>
        </w:rPr>
      </w:pPr>
      <w:r>
        <w:rPr>
          <w:rFonts w:ascii="Helvetica" w:hAnsi="Helvetica" w:cs="Tahoma"/>
          <w:bCs/>
          <w:sz w:val="16"/>
          <w:szCs w:val="16"/>
        </w:rPr>
        <w:t>Manager : {</w:t>
      </w:r>
      <w:proofErr w:type="spellStart"/>
      <w:r>
        <w:rPr>
          <w:rFonts w:ascii="Helvetica" w:hAnsi="Helvetica" w:cs="Tahoma"/>
          <w:bCs/>
          <w:sz w:val="16"/>
          <w:szCs w:val="16"/>
        </w:rPr>
        <w:t>projectProjectManagerName</w:t>
      </w:r>
      <w:proofErr w:type="spellEnd"/>
      <w:r>
        <w:rPr>
          <w:rFonts w:ascii="Helvetica" w:hAnsi="Helvetica" w:cs="Tahoma"/>
          <w:bCs/>
          <w:sz w:val="16"/>
          <w:szCs w:val="16"/>
        </w:rPr>
        <w:t>}, {</w:t>
      </w:r>
      <w:proofErr w:type="spellStart"/>
      <w:r>
        <w:rPr>
          <w:rFonts w:ascii="Helvetica" w:hAnsi="Helvetica" w:cs="Tahoma"/>
          <w:bCs/>
          <w:sz w:val="16"/>
          <w:szCs w:val="16"/>
        </w:rPr>
        <w:t>projectProjectManagerEmail</w:t>
      </w:r>
      <w:proofErr w:type="spellEnd"/>
      <w:r>
        <w:rPr>
          <w:rFonts w:ascii="Helvetica" w:hAnsi="Helvetica" w:cs="Tahoma"/>
          <w:bCs/>
          <w:sz w:val="16"/>
          <w:szCs w:val="16"/>
        </w:rPr>
        <w:t>}</w:t>
      </w:r>
    </w:p>
    <w:p w14:paraId="45BAF00E" w14:textId="77777777" w:rsidR="0019131C" w:rsidRDefault="0019131C">
      <w:pPr>
        <w:rPr>
          <w:rFonts w:ascii="Helvetica" w:hAnsi="Helvetica" w:cs="Tahoma"/>
          <w:b/>
          <w:i/>
          <w:sz w:val="20"/>
          <w:u w:val="single"/>
        </w:rPr>
      </w:pPr>
    </w:p>
    <w:p w14:paraId="2F983176" w14:textId="77777777" w:rsidR="0019131C" w:rsidRPr="00E60C26" w:rsidRDefault="007903E7">
      <w:pPr>
        <w:pStyle w:val="Titre1"/>
        <w:numPr>
          <w:ilvl w:val="1"/>
          <w:numId w:val="2"/>
        </w:numPr>
        <w:spacing w:before="360" w:after="120"/>
        <w:ind w:left="294" w:hanging="181"/>
        <w:rPr>
          <w:rFonts w:ascii="Helvetica" w:hAnsi="Helvetica"/>
          <w:sz w:val="16"/>
          <w:szCs w:val="16"/>
        </w:rPr>
      </w:pPr>
      <w:r>
        <w:rPr>
          <w:rFonts w:ascii="Helvetica" w:hAnsi="Helvetica"/>
          <w:sz w:val="20"/>
        </w:rPr>
        <w:t>Objet de la mission :</w:t>
      </w:r>
    </w:p>
    <w:p w14:paraId="7CAE56AD" w14:textId="77777777" w:rsidR="0019131C" w:rsidRPr="00E60C26" w:rsidRDefault="007903E7">
      <w:pPr>
        <w:pStyle w:val="Pieddepage"/>
        <w:tabs>
          <w:tab w:val="clear" w:pos="4536"/>
          <w:tab w:val="clear" w:pos="9072"/>
          <w:tab w:val="left" w:pos="1260"/>
        </w:tabs>
        <w:jc w:val="both"/>
        <w:rPr>
          <w:rFonts w:ascii="Helvetica" w:hAnsi="Helvetica" w:cs="Tahoma"/>
          <w:sz w:val="16"/>
          <w:szCs w:val="16"/>
        </w:rPr>
      </w:pPr>
      <w:r w:rsidRPr="00E60C26">
        <w:rPr>
          <w:rFonts w:ascii="Helvetica" w:hAnsi="Helvetica"/>
          <w:sz w:val="16"/>
          <w:szCs w:val="16"/>
        </w:rPr>
        <w:t>{@projectComments}</w:t>
      </w:r>
      <w:r w:rsidRPr="00E60C26">
        <w:rPr>
          <w:rFonts w:ascii="Helvetica" w:hAnsi="Helvetica"/>
          <w:sz w:val="16"/>
          <w:szCs w:val="16"/>
        </w:rPr>
        <w:br/>
      </w:r>
    </w:p>
    <w:p w14:paraId="474030BF" w14:textId="77777777" w:rsidR="0019131C" w:rsidRDefault="007903E7">
      <w:pPr>
        <w:pStyle w:val="Titre1"/>
        <w:numPr>
          <w:ilvl w:val="1"/>
          <w:numId w:val="2"/>
        </w:numPr>
        <w:ind w:left="350" w:firstLine="0"/>
        <w:jc w:val="both"/>
        <w:rPr>
          <w:rFonts w:ascii="Helvetica" w:hAnsi="Helvetica" w:cs="Tahoma"/>
          <w:sz w:val="20"/>
        </w:rPr>
      </w:pPr>
      <w:r>
        <w:rPr>
          <w:rFonts w:ascii="Helvetica" w:hAnsi="Helvetica" w:cs="Tahoma"/>
          <w:sz w:val="20"/>
        </w:rPr>
        <w:t>Agenda de la mission, calendrier du suivi :</w:t>
      </w:r>
    </w:p>
    <w:p w14:paraId="049AD9A5" w14:textId="77777777" w:rsidR="0019131C" w:rsidRDefault="007903E7">
      <w:pPr>
        <w:keepNext/>
        <w:spacing w:before="240"/>
        <w:ind w:left="2160" w:hanging="2160"/>
        <w:jc w:val="both"/>
        <w:rPr>
          <w:rFonts w:ascii="Helvetica" w:hAnsi="Helvetica"/>
          <w:sz w:val="16"/>
          <w:szCs w:val="16"/>
        </w:rPr>
      </w:pPr>
      <w:r>
        <w:rPr>
          <w:rFonts w:ascii="Helvetica" w:hAnsi="Helvetica"/>
          <w:b/>
          <w:sz w:val="16"/>
          <w:szCs w:val="16"/>
        </w:rPr>
        <w:t>Début de mission :</w:t>
      </w:r>
      <w:r>
        <w:rPr>
          <w:rFonts w:ascii="Helvetica" w:hAnsi="Helvetica"/>
          <w:sz w:val="16"/>
          <w:szCs w:val="16"/>
        </w:rPr>
        <w:tab/>
        <w:t>{</w:t>
      </w:r>
      <w:proofErr w:type="spellStart"/>
      <w:r>
        <w:rPr>
          <w:rFonts w:ascii="Helvetica" w:hAnsi="Helvetica"/>
          <w:sz w:val="16"/>
          <w:szCs w:val="16"/>
        </w:rPr>
        <w:t>projectEstimatedStartDate</w:t>
      </w:r>
      <w:proofErr w:type="spellEnd"/>
      <w:r>
        <w:rPr>
          <w:rFonts w:ascii="Helvetica" w:hAnsi="Helvetica"/>
          <w:sz w:val="16"/>
          <w:szCs w:val="16"/>
        </w:rPr>
        <w:t>}</w:t>
      </w:r>
    </w:p>
    <w:p w14:paraId="439C42A4" w14:textId="77777777" w:rsidR="0019131C" w:rsidRDefault="007903E7">
      <w:pPr>
        <w:tabs>
          <w:tab w:val="left" w:pos="2160"/>
        </w:tabs>
        <w:ind w:left="2160" w:hanging="2160"/>
        <w:jc w:val="both"/>
        <w:rPr>
          <w:rFonts w:ascii="Helvetica" w:hAnsi="Helvetica" w:cs="Tahoma"/>
          <w:sz w:val="16"/>
          <w:szCs w:val="16"/>
        </w:rPr>
      </w:pPr>
      <w:r>
        <w:rPr>
          <w:rFonts w:ascii="Helvetica" w:hAnsi="Helvetica" w:cs="Tahoma"/>
          <w:b/>
          <w:sz w:val="16"/>
          <w:szCs w:val="16"/>
        </w:rPr>
        <w:t>Fin de mission :</w:t>
      </w:r>
      <w:r>
        <w:rPr>
          <w:rFonts w:ascii="Helvetica" w:hAnsi="Helvetica" w:cs="Tahoma"/>
          <w:sz w:val="16"/>
          <w:szCs w:val="16"/>
        </w:rPr>
        <w:tab/>
        <w:t>{</w:t>
      </w:r>
      <w:proofErr w:type="spellStart"/>
      <w:r>
        <w:rPr>
          <w:rFonts w:ascii="Helvetica" w:hAnsi="Helvetica" w:cs="Tahoma"/>
          <w:sz w:val="16"/>
          <w:szCs w:val="16"/>
        </w:rPr>
        <w:t>projectEstimatedEndDate</w:t>
      </w:r>
      <w:proofErr w:type="spellEnd"/>
      <w:r>
        <w:rPr>
          <w:rFonts w:ascii="Helvetica" w:hAnsi="Helvetica" w:cs="Tahoma"/>
          <w:sz w:val="16"/>
          <w:szCs w:val="16"/>
        </w:rPr>
        <w:t>}</w:t>
      </w:r>
    </w:p>
    <w:p w14:paraId="5CB57427" w14:textId="77777777" w:rsidR="0019131C" w:rsidRDefault="0019131C">
      <w:pPr>
        <w:tabs>
          <w:tab w:val="left" w:pos="2160"/>
        </w:tabs>
        <w:jc w:val="both"/>
        <w:rPr>
          <w:rFonts w:ascii="Helvetica" w:hAnsi="Helvetica" w:cs="Tahoma"/>
          <w:sz w:val="20"/>
        </w:rPr>
      </w:pPr>
    </w:p>
    <w:p w14:paraId="3835EF8F" w14:textId="77777777" w:rsidR="0019131C" w:rsidRDefault="007903E7">
      <w:pPr>
        <w:pStyle w:val="Titre1"/>
        <w:numPr>
          <w:ilvl w:val="1"/>
          <w:numId w:val="2"/>
        </w:numPr>
        <w:ind w:left="407" w:firstLine="0"/>
        <w:rPr>
          <w:rFonts w:ascii="Helvetica" w:hAnsi="Helvetica" w:cs="Tahoma"/>
          <w:sz w:val="20"/>
        </w:rPr>
      </w:pPr>
      <w:r>
        <w:rPr>
          <w:rFonts w:ascii="Helvetica" w:hAnsi="Helvetica" w:cs="Tahoma"/>
          <w:sz w:val="20"/>
        </w:rPr>
        <w:t>Conditions générales :</w:t>
      </w:r>
    </w:p>
    <w:p w14:paraId="0834104D" w14:textId="77777777" w:rsidR="0019131C" w:rsidRDefault="007903E7">
      <w:pPr>
        <w:spacing w:line="276" w:lineRule="auto"/>
        <w:rPr>
          <w:rFonts w:ascii="Helvetica" w:hAnsi="Helvetica" w:cs="Tahoma"/>
          <w:sz w:val="16"/>
          <w:szCs w:val="16"/>
        </w:rPr>
      </w:pPr>
      <w:r>
        <w:rPr>
          <w:rFonts w:ascii="Helvetica" w:hAnsi="Helvetica" w:cs="Tahoma"/>
          <w:sz w:val="16"/>
          <w:szCs w:val="16"/>
        </w:rPr>
        <w:t xml:space="preserve">Les conditions générales applicables à l’exécution des prestations sont annexées à la proposition. Elles peuvent également être téléchargées </w:t>
      </w:r>
      <w:r>
        <w:rPr>
          <w:rFonts w:ascii="Helvetica" w:hAnsi="Helvetica"/>
          <w:sz w:val="16"/>
          <w:szCs w:val="16"/>
        </w:rPr>
        <w:t xml:space="preserve">sur le site internet de la société NEXTEP - </w:t>
      </w:r>
      <w:hyperlink r:id="rId8">
        <w:r>
          <w:rPr>
            <w:rStyle w:val="Lienhypertexte"/>
            <w:rFonts w:ascii="Helvetica" w:hAnsi="Helvetica"/>
            <w:sz w:val="16"/>
            <w:szCs w:val="16"/>
          </w:rPr>
          <w:t>http://www.nextep-heal</w:t>
        </w:r>
        <w:r>
          <w:rPr>
            <w:rStyle w:val="Lienhypertexte"/>
            <w:rFonts w:ascii="Helvetica" w:hAnsi="Helvetica"/>
            <w:sz w:val="16"/>
            <w:szCs w:val="16"/>
          </w:rPr>
          <w:t>th.com</w:t>
        </w:r>
      </w:hyperlink>
      <w:r>
        <w:rPr>
          <w:rFonts w:ascii="Helvetica" w:hAnsi="Helvetica"/>
          <w:sz w:val="16"/>
          <w:szCs w:val="16"/>
        </w:rPr>
        <w:t xml:space="preserve"> </w:t>
      </w:r>
    </w:p>
    <w:p w14:paraId="50621B29" w14:textId="77777777" w:rsidR="0019131C" w:rsidRDefault="0019131C">
      <w:pPr>
        <w:tabs>
          <w:tab w:val="left" w:pos="2160"/>
        </w:tabs>
        <w:ind w:left="2160" w:hanging="2160"/>
        <w:jc w:val="both"/>
        <w:rPr>
          <w:rFonts w:ascii="Helvetica" w:hAnsi="Helvetica" w:cs="Tahoma"/>
          <w:sz w:val="20"/>
        </w:rPr>
      </w:pPr>
    </w:p>
    <w:p w14:paraId="5EB8CEC8" w14:textId="77777777" w:rsidR="0019131C" w:rsidRDefault="007903E7">
      <w:pPr>
        <w:pStyle w:val="Titre1"/>
        <w:numPr>
          <w:ilvl w:val="1"/>
          <w:numId w:val="2"/>
        </w:numPr>
        <w:ind w:left="435" w:firstLine="0"/>
        <w:rPr>
          <w:rFonts w:ascii="Helvetica" w:hAnsi="Helvetica" w:cs="Tahoma"/>
          <w:sz w:val="20"/>
        </w:rPr>
      </w:pPr>
      <w:r>
        <w:rPr>
          <w:rFonts w:ascii="Helvetica" w:hAnsi="Helvetica" w:cs="Tahoma"/>
          <w:sz w:val="20"/>
        </w:rPr>
        <w:t>Rémunération (cf. détails en annexe) :</w:t>
      </w:r>
      <w:r>
        <w:rPr>
          <w:rFonts w:ascii="Helvetica" w:hAnsi="Helvetica" w:cs="Tahoma"/>
          <w:sz w:val="20"/>
        </w:rPr>
        <w:br/>
      </w:r>
    </w:p>
    <w:tbl>
      <w:tblPr>
        <w:tblStyle w:val="Grilledutableau"/>
        <w:tblW w:w="9209" w:type="dxa"/>
        <w:tblLook w:val="04A0" w:firstRow="1" w:lastRow="0" w:firstColumn="1" w:lastColumn="0" w:noHBand="0" w:noVBand="1"/>
      </w:tblPr>
      <w:tblGrid>
        <w:gridCol w:w="5751"/>
        <w:gridCol w:w="3458"/>
      </w:tblGrid>
      <w:tr w:rsidR="0019131C" w14:paraId="20A48330" w14:textId="77777777">
        <w:trPr>
          <w:trHeight w:val="284"/>
        </w:trPr>
        <w:tc>
          <w:tcPr>
            <w:tcW w:w="5750" w:type="dxa"/>
            <w:tcBorders>
              <w:top w:val="single" w:sz="4" w:space="0" w:color="FFFFFF"/>
              <w:left w:val="single" w:sz="4" w:space="0" w:color="FFFFFF"/>
              <w:bottom w:val="single" w:sz="4" w:space="0" w:color="FFFFFF"/>
              <w:right w:val="single" w:sz="4" w:space="0" w:color="FFFFFF"/>
            </w:tcBorders>
          </w:tcPr>
          <w:p w14:paraId="72E1B528" w14:textId="77777777" w:rsidR="0019131C" w:rsidRDefault="007903E7">
            <w:pPr>
              <w:pStyle w:val="Titre1"/>
              <w:numPr>
                <w:ilvl w:val="0"/>
                <w:numId w:val="0"/>
              </w:numPr>
              <w:spacing w:before="0" w:after="0"/>
              <w:outlineLvl w:val="0"/>
              <w:rPr>
                <w:rFonts w:ascii="Helvetica" w:hAnsi="Helvetica" w:cs="Tahoma"/>
                <w:b w:val="0"/>
                <w:sz w:val="16"/>
                <w:szCs w:val="16"/>
              </w:rPr>
            </w:pPr>
            <w:r>
              <w:rPr>
                <w:rFonts w:ascii="Helvetica" w:hAnsi="Helvetica" w:cs="Tahoma"/>
                <w:b w:val="0"/>
                <w:sz w:val="16"/>
                <w:szCs w:val="16"/>
              </w:rPr>
              <w:t>{</w:t>
            </w:r>
            <w:proofErr w:type="spellStart"/>
            <w:proofErr w:type="gramStart"/>
            <w:r>
              <w:rPr>
                <w:rFonts w:ascii="Helvetica" w:hAnsi="Helvetica" w:cs="Tahoma"/>
                <w:b w:val="0"/>
                <w:sz w:val="16"/>
                <w:szCs w:val="16"/>
              </w:rPr>
              <w:t>name</w:t>
            </w:r>
            <w:proofErr w:type="spellEnd"/>
            <w:proofErr w:type="gramEnd"/>
            <w:r>
              <w:rPr>
                <w:rFonts w:ascii="Helvetica" w:hAnsi="Helvetica" w:cs="Tahoma"/>
                <w:b w:val="0"/>
                <w:sz w:val="16"/>
                <w:szCs w:val="16"/>
              </w:rPr>
              <w:t>}</w:t>
            </w:r>
          </w:p>
        </w:tc>
        <w:tc>
          <w:tcPr>
            <w:tcW w:w="3458" w:type="dxa"/>
            <w:tcBorders>
              <w:top w:val="single" w:sz="4" w:space="0" w:color="FFFFFF"/>
              <w:left w:val="single" w:sz="4" w:space="0" w:color="FFFFFF"/>
              <w:bottom w:val="single" w:sz="4" w:space="0" w:color="FFFFFF"/>
              <w:right w:val="single" w:sz="4" w:space="0" w:color="FFFFFF"/>
            </w:tcBorders>
          </w:tcPr>
          <w:p w14:paraId="57EFABF4" w14:textId="77777777" w:rsidR="0019131C" w:rsidRDefault="007903E7">
            <w:pPr>
              <w:pStyle w:val="Titre1"/>
              <w:numPr>
                <w:ilvl w:val="0"/>
                <w:numId w:val="0"/>
              </w:numPr>
              <w:spacing w:before="0" w:after="0"/>
              <w:jc w:val="right"/>
              <w:outlineLvl w:val="0"/>
              <w:rPr>
                <w:rFonts w:ascii="Helvetica" w:hAnsi="Helvetica" w:cs="Tahoma"/>
                <w:b w:val="0"/>
                <w:sz w:val="16"/>
                <w:szCs w:val="16"/>
              </w:rPr>
            </w:pPr>
            <w:r>
              <w:rPr>
                <w:rFonts w:ascii="Helvetica" w:hAnsi="Helvetica" w:cs="Tahoma"/>
                <w:b w:val="0"/>
                <w:sz w:val="16"/>
                <w:szCs w:val="16"/>
              </w:rPr>
              <w:t>{</w:t>
            </w:r>
            <w:proofErr w:type="spellStart"/>
            <w:proofErr w:type="gramStart"/>
            <w:r>
              <w:rPr>
                <w:rFonts w:ascii="Helvetica" w:hAnsi="Helvetica" w:cs="Tahoma"/>
                <w:b w:val="0"/>
                <w:sz w:val="16"/>
                <w:szCs w:val="16"/>
              </w:rPr>
              <w:t>servicesAmount</w:t>
            </w:r>
            <w:proofErr w:type="spellEnd"/>
            <w:proofErr w:type="gramEnd"/>
            <w:r>
              <w:rPr>
                <w:rFonts w:ascii="Helvetica" w:hAnsi="Helvetica" w:cs="Tahoma"/>
                <w:b w:val="0"/>
                <w:sz w:val="16"/>
                <w:szCs w:val="16"/>
              </w:rPr>
              <w:t>} €</w:t>
            </w:r>
          </w:p>
        </w:tc>
      </w:tr>
      <w:tr w:rsidR="0019131C" w14:paraId="0422B1F9" w14:textId="77777777">
        <w:trPr>
          <w:trHeight w:val="284"/>
        </w:trPr>
        <w:tc>
          <w:tcPr>
            <w:tcW w:w="5750" w:type="dxa"/>
            <w:tcBorders>
              <w:top w:val="single" w:sz="4" w:space="0" w:color="FFFFFF"/>
              <w:left w:val="single" w:sz="4" w:space="0" w:color="FFFFFF"/>
              <w:bottom w:val="single" w:sz="4" w:space="0" w:color="FFFFFF"/>
              <w:right w:val="single" w:sz="4" w:space="0" w:color="FFFFFF"/>
            </w:tcBorders>
          </w:tcPr>
          <w:p w14:paraId="62499038" w14:textId="77777777" w:rsidR="0019131C" w:rsidRDefault="007903E7">
            <w:pPr>
              <w:pStyle w:val="Titre1"/>
              <w:numPr>
                <w:ilvl w:val="0"/>
                <w:numId w:val="0"/>
              </w:numPr>
              <w:spacing w:before="0" w:after="0"/>
              <w:outlineLvl w:val="0"/>
              <w:rPr>
                <w:rFonts w:ascii="Helvetica" w:hAnsi="Helvetica" w:cs="Tahoma"/>
                <w:b w:val="0"/>
                <w:sz w:val="16"/>
                <w:szCs w:val="16"/>
              </w:rPr>
            </w:pPr>
            <w:r>
              <w:rPr>
                <w:rFonts w:ascii="Helvetica" w:hAnsi="Helvetica" w:cs="Tahoma"/>
                <w:b w:val="0"/>
                <w:sz w:val="16"/>
                <w:szCs w:val="16"/>
              </w:rPr>
              <w:t>Frais de gestion ({</w:t>
            </w:r>
            <w:proofErr w:type="spellStart"/>
            <w:r>
              <w:rPr>
                <w:rFonts w:ascii="Helvetica" w:hAnsi="Helvetica" w:cs="Tahoma"/>
                <w:b w:val="0"/>
                <w:sz w:val="16"/>
                <w:szCs w:val="16"/>
              </w:rPr>
              <w:t>managementFeesPercentage</w:t>
            </w:r>
            <w:proofErr w:type="spellEnd"/>
            <w:r>
              <w:rPr>
                <w:rFonts w:ascii="Helvetica" w:hAnsi="Helvetica" w:cs="Tahoma"/>
                <w:b w:val="0"/>
                <w:sz w:val="16"/>
                <w:szCs w:val="16"/>
              </w:rPr>
              <w:t>}%)</w:t>
            </w:r>
          </w:p>
        </w:tc>
        <w:tc>
          <w:tcPr>
            <w:tcW w:w="3458" w:type="dxa"/>
            <w:tcBorders>
              <w:top w:val="single" w:sz="4" w:space="0" w:color="FFFFFF"/>
              <w:left w:val="single" w:sz="4" w:space="0" w:color="FFFFFF"/>
              <w:bottom w:val="single" w:sz="4" w:space="0" w:color="FFFFFF"/>
              <w:right w:val="single" w:sz="4" w:space="0" w:color="FFFFFF"/>
            </w:tcBorders>
          </w:tcPr>
          <w:p w14:paraId="3B2E8EA2" w14:textId="77777777" w:rsidR="0019131C" w:rsidRDefault="007903E7">
            <w:pPr>
              <w:pStyle w:val="Titre1"/>
              <w:numPr>
                <w:ilvl w:val="0"/>
                <w:numId w:val="0"/>
              </w:numPr>
              <w:spacing w:before="0" w:after="0"/>
              <w:jc w:val="right"/>
              <w:outlineLvl w:val="0"/>
              <w:rPr>
                <w:rFonts w:ascii="Helvetica" w:hAnsi="Helvetica" w:cs="Tahoma"/>
                <w:b w:val="0"/>
                <w:sz w:val="16"/>
                <w:szCs w:val="16"/>
              </w:rPr>
            </w:pPr>
            <w:r>
              <w:rPr>
                <w:rFonts w:ascii="Helvetica" w:hAnsi="Helvetica" w:cs="Tahoma"/>
                <w:b w:val="0"/>
                <w:sz w:val="16"/>
                <w:szCs w:val="16"/>
              </w:rPr>
              <w:t>{</w:t>
            </w:r>
            <w:proofErr w:type="spellStart"/>
            <w:proofErr w:type="gramStart"/>
            <w:r>
              <w:rPr>
                <w:rFonts w:ascii="Helvetica" w:hAnsi="Helvetica" w:cs="Tahoma"/>
                <w:b w:val="0"/>
                <w:sz w:val="16"/>
                <w:szCs w:val="16"/>
              </w:rPr>
              <w:t>managementFees</w:t>
            </w:r>
            <w:proofErr w:type="spellEnd"/>
            <w:proofErr w:type="gramEnd"/>
            <w:r>
              <w:rPr>
                <w:rFonts w:ascii="Helvetica" w:hAnsi="Helvetica" w:cs="Tahoma"/>
                <w:b w:val="0"/>
                <w:sz w:val="16"/>
                <w:szCs w:val="16"/>
              </w:rPr>
              <w:t>} €</w:t>
            </w:r>
          </w:p>
        </w:tc>
      </w:tr>
      <w:tr w:rsidR="0019131C" w14:paraId="19B05849" w14:textId="77777777">
        <w:trPr>
          <w:trHeight w:val="284"/>
        </w:trPr>
        <w:tc>
          <w:tcPr>
            <w:tcW w:w="5750" w:type="dxa"/>
            <w:tcBorders>
              <w:top w:val="single" w:sz="4" w:space="0" w:color="FFFFFF"/>
              <w:left w:val="single" w:sz="4" w:space="0" w:color="FFFFFF"/>
              <w:right w:val="single" w:sz="4" w:space="0" w:color="FFFFFF"/>
            </w:tcBorders>
          </w:tcPr>
          <w:p w14:paraId="42125E1F" w14:textId="77777777" w:rsidR="0019131C" w:rsidRDefault="007903E7">
            <w:pPr>
              <w:pStyle w:val="Titre1"/>
              <w:numPr>
                <w:ilvl w:val="0"/>
                <w:numId w:val="0"/>
              </w:numPr>
              <w:spacing w:before="0" w:after="0"/>
              <w:outlineLvl w:val="0"/>
              <w:rPr>
                <w:rFonts w:ascii="Helvetica" w:hAnsi="Helvetica" w:cs="Tahoma"/>
                <w:b w:val="0"/>
                <w:sz w:val="16"/>
                <w:szCs w:val="16"/>
              </w:rPr>
            </w:pPr>
            <w:r>
              <w:rPr>
                <w:rFonts w:ascii="Helvetica" w:hAnsi="Helvetica" w:cs="Tahoma"/>
                <w:b w:val="0"/>
                <w:sz w:val="16"/>
                <w:szCs w:val="16"/>
              </w:rPr>
              <w:t>Remise exceptionnelle</w:t>
            </w:r>
          </w:p>
        </w:tc>
        <w:tc>
          <w:tcPr>
            <w:tcW w:w="3458" w:type="dxa"/>
            <w:tcBorders>
              <w:top w:val="single" w:sz="4" w:space="0" w:color="FFFFFF"/>
              <w:left w:val="single" w:sz="4" w:space="0" w:color="FFFFFF"/>
              <w:right w:val="single" w:sz="4" w:space="0" w:color="FFFFFF"/>
            </w:tcBorders>
          </w:tcPr>
          <w:p w14:paraId="55B19BBC" w14:textId="77777777" w:rsidR="0019131C" w:rsidRDefault="007903E7">
            <w:pPr>
              <w:pStyle w:val="Titre1"/>
              <w:numPr>
                <w:ilvl w:val="0"/>
                <w:numId w:val="0"/>
              </w:numPr>
              <w:spacing w:before="0" w:after="0"/>
              <w:jc w:val="right"/>
              <w:outlineLvl w:val="0"/>
              <w:rPr>
                <w:rFonts w:ascii="Helvetica" w:hAnsi="Helvetica" w:cs="Tahoma"/>
                <w:b w:val="0"/>
                <w:sz w:val="16"/>
                <w:szCs w:val="16"/>
              </w:rPr>
            </w:pPr>
            <w:r>
              <w:rPr>
                <w:rFonts w:ascii="Helvetica" w:hAnsi="Helvetica" w:cs="Tahoma"/>
                <w:b w:val="0"/>
                <w:sz w:val="16"/>
                <w:szCs w:val="16"/>
              </w:rPr>
              <w:t>{</w:t>
            </w:r>
            <w:proofErr w:type="gramStart"/>
            <w:r>
              <w:rPr>
                <w:rFonts w:ascii="Helvetica" w:hAnsi="Helvetica" w:cs="Tahoma"/>
                <w:b w:val="0"/>
                <w:sz w:val="16"/>
                <w:szCs w:val="16"/>
              </w:rPr>
              <w:t>discount</w:t>
            </w:r>
            <w:proofErr w:type="gramEnd"/>
            <w:r>
              <w:rPr>
                <w:rFonts w:ascii="Helvetica" w:hAnsi="Helvetica" w:cs="Tahoma"/>
                <w:b w:val="0"/>
                <w:sz w:val="16"/>
                <w:szCs w:val="16"/>
              </w:rPr>
              <w:t>} €</w:t>
            </w:r>
          </w:p>
        </w:tc>
      </w:tr>
      <w:tr w:rsidR="0019131C" w14:paraId="738065CC" w14:textId="77777777">
        <w:trPr>
          <w:trHeight w:val="397"/>
        </w:trPr>
        <w:tc>
          <w:tcPr>
            <w:tcW w:w="5750" w:type="dxa"/>
            <w:tcBorders>
              <w:left w:val="nil"/>
              <w:bottom w:val="nil"/>
              <w:right w:val="nil"/>
            </w:tcBorders>
            <w:vAlign w:val="center"/>
          </w:tcPr>
          <w:p w14:paraId="1D37ABF5" w14:textId="77777777" w:rsidR="0019131C" w:rsidRDefault="007903E7">
            <w:pPr>
              <w:pStyle w:val="Titre1"/>
              <w:numPr>
                <w:ilvl w:val="0"/>
                <w:numId w:val="0"/>
              </w:numPr>
              <w:spacing w:before="0" w:after="0"/>
              <w:outlineLvl w:val="0"/>
              <w:rPr>
                <w:rFonts w:ascii="Helvetica" w:hAnsi="Helvetica" w:cs="Tahoma"/>
                <w:bCs/>
                <w:sz w:val="16"/>
                <w:szCs w:val="16"/>
              </w:rPr>
            </w:pPr>
            <w:r>
              <w:rPr>
                <w:rFonts w:ascii="Helvetica" w:hAnsi="Helvetica" w:cs="Tahoma"/>
                <w:bCs/>
                <w:sz w:val="16"/>
                <w:szCs w:val="16"/>
              </w:rPr>
              <w:t>Montant Total HT</w:t>
            </w:r>
          </w:p>
        </w:tc>
        <w:tc>
          <w:tcPr>
            <w:tcW w:w="3458" w:type="dxa"/>
            <w:tcBorders>
              <w:left w:val="nil"/>
              <w:bottom w:val="nil"/>
              <w:right w:val="nil"/>
            </w:tcBorders>
            <w:vAlign w:val="center"/>
          </w:tcPr>
          <w:p w14:paraId="7BCC9BC2" w14:textId="77777777" w:rsidR="0019131C" w:rsidRDefault="007903E7">
            <w:pPr>
              <w:pStyle w:val="Titre1"/>
              <w:numPr>
                <w:ilvl w:val="0"/>
                <w:numId w:val="0"/>
              </w:numPr>
              <w:spacing w:before="0" w:after="0"/>
              <w:jc w:val="right"/>
              <w:outlineLvl w:val="0"/>
              <w:rPr>
                <w:rFonts w:ascii="Helvetica" w:hAnsi="Helvetica" w:cs="Tahoma"/>
                <w:bCs/>
                <w:sz w:val="16"/>
                <w:szCs w:val="16"/>
              </w:rPr>
            </w:pPr>
            <w:r>
              <w:rPr>
                <w:rFonts w:ascii="Helvetica" w:hAnsi="Helvetica" w:cs="Tahoma"/>
                <w:bCs/>
                <w:sz w:val="16"/>
                <w:szCs w:val="16"/>
              </w:rPr>
              <w:t>{</w:t>
            </w:r>
            <w:proofErr w:type="spellStart"/>
            <w:proofErr w:type="gramStart"/>
            <w:r>
              <w:rPr>
                <w:rFonts w:ascii="Helvetica" w:hAnsi="Helvetica" w:cs="Tahoma"/>
                <w:bCs/>
                <w:sz w:val="16"/>
                <w:szCs w:val="16"/>
              </w:rPr>
              <w:t>totalAmount</w:t>
            </w:r>
            <w:proofErr w:type="spellEnd"/>
            <w:proofErr w:type="gramEnd"/>
            <w:r>
              <w:rPr>
                <w:rFonts w:ascii="Helvetica" w:hAnsi="Helvetica" w:cs="Tahoma"/>
                <w:bCs/>
                <w:sz w:val="16"/>
                <w:szCs w:val="16"/>
              </w:rPr>
              <w:t>} €</w:t>
            </w:r>
          </w:p>
        </w:tc>
      </w:tr>
    </w:tbl>
    <w:p w14:paraId="1FCE3AEC" w14:textId="77777777" w:rsidR="0019131C" w:rsidRDefault="0019131C">
      <w:pPr>
        <w:jc w:val="both"/>
        <w:rPr>
          <w:rFonts w:ascii="Helvetica" w:hAnsi="Helvetica" w:cs="Tahoma"/>
          <w:b/>
          <w:bCs/>
          <w:sz w:val="18"/>
          <w:szCs w:val="18"/>
        </w:rPr>
      </w:pPr>
    </w:p>
    <w:p w14:paraId="45B7344B" w14:textId="77777777" w:rsidR="0019131C" w:rsidRDefault="007903E7">
      <w:pPr>
        <w:jc w:val="both"/>
        <w:rPr>
          <w:rFonts w:ascii="Helvetica" w:hAnsi="Helvetica"/>
          <w:sz w:val="16"/>
          <w:szCs w:val="16"/>
        </w:rPr>
      </w:pPr>
      <w:r>
        <w:rPr>
          <w:rFonts w:ascii="Helvetica" w:hAnsi="Helvetica"/>
          <w:b/>
          <w:bCs/>
          <w:sz w:val="16"/>
          <w:szCs w:val="16"/>
        </w:rPr>
        <w:t xml:space="preserve">Durée de validité de la </w:t>
      </w:r>
      <w:r>
        <w:rPr>
          <w:rFonts w:ascii="Helvetica" w:hAnsi="Helvetica"/>
          <w:b/>
          <w:bCs/>
          <w:sz w:val="16"/>
          <w:szCs w:val="16"/>
        </w:rPr>
        <w:t>proposition :</w:t>
      </w:r>
      <w:r>
        <w:rPr>
          <w:rFonts w:ascii="Helvetica" w:hAnsi="Helvetica"/>
          <w:sz w:val="16"/>
          <w:szCs w:val="16"/>
        </w:rPr>
        <w:t xml:space="preserve"> 15 jours</w:t>
      </w:r>
    </w:p>
    <w:p w14:paraId="205E02CE" w14:textId="77777777" w:rsidR="0019131C" w:rsidRDefault="007903E7">
      <w:pPr>
        <w:pStyle w:val="Titre1"/>
        <w:numPr>
          <w:ilvl w:val="1"/>
          <w:numId w:val="2"/>
        </w:numPr>
        <w:ind w:left="407" w:firstLine="0"/>
        <w:rPr>
          <w:rFonts w:ascii="Helvetica" w:hAnsi="Helvetica"/>
          <w:sz w:val="20"/>
        </w:rPr>
      </w:pPr>
      <w:r>
        <w:rPr>
          <w:rFonts w:ascii="Helvetica" w:hAnsi="Helvetica"/>
          <w:sz w:val="20"/>
        </w:rPr>
        <w:t>Respect de la réglementation et obligations de déclaration :</w:t>
      </w:r>
    </w:p>
    <w:p w14:paraId="519E5F58" w14:textId="77777777" w:rsidR="0019131C" w:rsidRDefault="007903E7">
      <w:pPr>
        <w:pStyle w:val="NormalWeb"/>
        <w:spacing w:before="280" w:after="280" w:line="276" w:lineRule="auto"/>
        <w:rPr>
          <w:rFonts w:ascii="Helvetica" w:hAnsi="Helvetica" w:cs="Tahoma"/>
          <w:color w:val="000000"/>
          <w:sz w:val="16"/>
          <w:szCs w:val="16"/>
        </w:rPr>
      </w:pPr>
      <w:r>
        <w:rPr>
          <w:rFonts w:ascii="Helvetica" w:hAnsi="Helvetica" w:cs="Tahoma"/>
          <w:color w:val="000000"/>
          <w:sz w:val="16"/>
          <w:szCs w:val="16"/>
        </w:rPr>
        <w:t xml:space="preserve">Dans le cadre de cette mission, </w:t>
      </w:r>
      <w:proofErr w:type="spellStart"/>
      <w:r>
        <w:rPr>
          <w:rFonts w:ascii="Helvetica" w:hAnsi="Helvetica" w:cs="Tahoma"/>
          <w:color w:val="000000"/>
          <w:sz w:val="16"/>
          <w:szCs w:val="16"/>
        </w:rPr>
        <w:t>Nextep</w:t>
      </w:r>
      <w:proofErr w:type="spellEnd"/>
      <w:r>
        <w:rPr>
          <w:rFonts w:ascii="Helvetica" w:hAnsi="Helvetica" w:cs="Tahoma"/>
          <w:color w:val="000000"/>
          <w:sz w:val="16"/>
          <w:szCs w:val="16"/>
        </w:rPr>
        <w:t xml:space="preserve"> respecte les règlements et lois en vigueur et s’engage à mettre en œuvre l’ensemble des </w:t>
      </w:r>
      <w:proofErr w:type="spellStart"/>
      <w:r>
        <w:rPr>
          <w:rFonts w:ascii="Helvetica" w:hAnsi="Helvetica" w:cs="Tahoma"/>
          <w:color w:val="000000"/>
          <w:sz w:val="16"/>
          <w:szCs w:val="16"/>
        </w:rPr>
        <w:t>process</w:t>
      </w:r>
      <w:proofErr w:type="spellEnd"/>
      <w:r>
        <w:rPr>
          <w:rFonts w:ascii="Helvetica" w:hAnsi="Helvetica" w:cs="Tahoma"/>
          <w:color w:val="000000"/>
          <w:sz w:val="16"/>
          <w:szCs w:val="16"/>
        </w:rPr>
        <w:t xml:space="preserve"> de transparence et de déclaration rel</w:t>
      </w:r>
      <w:r>
        <w:rPr>
          <w:rFonts w:ascii="Helvetica" w:hAnsi="Helvetica" w:cs="Tahoma"/>
          <w:color w:val="000000"/>
          <w:sz w:val="16"/>
          <w:szCs w:val="16"/>
        </w:rPr>
        <w:t>atives à ses collaborateurs et sous-traitants.</w:t>
      </w:r>
    </w:p>
    <w:p w14:paraId="43BC89E3" w14:textId="77777777" w:rsidR="0019131C" w:rsidRDefault="007903E7">
      <w:pPr>
        <w:pStyle w:val="NormalWeb"/>
        <w:spacing w:before="280" w:after="280" w:line="276" w:lineRule="auto"/>
        <w:rPr>
          <w:rFonts w:ascii="Helvetica" w:hAnsi="Helvetica" w:cs="Tahoma"/>
          <w:color w:val="000000"/>
          <w:sz w:val="16"/>
          <w:szCs w:val="16"/>
        </w:rPr>
      </w:pPr>
      <w:r>
        <w:rPr>
          <w:rFonts w:ascii="Helvetica" w:hAnsi="Helvetica" w:cs="Tahoma"/>
          <w:color w:val="000000"/>
          <w:sz w:val="16"/>
          <w:szCs w:val="16"/>
        </w:rPr>
        <w:t xml:space="preserve">Par défaut, le client se doit de se conformer aux obligations relatives à ces mêmes lois, par ses propres moyens. Néanmoins, </w:t>
      </w:r>
      <w:proofErr w:type="spellStart"/>
      <w:r>
        <w:rPr>
          <w:rFonts w:ascii="Helvetica" w:hAnsi="Helvetica" w:cs="Tahoma"/>
          <w:color w:val="000000"/>
          <w:sz w:val="16"/>
          <w:szCs w:val="16"/>
        </w:rPr>
        <w:t>Nextep</w:t>
      </w:r>
      <w:proofErr w:type="spellEnd"/>
      <w:r>
        <w:rPr>
          <w:rFonts w:ascii="Helvetica" w:hAnsi="Helvetica" w:cs="Tahoma"/>
          <w:color w:val="000000"/>
          <w:sz w:val="16"/>
          <w:szCs w:val="16"/>
        </w:rPr>
        <w:t xml:space="preserve"> peut, sur demande préalable et écrite du client, accompagner le client sur ce</w:t>
      </w:r>
      <w:r>
        <w:rPr>
          <w:rFonts w:ascii="Helvetica" w:hAnsi="Helvetica" w:cs="Tahoma"/>
          <w:color w:val="000000"/>
          <w:sz w:val="16"/>
          <w:szCs w:val="16"/>
        </w:rPr>
        <w:t xml:space="preserve"> sujet dans le cadre d’une prestation spécifique et distincte de cette proposition commerciale.</w:t>
      </w:r>
      <w:r>
        <w:rPr>
          <w:rFonts w:ascii="Helvetica" w:hAnsi="Helvetica" w:cs="Tahoma"/>
          <w:color w:val="000000"/>
          <w:sz w:val="16"/>
          <w:szCs w:val="16"/>
        </w:rPr>
        <w:br/>
      </w:r>
    </w:p>
    <w:p w14:paraId="330297EA" w14:textId="77777777" w:rsidR="0019131C" w:rsidRDefault="007903E7">
      <w:pPr>
        <w:pStyle w:val="Titre1"/>
        <w:numPr>
          <w:ilvl w:val="1"/>
          <w:numId w:val="2"/>
        </w:numPr>
        <w:ind w:left="463" w:firstLine="0"/>
        <w:rPr>
          <w:rFonts w:ascii="Helvetica" w:hAnsi="Helvetica" w:cs="Tahoma"/>
          <w:sz w:val="20"/>
        </w:rPr>
      </w:pPr>
      <w:proofErr w:type="spellStart"/>
      <w:r>
        <w:rPr>
          <w:rFonts w:ascii="Helvetica" w:hAnsi="Helvetica" w:cs="Tahoma"/>
          <w:sz w:val="20"/>
        </w:rPr>
        <w:t>Echéancier</w:t>
      </w:r>
      <w:proofErr w:type="spellEnd"/>
      <w:r>
        <w:rPr>
          <w:rFonts w:ascii="Helvetica" w:hAnsi="Helvetica" w:cs="Tahoma"/>
          <w:sz w:val="20"/>
        </w:rPr>
        <w:t xml:space="preserve"> de facturation :</w:t>
      </w:r>
    </w:p>
    <w:p w14:paraId="058ACCAB" w14:textId="77777777" w:rsidR="0019131C" w:rsidRDefault="0019131C">
      <w:pPr>
        <w:pStyle w:val="Corpsdetexte"/>
        <w:rPr>
          <w:rFonts w:ascii="Helvetica" w:hAnsi="Helvetica" w:cs="Tahoma"/>
          <w:b/>
          <w:bCs/>
        </w:rPr>
      </w:pPr>
    </w:p>
    <w:tbl>
      <w:tblPr>
        <w:tblW w:w="9209" w:type="dxa"/>
        <w:jc w:val="center"/>
        <w:tblLook w:val="01E0" w:firstRow="1" w:lastRow="1" w:firstColumn="1" w:lastColumn="1" w:noHBand="0" w:noVBand="0"/>
      </w:tblPr>
      <w:tblGrid>
        <w:gridCol w:w="4530"/>
        <w:gridCol w:w="4679"/>
      </w:tblGrid>
      <w:tr w:rsidR="0019131C" w14:paraId="4670234A" w14:textId="77777777">
        <w:trPr>
          <w:jc w:val="center"/>
        </w:trPr>
        <w:tc>
          <w:tcPr>
            <w:tcW w:w="4530" w:type="dxa"/>
            <w:tcBorders>
              <w:top w:val="single" w:sz="4" w:space="0" w:color="000000"/>
              <w:left w:val="single" w:sz="4" w:space="0" w:color="000000"/>
              <w:bottom w:val="single" w:sz="4" w:space="0" w:color="000000"/>
              <w:right w:val="single" w:sz="4" w:space="0" w:color="000000"/>
            </w:tcBorders>
          </w:tcPr>
          <w:p w14:paraId="38DA7BBC" w14:textId="77777777" w:rsidR="0019131C" w:rsidRDefault="007903E7">
            <w:pPr>
              <w:pStyle w:val="Corpsdetexte"/>
              <w:rPr>
                <w:rFonts w:ascii="Helvetica" w:hAnsi="Helvetica" w:cs="Tahoma"/>
                <w:b/>
                <w:bCs/>
                <w:sz w:val="16"/>
                <w:szCs w:val="16"/>
              </w:rPr>
            </w:pPr>
            <w:r>
              <w:rPr>
                <w:rFonts w:ascii="Helvetica" w:hAnsi="Helvetica" w:cs="Tahoma"/>
                <w:b/>
                <w:bCs/>
                <w:sz w:val="16"/>
                <w:szCs w:val="16"/>
              </w:rPr>
              <w:t>Date de facturation prévue</w:t>
            </w:r>
          </w:p>
        </w:tc>
        <w:tc>
          <w:tcPr>
            <w:tcW w:w="4678" w:type="dxa"/>
            <w:tcBorders>
              <w:top w:val="single" w:sz="4" w:space="0" w:color="000000"/>
              <w:left w:val="single" w:sz="4" w:space="0" w:color="000000"/>
              <w:bottom w:val="single" w:sz="4" w:space="0" w:color="000000"/>
              <w:right w:val="single" w:sz="4" w:space="0" w:color="000000"/>
            </w:tcBorders>
          </w:tcPr>
          <w:p w14:paraId="30C9BD4E" w14:textId="77777777" w:rsidR="0019131C" w:rsidRDefault="007903E7">
            <w:pPr>
              <w:pStyle w:val="Corpsdetexte"/>
              <w:jc w:val="right"/>
              <w:rPr>
                <w:rFonts w:ascii="Helvetica" w:hAnsi="Helvetica" w:cs="Tahoma"/>
                <w:b/>
                <w:bCs/>
                <w:sz w:val="16"/>
                <w:szCs w:val="16"/>
              </w:rPr>
            </w:pPr>
            <w:r>
              <w:rPr>
                <w:rFonts w:ascii="Helvetica" w:hAnsi="Helvetica" w:cs="Tahoma"/>
                <w:b/>
                <w:bCs/>
                <w:sz w:val="16"/>
                <w:szCs w:val="16"/>
              </w:rPr>
              <w:t>Montant HT</w:t>
            </w:r>
          </w:p>
        </w:tc>
      </w:tr>
      <w:tr w:rsidR="0019131C" w14:paraId="6D3DF87D" w14:textId="77777777">
        <w:trPr>
          <w:jc w:val="center"/>
        </w:trPr>
        <w:tc>
          <w:tcPr>
            <w:tcW w:w="4530" w:type="dxa"/>
            <w:tcBorders>
              <w:top w:val="single" w:sz="4" w:space="0" w:color="000000"/>
              <w:left w:val="single" w:sz="4" w:space="0" w:color="000000"/>
              <w:bottom w:val="single" w:sz="4" w:space="0" w:color="000000"/>
              <w:right w:val="single" w:sz="4" w:space="0" w:color="000000"/>
            </w:tcBorders>
          </w:tcPr>
          <w:p w14:paraId="5706B26F" w14:textId="77777777" w:rsidR="0019131C" w:rsidRDefault="007903E7">
            <w:pPr>
              <w:pStyle w:val="Corpsdetexte"/>
              <w:rPr>
                <w:rFonts w:ascii="Helvetica" w:hAnsi="Helvetica" w:cs="Tahoma"/>
                <w:bCs/>
                <w:sz w:val="16"/>
                <w:szCs w:val="16"/>
              </w:rPr>
            </w:pPr>
            <w:r>
              <w:rPr>
                <w:rFonts w:ascii="Helvetica" w:hAnsi="Helvetica" w:cs="Tahoma"/>
                <w:bCs/>
                <w:sz w:val="16"/>
                <w:szCs w:val="16"/>
              </w:rPr>
              <w:lastRenderedPageBreak/>
              <w:t>{#</w:t>
            </w:r>
            <w:proofErr w:type="gramStart"/>
            <w:r>
              <w:rPr>
                <w:rFonts w:ascii="Helvetica" w:hAnsi="Helvetica" w:cs="Tahoma"/>
                <w:bCs/>
                <w:sz w:val="16"/>
                <w:szCs w:val="16"/>
              </w:rPr>
              <w:t>invoices}{</w:t>
            </w:r>
            <w:proofErr w:type="gramEnd"/>
            <w:r>
              <w:rPr>
                <w:rFonts w:ascii="Helvetica" w:hAnsi="Helvetica" w:cs="Tahoma"/>
                <w:bCs/>
                <w:sz w:val="16"/>
                <w:szCs w:val="16"/>
              </w:rPr>
              <w:t>issueDate}</w:t>
            </w:r>
          </w:p>
        </w:tc>
        <w:tc>
          <w:tcPr>
            <w:tcW w:w="4678" w:type="dxa"/>
            <w:tcBorders>
              <w:top w:val="single" w:sz="4" w:space="0" w:color="000000"/>
              <w:left w:val="single" w:sz="4" w:space="0" w:color="000000"/>
              <w:bottom w:val="single" w:sz="4" w:space="0" w:color="000000"/>
              <w:right w:val="single" w:sz="4" w:space="0" w:color="000000"/>
            </w:tcBorders>
          </w:tcPr>
          <w:p w14:paraId="36F84363" w14:textId="77777777" w:rsidR="0019131C" w:rsidRDefault="007903E7">
            <w:pPr>
              <w:pStyle w:val="Corpsdetexte"/>
              <w:jc w:val="right"/>
              <w:rPr>
                <w:rFonts w:ascii="Helvetica" w:hAnsi="Helvetica" w:cs="Tahoma"/>
                <w:bCs/>
                <w:sz w:val="16"/>
                <w:szCs w:val="16"/>
              </w:rPr>
            </w:pPr>
            <w:r>
              <w:rPr>
                <w:rFonts w:ascii="Helvetica" w:hAnsi="Helvetica" w:cs="Tahoma"/>
                <w:bCs/>
                <w:sz w:val="16"/>
                <w:szCs w:val="16"/>
              </w:rPr>
              <w:t>{</w:t>
            </w:r>
            <w:proofErr w:type="spellStart"/>
            <w:proofErr w:type="gramStart"/>
            <w:r>
              <w:rPr>
                <w:rFonts w:ascii="Helvetica" w:hAnsi="Helvetica" w:cs="Tahoma"/>
                <w:bCs/>
                <w:sz w:val="16"/>
                <w:szCs w:val="16"/>
              </w:rPr>
              <w:t>amount</w:t>
            </w:r>
            <w:proofErr w:type="spellEnd"/>
            <w:proofErr w:type="gramEnd"/>
            <w:r>
              <w:rPr>
                <w:rFonts w:ascii="Helvetica" w:hAnsi="Helvetica" w:cs="Tahoma"/>
                <w:bCs/>
                <w:sz w:val="16"/>
                <w:szCs w:val="16"/>
              </w:rPr>
              <w:t>} € {/</w:t>
            </w:r>
            <w:proofErr w:type="spellStart"/>
            <w:r>
              <w:rPr>
                <w:rFonts w:ascii="Helvetica" w:hAnsi="Helvetica" w:cs="Tahoma"/>
                <w:bCs/>
                <w:sz w:val="16"/>
                <w:szCs w:val="16"/>
              </w:rPr>
              <w:t>invoices</w:t>
            </w:r>
            <w:proofErr w:type="spellEnd"/>
            <w:r>
              <w:rPr>
                <w:rFonts w:ascii="Helvetica" w:hAnsi="Helvetica" w:cs="Tahoma"/>
                <w:bCs/>
                <w:sz w:val="16"/>
                <w:szCs w:val="16"/>
              </w:rPr>
              <w:t>}</w:t>
            </w:r>
          </w:p>
        </w:tc>
      </w:tr>
    </w:tbl>
    <w:p w14:paraId="7D72D735" w14:textId="77777777" w:rsidR="0019131C" w:rsidRDefault="007903E7">
      <w:pPr>
        <w:pStyle w:val="Corpsdetexte"/>
        <w:rPr>
          <w:rFonts w:ascii="Helvetica" w:hAnsi="Helvetica" w:cs="Tahoma"/>
          <w:b/>
          <w:bCs/>
        </w:rPr>
      </w:pPr>
      <w:r>
        <w:rPr>
          <w:rFonts w:ascii="Helvetica" w:hAnsi="Helvetica" w:cs="Tahoma"/>
          <w:b/>
          <w:bCs/>
        </w:rPr>
        <w:tab/>
      </w:r>
    </w:p>
    <w:p w14:paraId="39B6F993" w14:textId="77777777" w:rsidR="0019131C" w:rsidRDefault="007903E7">
      <w:pPr>
        <w:pStyle w:val="Corpsdetexte"/>
        <w:tabs>
          <w:tab w:val="left" w:pos="4320"/>
        </w:tabs>
        <w:rPr>
          <w:rFonts w:ascii="Helvetica" w:hAnsi="Helvetica"/>
          <w:sz w:val="16"/>
          <w:szCs w:val="16"/>
        </w:rPr>
      </w:pPr>
      <w:r>
        <w:rPr>
          <w:rFonts w:ascii="Helvetica" w:hAnsi="Helvetica"/>
          <w:sz w:val="16"/>
          <w:szCs w:val="16"/>
        </w:rPr>
        <w:t>Fait à Paris, le {</w:t>
      </w:r>
      <w:proofErr w:type="spellStart"/>
      <w:r>
        <w:rPr>
          <w:rFonts w:ascii="Helvetica" w:hAnsi="Helvetica"/>
          <w:sz w:val="16"/>
          <w:szCs w:val="16"/>
        </w:rPr>
        <w:t>today</w:t>
      </w:r>
      <w:proofErr w:type="spellEnd"/>
      <w:r>
        <w:rPr>
          <w:rFonts w:ascii="Helvetica" w:hAnsi="Helvetica"/>
          <w:sz w:val="16"/>
          <w:szCs w:val="16"/>
        </w:rPr>
        <w:t>}</w:t>
      </w:r>
      <w:r>
        <w:rPr>
          <w:rFonts w:ascii="Helvetica" w:hAnsi="Helvetica"/>
          <w:sz w:val="16"/>
          <w:szCs w:val="16"/>
        </w:rPr>
        <w:tab/>
      </w:r>
    </w:p>
    <w:tbl>
      <w:tblPr>
        <w:tblW w:w="9190" w:type="dxa"/>
        <w:tblLook w:val="01E0" w:firstRow="1" w:lastRow="1" w:firstColumn="1" w:lastColumn="1" w:noHBand="0" w:noVBand="0"/>
      </w:tblPr>
      <w:tblGrid>
        <w:gridCol w:w="4588"/>
        <w:gridCol w:w="4602"/>
      </w:tblGrid>
      <w:tr w:rsidR="0019131C" w14:paraId="27756445" w14:textId="77777777">
        <w:tc>
          <w:tcPr>
            <w:tcW w:w="4588" w:type="dxa"/>
            <w:tcBorders>
              <w:top w:val="single" w:sz="4" w:space="0" w:color="000000"/>
              <w:left w:val="single" w:sz="4" w:space="0" w:color="000000"/>
              <w:bottom w:val="single" w:sz="4" w:space="0" w:color="000000"/>
              <w:right w:val="single" w:sz="4" w:space="0" w:color="000000"/>
            </w:tcBorders>
          </w:tcPr>
          <w:p w14:paraId="3B9156D7" w14:textId="77777777" w:rsidR="0019131C" w:rsidRDefault="007903E7">
            <w:pPr>
              <w:pStyle w:val="Corpsdetexte"/>
              <w:tabs>
                <w:tab w:val="left" w:pos="4320"/>
              </w:tabs>
              <w:rPr>
                <w:rFonts w:ascii="Helvetica" w:hAnsi="Helvetica"/>
                <w:b/>
                <w:sz w:val="16"/>
                <w:szCs w:val="16"/>
              </w:rPr>
            </w:pPr>
            <w:r>
              <w:rPr>
                <w:rFonts w:ascii="Helvetica" w:hAnsi="Helvetica"/>
                <w:b/>
                <w:sz w:val="16"/>
                <w:szCs w:val="16"/>
              </w:rPr>
              <w:t xml:space="preserve">Pour </w:t>
            </w:r>
            <w:proofErr w:type="spellStart"/>
            <w:r>
              <w:rPr>
                <w:rFonts w:ascii="Helvetica" w:hAnsi="Helvetica"/>
                <w:b/>
                <w:sz w:val="16"/>
                <w:szCs w:val="16"/>
              </w:rPr>
              <w:t>Nextep</w:t>
            </w:r>
            <w:proofErr w:type="spellEnd"/>
          </w:p>
          <w:p w14:paraId="51BD5929" w14:textId="77777777" w:rsidR="0019131C" w:rsidRDefault="007903E7">
            <w:pPr>
              <w:pStyle w:val="Corpsdetexte"/>
              <w:tabs>
                <w:tab w:val="left" w:pos="4320"/>
              </w:tabs>
              <w:rPr>
                <w:rFonts w:ascii="Helvetica" w:hAnsi="Helvetica"/>
                <w:sz w:val="16"/>
                <w:szCs w:val="16"/>
              </w:rPr>
            </w:pPr>
            <w:r>
              <w:rPr>
                <w:rFonts w:ascii="Helvetica" w:hAnsi="Helvetica"/>
                <w:sz w:val="16"/>
                <w:szCs w:val="16"/>
              </w:rPr>
              <w:t xml:space="preserve">M. Guillaume </w:t>
            </w:r>
            <w:proofErr w:type="spellStart"/>
            <w:r>
              <w:rPr>
                <w:rFonts w:ascii="Helvetica" w:hAnsi="Helvetica"/>
                <w:sz w:val="16"/>
                <w:szCs w:val="16"/>
              </w:rPr>
              <w:t>Bouchara</w:t>
            </w:r>
            <w:proofErr w:type="spellEnd"/>
            <w:r>
              <w:rPr>
                <w:rFonts w:ascii="Helvetica" w:hAnsi="Helvetica"/>
                <w:sz w:val="16"/>
                <w:szCs w:val="16"/>
              </w:rPr>
              <w:t xml:space="preserve"> : </w:t>
            </w:r>
          </w:p>
        </w:tc>
        <w:tc>
          <w:tcPr>
            <w:tcW w:w="4601" w:type="dxa"/>
            <w:tcBorders>
              <w:top w:val="single" w:sz="4" w:space="0" w:color="000000"/>
              <w:left w:val="single" w:sz="4" w:space="0" w:color="000000"/>
              <w:bottom w:val="single" w:sz="4" w:space="0" w:color="000000"/>
              <w:right w:val="single" w:sz="4" w:space="0" w:color="000000"/>
            </w:tcBorders>
          </w:tcPr>
          <w:p w14:paraId="681258AD" w14:textId="77777777" w:rsidR="0019131C" w:rsidRDefault="007903E7">
            <w:pPr>
              <w:pStyle w:val="Corpsdetexte"/>
              <w:rPr>
                <w:rFonts w:ascii="Helvetica" w:hAnsi="Helvetica"/>
                <w:b/>
                <w:bCs/>
                <w:sz w:val="16"/>
                <w:szCs w:val="16"/>
              </w:rPr>
            </w:pPr>
            <w:r>
              <w:rPr>
                <w:rFonts w:ascii="Helvetica" w:hAnsi="Helvetica"/>
                <w:b/>
                <w:sz w:val="16"/>
                <w:szCs w:val="16"/>
              </w:rPr>
              <w:t>Pour {</w:t>
            </w:r>
            <w:proofErr w:type="spellStart"/>
            <w:r>
              <w:rPr>
                <w:rFonts w:ascii="Helvetica" w:hAnsi="Helvetica"/>
                <w:b/>
                <w:sz w:val="16"/>
                <w:szCs w:val="16"/>
              </w:rPr>
              <w:t>customerName</w:t>
            </w:r>
            <w:proofErr w:type="spellEnd"/>
            <w:r>
              <w:rPr>
                <w:rFonts w:ascii="Helvetica" w:hAnsi="Helvetica"/>
                <w:b/>
                <w:sz w:val="16"/>
                <w:szCs w:val="16"/>
              </w:rPr>
              <w:t>}</w:t>
            </w:r>
          </w:p>
          <w:p w14:paraId="22E0DC6F" w14:textId="77777777" w:rsidR="0019131C" w:rsidRDefault="007903E7">
            <w:pPr>
              <w:pStyle w:val="Corpsdetexte"/>
              <w:tabs>
                <w:tab w:val="left" w:pos="4320"/>
              </w:tabs>
              <w:rPr>
                <w:rFonts w:ascii="Helvetica" w:hAnsi="Helvetica"/>
                <w:sz w:val="16"/>
                <w:szCs w:val="16"/>
              </w:rPr>
            </w:pPr>
            <w:r>
              <w:rPr>
                <w:rFonts w:ascii="Helvetica" w:hAnsi="Helvetica"/>
                <w:sz w:val="16"/>
                <w:szCs w:val="16"/>
              </w:rPr>
              <w:t xml:space="preserve">Responsable </w:t>
            </w:r>
            <w:r>
              <w:rPr>
                <w:rStyle w:val="FootnoteAnchor"/>
                <w:rFonts w:ascii="Helvetica" w:hAnsi="Helvetica"/>
                <w:sz w:val="16"/>
                <w:szCs w:val="16"/>
              </w:rPr>
              <w:footnoteReference w:id="1"/>
            </w:r>
            <w:r>
              <w:rPr>
                <w:rFonts w:ascii="Helvetica" w:hAnsi="Helvetica"/>
                <w:sz w:val="16"/>
                <w:szCs w:val="16"/>
              </w:rPr>
              <w:t xml:space="preserve"> :</w:t>
            </w:r>
          </w:p>
        </w:tc>
      </w:tr>
      <w:tr w:rsidR="0019131C" w14:paraId="45AB7FCD" w14:textId="77777777">
        <w:trPr>
          <w:trHeight w:val="2109"/>
        </w:trPr>
        <w:tc>
          <w:tcPr>
            <w:tcW w:w="4588" w:type="dxa"/>
            <w:tcBorders>
              <w:top w:val="single" w:sz="4" w:space="0" w:color="000000"/>
              <w:left w:val="single" w:sz="4" w:space="0" w:color="000000"/>
              <w:bottom w:val="single" w:sz="4" w:space="0" w:color="000000"/>
              <w:right w:val="single" w:sz="4" w:space="0" w:color="000000"/>
            </w:tcBorders>
          </w:tcPr>
          <w:p w14:paraId="5D946BA7" w14:textId="77777777" w:rsidR="0019131C" w:rsidRDefault="0019131C">
            <w:pPr>
              <w:pStyle w:val="Corpsdetexte"/>
              <w:tabs>
                <w:tab w:val="left" w:pos="4320"/>
              </w:tabs>
              <w:jc w:val="right"/>
              <w:rPr>
                <w:rFonts w:ascii="Helvetica" w:hAnsi="Helvetica"/>
                <w:sz w:val="16"/>
                <w:szCs w:val="16"/>
              </w:rPr>
            </w:pPr>
          </w:p>
        </w:tc>
        <w:tc>
          <w:tcPr>
            <w:tcW w:w="4601" w:type="dxa"/>
            <w:tcBorders>
              <w:top w:val="single" w:sz="4" w:space="0" w:color="000000"/>
              <w:left w:val="single" w:sz="4" w:space="0" w:color="000000"/>
              <w:bottom w:val="single" w:sz="4" w:space="0" w:color="000000"/>
              <w:right w:val="single" w:sz="4" w:space="0" w:color="000000"/>
            </w:tcBorders>
          </w:tcPr>
          <w:p w14:paraId="21F2D58A" w14:textId="77777777" w:rsidR="0019131C" w:rsidRDefault="007903E7">
            <w:pPr>
              <w:pStyle w:val="Corpsdetexte"/>
              <w:tabs>
                <w:tab w:val="left" w:pos="4320"/>
              </w:tabs>
              <w:rPr>
                <w:rFonts w:ascii="Helvetica" w:hAnsi="Helvetica"/>
                <w:sz w:val="16"/>
                <w:szCs w:val="16"/>
              </w:rPr>
            </w:pPr>
            <w:r>
              <w:rPr>
                <w:rFonts w:ascii="Helvetica" w:hAnsi="Helvetica"/>
                <w:sz w:val="16"/>
                <w:szCs w:val="16"/>
              </w:rPr>
              <w:t>Mention « Bon pour accord » et signature :</w:t>
            </w:r>
          </w:p>
          <w:p w14:paraId="7BF6C9E0" w14:textId="77777777" w:rsidR="0019131C" w:rsidRDefault="0019131C">
            <w:pPr>
              <w:pStyle w:val="Corpsdetexte"/>
              <w:tabs>
                <w:tab w:val="left" w:pos="4320"/>
              </w:tabs>
              <w:jc w:val="right"/>
              <w:rPr>
                <w:rFonts w:ascii="Helvetica" w:hAnsi="Helvetica"/>
                <w:sz w:val="16"/>
                <w:szCs w:val="16"/>
              </w:rPr>
            </w:pPr>
          </w:p>
        </w:tc>
      </w:tr>
    </w:tbl>
    <w:p w14:paraId="5F52A4D3" w14:textId="77777777" w:rsidR="0019131C" w:rsidRDefault="0019131C">
      <w:pPr>
        <w:pStyle w:val="Corpsdetexte"/>
        <w:tabs>
          <w:tab w:val="left" w:pos="4320"/>
        </w:tabs>
        <w:rPr>
          <w:rFonts w:ascii="Helvetica" w:hAnsi="Helvetica"/>
        </w:rPr>
      </w:pPr>
    </w:p>
    <w:p w14:paraId="008A2C31" w14:textId="77777777" w:rsidR="0019131C" w:rsidRDefault="0019131C">
      <w:pPr>
        <w:pStyle w:val="Corpsdetexte"/>
        <w:tabs>
          <w:tab w:val="left" w:pos="4320"/>
        </w:tabs>
        <w:rPr>
          <w:rFonts w:ascii="Helvetica" w:hAnsi="Helvetica"/>
        </w:rPr>
      </w:pPr>
    </w:p>
    <w:p w14:paraId="4FCDF8BD" w14:textId="77777777" w:rsidR="0019131C" w:rsidRDefault="0019131C">
      <w:pPr>
        <w:pStyle w:val="Corpsdetexte"/>
        <w:tabs>
          <w:tab w:val="left" w:pos="4320"/>
        </w:tabs>
        <w:rPr>
          <w:rFonts w:ascii="Helvetica" w:hAnsi="Helvetica"/>
        </w:rPr>
      </w:pPr>
    </w:p>
    <w:p w14:paraId="2BCC598F" w14:textId="77777777" w:rsidR="0019131C" w:rsidRDefault="007903E7">
      <w:pPr>
        <w:pStyle w:val="Corpsdetexte"/>
        <w:tabs>
          <w:tab w:val="left" w:pos="4320"/>
        </w:tabs>
        <w:rPr>
          <w:rFonts w:ascii="Helvetica" w:hAnsi="Helvetica"/>
        </w:rPr>
      </w:pPr>
      <w:r>
        <w:br w:type="page"/>
      </w:r>
    </w:p>
    <w:tbl>
      <w:tblPr>
        <w:tblStyle w:val="Grilledutableau"/>
        <w:tblW w:w="9249" w:type="dxa"/>
        <w:tblLook w:val="04A0" w:firstRow="1" w:lastRow="0" w:firstColumn="1" w:lastColumn="0" w:noHBand="0" w:noVBand="1"/>
      </w:tblPr>
      <w:tblGrid>
        <w:gridCol w:w="5381"/>
        <w:gridCol w:w="1700"/>
        <w:gridCol w:w="2168"/>
      </w:tblGrid>
      <w:tr w:rsidR="0019131C" w14:paraId="304ADCDD" w14:textId="77777777">
        <w:trPr>
          <w:trHeight w:val="397"/>
        </w:trPr>
        <w:tc>
          <w:tcPr>
            <w:tcW w:w="9249" w:type="dxa"/>
            <w:gridSpan w:val="3"/>
          </w:tcPr>
          <w:p w14:paraId="59947B4B" w14:textId="77777777" w:rsidR="0019131C" w:rsidRDefault="007903E7">
            <w:pPr>
              <w:pStyle w:val="Corpsdetexte"/>
              <w:pageBreakBefore/>
              <w:tabs>
                <w:tab w:val="left" w:pos="4320"/>
              </w:tabs>
              <w:spacing w:line="240" w:lineRule="auto"/>
              <w:jc w:val="center"/>
              <w:rPr>
                <w:rFonts w:ascii="Helvetica" w:hAnsi="Helvetica" w:cs="Tahoma"/>
                <w:b/>
                <w:bCs/>
                <w:sz w:val="15"/>
                <w:szCs w:val="15"/>
              </w:rPr>
            </w:pPr>
            <w:r>
              <w:rPr>
                <w:rFonts w:ascii="Helvetica" w:hAnsi="Helvetica"/>
                <w:b/>
                <w:bCs/>
                <w:color w:val="000000" w:themeColor="text1"/>
                <w:sz w:val="18"/>
                <w:szCs w:val="18"/>
                <w14:textOutline w14:w="0" w14:cap="flat" w14:cmpd="sng" w14:algn="ctr">
                  <w14:noFill/>
                  <w14:prstDash w14:val="solid"/>
                  <w14:round/>
                </w14:textOutline>
              </w:rPr>
              <w:lastRenderedPageBreak/>
              <w:t>Mission {</w:t>
            </w:r>
            <w:proofErr w:type="spellStart"/>
            <w:r>
              <w:rPr>
                <w:rFonts w:ascii="Helvetica" w:hAnsi="Helvetica"/>
                <w:b/>
                <w:bCs/>
                <w:color w:val="000000" w:themeColor="text1"/>
                <w:sz w:val="18"/>
                <w:szCs w:val="18"/>
                <w14:textOutline w14:w="0" w14:cap="flat" w14:cmpd="sng" w14:algn="ctr">
                  <w14:noFill/>
                  <w14:prstDash w14:val="solid"/>
                  <w14:round/>
                </w14:textOutline>
              </w:rPr>
              <w:t>projectName</w:t>
            </w:r>
            <w:proofErr w:type="spellEnd"/>
            <w:r>
              <w:rPr>
                <w:rFonts w:ascii="Helvetica" w:hAnsi="Helvetica"/>
                <w:b/>
                <w:bCs/>
                <w:color w:val="000000" w:themeColor="text1"/>
                <w:sz w:val="18"/>
                <w:szCs w:val="18"/>
                <w14:textOutline w14:w="0" w14:cap="flat" w14:cmpd="sng" w14:algn="ctr">
                  <w14:noFill/>
                  <w14:prstDash w14:val="solid"/>
                  <w14:round/>
                </w14:textOutline>
              </w:rPr>
              <w:t>}</w:t>
            </w:r>
          </w:p>
        </w:tc>
      </w:tr>
      <w:tr w:rsidR="0019131C" w14:paraId="5FD2A0D5" w14:textId="77777777">
        <w:trPr>
          <w:trHeight w:val="284"/>
        </w:trPr>
        <w:tc>
          <w:tcPr>
            <w:tcW w:w="5381" w:type="dxa"/>
            <w:tcBorders>
              <w:left w:val="nil"/>
              <w:bottom w:val="nil"/>
              <w:right w:val="nil"/>
            </w:tcBorders>
          </w:tcPr>
          <w:p w14:paraId="4307E459" w14:textId="77777777" w:rsidR="0019131C" w:rsidRDefault="007903E7">
            <w:pPr>
              <w:pStyle w:val="Corpsdetexte"/>
              <w:tabs>
                <w:tab w:val="left" w:pos="4320"/>
              </w:tabs>
              <w:spacing w:before="240" w:after="120" w:line="240" w:lineRule="auto"/>
              <w:rPr>
                <w:rFonts w:ascii="Helvetica" w:hAnsi="Helvetica" w:cs="Tahoma"/>
                <w:b/>
                <w:bCs/>
                <w:color w:val="7F7F7F" w:themeColor="text1" w:themeTint="80"/>
                <w:sz w:val="15"/>
                <w:szCs w:val="15"/>
              </w:rPr>
            </w:pPr>
            <w:r>
              <w:rPr>
                <w:rFonts w:ascii="Helvetica" w:hAnsi="Helvetica" w:cs="Tahoma"/>
                <w:b/>
                <w:bCs/>
                <w:color w:val="7F7F7F" w:themeColor="text1" w:themeTint="80"/>
                <w:sz w:val="15"/>
                <w:szCs w:val="15"/>
              </w:rPr>
              <w:t>Libellé</w:t>
            </w:r>
          </w:p>
        </w:tc>
        <w:tc>
          <w:tcPr>
            <w:tcW w:w="1700" w:type="dxa"/>
            <w:tcBorders>
              <w:left w:val="nil"/>
              <w:bottom w:val="nil"/>
              <w:right w:val="nil"/>
            </w:tcBorders>
          </w:tcPr>
          <w:p w14:paraId="20D010E9" w14:textId="77777777" w:rsidR="0019131C" w:rsidRDefault="007903E7">
            <w:pPr>
              <w:pStyle w:val="Corpsdetexte"/>
              <w:tabs>
                <w:tab w:val="left" w:pos="4320"/>
              </w:tabs>
              <w:spacing w:before="240" w:after="120" w:line="240" w:lineRule="auto"/>
              <w:jc w:val="right"/>
              <w:rPr>
                <w:rFonts w:ascii="Helvetica" w:hAnsi="Helvetica" w:cs="Tahoma"/>
                <w:b/>
                <w:bCs/>
                <w:color w:val="7F7F7F" w:themeColor="text1" w:themeTint="80"/>
                <w:sz w:val="15"/>
                <w:szCs w:val="15"/>
              </w:rPr>
            </w:pPr>
            <w:r>
              <w:rPr>
                <w:rFonts w:ascii="Helvetica" w:hAnsi="Helvetica" w:cs="Tahoma"/>
                <w:b/>
                <w:bCs/>
                <w:color w:val="7F7F7F" w:themeColor="text1" w:themeTint="80"/>
                <w:sz w:val="15"/>
                <w:szCs w:val="15"/>
              </w:rPr>
              <w:t>Jours</w:t>
            </w:r>
          </w:p>
        </w:tc>
        <w:tc>
          <w:tcPr>
            <w:tcW w:w="2168" w:type="dxa"/>
            <w:tcBorders>
              <w:left w:val="nil"/>
              <w:bottom w:val="nil"/>
              <w:right w:val="nil"/>
            </w:tcBorders>
          </w:tcPr>
          <w:p w14:paraId="692587AB" w14:textId="77777777" w:rsidR="0019131C" w:rsidRDefault="007903E7">
            <w:pPr>
              <w:pStyle w:val="Corpsdetexte"/>
              <w:tabs>
                <w:tab w:val="left" w:pos="4320"/>
              </w:tabs>
              <w:spacing w:before="240" w:after="120" w:line="240" w:lineRule="auto"/>
              <w:jc w:val="right"/>
              <w:rPr>
                <w:rFonts w:ascii="Helvetica" w:hAnsi="Helvetica" w:cs="Tahoma"/>
                <w:b/>
                <w:bCs/>
                <w:color w:val="7F7F7F" w:themeColor="text1" w:themeTint="80"/>
                <w:sz w:val="15"/>
                <w:szCs w:val="15"/>
              </w:rPr>
            </w:pPr>
            <w:r>
              <w:rPr>
                <w:rFonts w:ascii="Helvetica" w:hAnsi="Helvetica" w:cs="Tahoma"/>
                <w:b/>
                <w:bCs/>
                <w:color w:val="7F7F7F" w:themeColor="text1" w:themeTint="80"/>
                <w:sz w:val="15"/>
                <w:szCs w:val="15"/>
              </w:rPr>
              <w:t>Montant</w:t>
            </w:r>
          </w:p>
        </w:tc>
      </w:tr>
      <w:tr w:rsidR="0019131C" w14:paraId="5A2ACACD" w14:textId="77777777">
        <w:trPr>
          <w:trHeight w:val="284"/>
        </w:trPr>
        <w:tc>
          <w:tcPr>
            <w:tcW w:w="5381" w:type="dxa"/>
            <w:tcBorders>
              <w:top w:val="nil"/>
              <w:left w:val="nil"/>
              <w:bottom w:val="nil"/>
              <w:right w:val="nil"/>
            </w:tcBorders>
          </w:tcPr>
          <w:p w14:paraId="2E70F2EE" w14:textId="77777777" w:rsidR="0019131C" w:rsidRDefault="007903E7">
            <w:pPr>
              <w:pStyle w:val="Corpsdetexte"/>
              <w:tabs>
                <w:tab w:val="left" w:pos="4320"/>
              </w:tabs>
              <w:spacing w:before="60" w:after="0" w:line="240" w:lineRule="auto"/>
              <w:rPr>
                <w:rFonts w:ascii="Helvetica" w:hAnsi="Helvetica"/>
                <w:sz w:val="16"/>
                <w:szCs w:val="16"/>
              </w:rPr>
            </w:pPr>
            <w:r>
              <w:rPr>
                <w:rFonts w:ascii="Helvetica" w:hAnsi="Helvetica" w:cs="Tahoma"/>
                <w:sz w:val="16"/>
                <w:szCs w:val="16"/>
              </w:rPr>
              <w:t>{#</w:t>
            </w:r>
            <w:proofErr w:type="gramStart"/>
            <w:r>
              <w:rPr>
                <w:rFonts w:ascii="Helvetica" w:hAnsi="Helvetica" w:cs="Tahoma"/>
                <w:sz w:val="16"/>
                <w:szCs w:val="16"/>
              </w:rPr>
              <w:t>services}{</w:t>
            </w:r>
            <w:proofErr w:type="gramEnd"/>
            <w:r>
              <w:rPr>
                <w:rFonts w:ascii="Helvetica" w:hAnsi="Helvetica" w:cs="Tahoma"/>
                <w:sz w:val="16"/>
                <w:szCs w:val="16"/>
              </w:rPr>
              <w:t>name}</w:t>
            </w:r>
          </w:p>
        </w:tc>
        <w:tc>
          <w:tcPr>
            <w:tcW w:w="1700" w:type="dxa"/>
            <w:tcBorders>
              <w:top w:val="nil"/>
              <w:left w:val="nil"/>
              <w:bottom w:val="nil"/>
              <w:right w:val="nil"/>
            </w:tcBorders>
          </w:tcPr>
          <w:p w14:paraId="3E246F59" w14:textId="77777777" w:rsidR="0019131C" w:rsidRDefault="007903E7">
            <w:pPr>
              <w:pStyle w:val="Corpsdetexte"/>
              <w:tabs>
                <w:tab w:val="left" w:pos="4320"/>
              </w:tabs>
              <w:spacing w:before="60" w:after="0" w:line="240" w:lineRule="auto"/>
              <w:jc w:val="right"/>
              <w:rPr>
                <w:rFonts w:ascii="Helvetica" w:hAnsi="Helvetica"/>
                <w:sz w:val="16"/>
                <w:szCs w:val="16"/>
              </w:rPr>
            </w:pPr>
            <w:r>
              <w:rPr>
                <w:rFonts w:ascii="Helvetica" w:hAnsi="Helvetica" w:cs="Tahoma"/>
                <w:sz w:val="16"/>
                <w:szCs w:val="16"/>
              </w:rPr>
              <w:t>{</w:t>
            </w:r>
            <w:proofErr w:type="spellStart"/>
            <w:proofErr w:type="gramStart"/>
            <w:r>
              <w:rPr>
                <w:rFonts w:ascii="Helvetica" w:hAnsi="Helvetica" w:cs="Tahoma"/>
                <w:sz w:val="16"/>
                <w:szCs w:val="16"/>
              </w:rPr>
              <w:t>daysOfWork</w:t>
            </w:r>
            <w:proofErr w:type="spellEnd"/>
            <w:proofErr w:type="gramEnd"/>
            <w:r>
              <w:rPr>
                <w:rFonts w:ascii="Helvetica" w:hAnsi="Helvetica" w:cs="Tahoma"/>
                <w:sz w:val="16"/>
                <w:szCs w:val="16"/>
              </w:rPr>
              <w:t>}</w:t>
            </w:r>
          </w:p>
        </w:tc>
        <w:tc>
          <w:tcPr>
            <w:tcW w:w="2168" w:type="dxa"/>
            <w:tcBorders>
              <w:top w:val="nil"/>
              <w:left w:val="nil"/>
              <w:bottom w:val="nil"/>
              <w:right w:val="nil"/>
            </w:tcBorders>
          </w:tcPr>
          <w:p w14:paraId="16D08FD6" w14:textId="77777777" w:rsidR="0019131C" w:rsidRDefault="007903E7">
            <w:pPr>
              <w:pStyle w:val="Corpsdetexte"/>
              <w:tabs>
                <w:tab w:val="left" w:pos="4320"/>
              </w:tabs>
              <w:spacing w:before="60" w:after="0" w:line="240" w:lineRule="auto"/>
              <w:jc w:val="right"/>
              <w:rPr>
                <w:rFonts w:ascii="Helvetica" w:hAnsi="Helvetica"/>
                <w:sz w:val="16"/>
                <w:szCs w:val="16"/>
              </w:rPr>
            </w:pPr>
            <w:r>
              <w:rPr>
                <w:rFonts w:ascii="Helvetica" w:hAnsi="Helvetica" w:cs="Tahoma"/>
                <w:sz w:val="16"/>
                <w:szCs w:val="16"/>
              </w:rPr>
              <w:t>{</w:t>
            </w:r>
            <w:proofErr w:type="spellStart"/>
            <w:proofErr w:type="gramStart"/>
            <w:r>
              <w:rPr>
                <w:rFonts w:ascii="Helvetica" w:hAnsi="Helvetica" w:cs="Tahoma"/>
                <w:sz w:val="16"/>
                <w:szCs w:val="16"/>
              </w:rPr>
              <w:t>amount</w:t>
            </w:r>
            <w:proofErr w:type="spellEnd"/>
            <w:proofErr w:type="gramEnd"/>
            <w:r>
              <w:rPr>
                <w:rFonts w:ascii="Helvetica" w:hAnsi="Helvetica" w:cs="Tahoma"/>
                <w:sz w:val="16"/>
                <w:szCs w:val="16"/>
              </w:rPr>
              <w:t>} €{/services}</w:t>
            </w:r>
          </w:p>
        </w:tc>
      </w:tr>
    </w:tbl>
    <w:p w14:paraId="36B2EDF2" w14:textId="77777777" w:rsidR="0019131C" w:rsidRDefault="007903E7">
      <w:pPr>
        <w:pStyle w:val="Corpsdetexte"/>
        <w:tabs>
          <w:tab w:val="left" w:pos="4320"/>
        </w:tabs>
        <w:spacing w:before="0" w:after="0"/>
        <w:rPr>
          <w:rFonts w:ascii="Helvetica" w:hAnsi="Helvetica" w:cs="Tahoma"/>
          <w:sz w:val="16"/>
          <w:szCs w:val="16"/>
        </w:rPr>
      </w:pPr>
      <w:r>
        <w:rPr>
          <w:rFonts w:ascii="Helvetica" w:hAnsi="Helvetica" w:cs="Tahoma"/>
          <w:sz w:val="16"/>
          <w:szCs w:val="16"/>
        </w:rPr>
        <w:t>{#modules}</w:t>
      </w:r>
    </w:p>
    <w:tbl>
      <w:tblPr>
        <w:tblStyle w:val="Grilledutableau"/>
        <w:tblW w:w="9190" w:type="dxa"/>
        <w:tblLook w:val="04A0" w:firstRow="1" w:lastRow="0" w:firstColumn="1" w:lastColumn="0" w:noHBand="0" w:noVBand="1"/>
      </w:tblPr>
      <w:tblGrid>
        <w:gridCol w:w="5337"/>
        <w:gridCol w:w="1697"/>
        <w:gridCol w:w="2156"/>
      </w:tblGrid>
      <w:tr w:rsidR="0019131C" w14:paraId="210446FB" w14:textId="77777777">
        <w:trPr>
          <w:trHeight w:val="284"/>
        </w:trPr>
        <w:tc>
          <w:tcPr>
            <w:tcW w:w="9190" w:type="dxa"/>
            <w:gridSpan w:val="3"/>
            <w:tcBorders>
              <w:top w:val="nil"/>
              <w:left w:val="nil"/>
              <w:bottom w:val="nil"/>
              <w:right w:val="nil"/>
            </w:tcBorders>
            <w:shd w:val="clear" w:color="auto" w:fill="auto"/>
          </w:tcPr>
          <w:p w14:paraId="095F1DBB" w14:textId="77777777" w:rsidR="0019131C" w:rsidRDefault="007903E7">
            <w:pPr>
              <w:pStyle w:val="Corpsdetexte"/>
              <w:tabs>
                <w:tab w:val="left" w:pos="4320"/>
              </w:tabs>
              <w:spacing w:before="0" w:after="0" w:line="240" w:lineRule="auto"/>
              <w:rPr>
                <w:rFonts w:ascii="Helvetica" w:hAnsi="Helvetica" w:cs="Tahoma"/>
                <w:b/>
                <w:bCs/>
                <w:sz w:val="15"/>
                <w:szCs w:val="15"/>
              </w:rPr>
            </w:pPr>
            <w:r>
              <w:rPr>
                <w:rFonts w:ascii="Helvetica" w:hAnsi="Helvetica"/>
                <w:b/>
                <w:bCs/>
                <w:sz w:val="16"/>
                <w:szCs w:val="16"/>
              </w:rPr>
              <w:t>{</w:t>
            </w:r>
            <w:proofErr w:type="spellStart"/>
            <w:proofErr w:type="gramStart"/>
            <w:r>
              <w:rPr>
                <w:rFonts w:ascii="Helvetica" w:hAnsi="Helvetica"/>
                <w:b/>
                <w:bCs/>
                <w:sz w:val="16"/>
                <w:szCs w:val="16"/>
              </w:rPr>
              <w:t>name</w:t>
            </w:r>
            <w:proofErr w:type="spellEnd"/>
            <w:proofErr w:type="gramEnd"/>
            <w:r>
              <w:rPr>
                <w:rFonts w:ascii="Helvetica" w:hAnsi="Helvetica"/>
                <w:b/>
                <w:bCs/>
                <w:sz w:val="16"/>
                <w:szCs w:val="16"/>
              </w:rPr>
              <w:t>}</w:t>
            </w:r>
          </w:p>
        </w:tc>
      </w:tr>
      <w:tr w:rsidR="0019131C" w14:paraId="397A16EE" w14:textId="77777777">
        <w:trPr>
          <w:trHeight w:val="284"/>
        </w:trPr>
        <w:tc>
          <w:tcPr>
            <w:tcW w:w="5337" w:type="dxa"/>
            <w:tcBorders>
              <w:top w:val="nil"/>
              <w:left w:val="nil"/>
              <w:bottom w:val="nil"/>
              <w:right w:val="nil"/>
            </w:tcBorders>
          </w:tcPr>
          <w:p w14:paraId="3C23DFEE" w14:textId="77777777" w:rsidR="0019131C" w:rsidRDefault="007903E7">
            <w:pPr>
              <w:pStyle w:val="Corpsdetexte"/>
              <w:tabs>
                <w:tab w:val="left" w:pos="4320"/>
              </w:tabs>
              <w:spacing w:before="0" w:after="0" w:line="240" w:lineRule="auto"/>
              <w:rPr>
                <w:rFonts w:ascii="Helvetica" w:hAnsi="Helvetica"/>
                <w:sz w:val="16"/>
                <w:szCs w:val="16"/>
              </w:rPr>
            </w:pPr>
            <w:r>
              <w:rPr>
                <w:rFonts w:ascii="Helvetica" w:hAnsi="Helvetica" w:cs="Tahoma"/>
                <w:sz w:val="16"/>
                <w:szCs w:val="16"/>
              </w:rPr>
              <w:t>{#</w:t>
            </w:r>
            <w:proofErr w:type="gramStart"/>
            <w:r>
              <w:rPr>
                <w:rFonts w:ascii="Helvetica" w:hAnsi="Helvetica" w:cs="Tahoma"/>
                <w:sz w:val="16"/>
                <w:szCs w:val="16"/>
              </w:rPr>
              <w:t>services}{</w:t>
            </w:r>
            <w:proofErr w:type="gramEnd"/>
            <w:r>
              <w:rPr>
                <w:rFonts w:ascii="Helvetica" w:hAnsi="Helvetica" w:cs="Tahoma"/>
                <w:sz w:val="16"/>
                <w:szCs w:val="16"/>
              </w:rPr>
              <w:t>name}</w:t>
            </w:r>
          </w:p>
        </w:tc>
        <w:tc>
          <w:tcPr>
            <w:tcW w:w="1697" w:type="dxa"/>
            <w:tcBorders>
              <w:top w:val="nil"/>
              <w:left w:val="nil"/>
              <w:bottom w:val="nil"/>
              <w:right w:val="nil"/>
            </w:tcBorders>
          </w:tcPr>
          <w:p w14:paraId="475271A5" w14:textId="77777777" w:rsidR="0019131C" w:rsidRDefault="007903E7">
            <w:pPr>
              <w:pStyle w:val="Corpsdetexte"/>
              <w:tabs>
                <w:tab w:val="left" w:pos="4320"/>
              </w:tabs>
              <w:spacing w:before="0" w:after="0" w:line="240" w:lineRule="auto"/>
              <w:jc w:val="right"/>
              <w:rPr>
                <w:rFonts w:ascii="Helvetica" w:hAnsi="Helvetica"/>
                <w:sz w:val="16"/>
                <w:szCs w:val="16"/>
              </w:rPr>
            </w:pPr>
            <w:r>
              <w:rPr>
                <w:rFonts w:ascii="Helvetica" w:hAnsi="Helvetica" w:cs="Tahoma"/>
                <w:sz w:val="16"/>
                <w:szCs w:val="16"/>
              </w:rPr>
              <w:t>{</w:t>
            </w:r>
            <w:proofErr w:type="spellStart"/>
            <w:proofErr w:type="gramStart"/>
            <w:r>
              <w:rPr>
                <w:rFonts w:ascii="Helvetica" w:hAnsi="Helvetica" w:cs="Tahoma"/>
                <w:sz w:val="16"/>
                <w:szCs w:val="16"/>
              </w:rPr>
              <w:t>daysOfWork</w:t>
            </w:r>
            <w:proofErr w:type="spellEnd"/>
            <w:proofErr w:type="gramEnd"/>
            <w:r>
              <w:rPr>
                <w:rFonts w:ascii="Helvetica" w:hAnsi="Helvetica" w:cs="Tahoma"/>
                <w:sz w:val="16"/>
                <w:szCs w:val="16"/>
              </w:rPr>
              <w:t>}</w:t>
            </w:r>
          </w:p>
        </w:tc>
        <w:tc>
          <w:tcPr>
            <w:tcW w:w="2156" w:type="dxa"/>
            <w:tcBorders>
              <w:top w:val="nil"/>
              <w:left w:val="nil"/>
              <w:bottom w:val="nil"/>
              <w:right w:val="nil"/>
            </w:tcBorders>
          </w:tcPr>
          <w:p w14:paraId="40DEAC05" w14:textId="77777777" w:rsidR="0019131C" w:rsidRDefault="007903E7">
            <w:pPr>
              <w:pStyle w:val="Corpsdetexte"/>
              <w:tabs>
                <w:tab w:val="left" w:pos="4320"/>
              </w:tabs>
              <w:spacing w:before="0" w:after="0" w:line="240" w:lineRule="auto"/>
              <w:jc w:val="right"/>
              <w:rPr>
                <w:rFonts w:ascii="Helvetica" w:hAnsi="Helvetica"/>
                <w:sz w:val="16"/>
                <w:szCs w:val="16"/>
              </w:rPr>
            </w:pPr>
            <w:r>
              <w:rPr>
                <w:rFonts w:ascii="Helvetica" w:hAnsi="Helvetica" w:cs="Tahoma"/>
                <w:sz w:val="16"/>
                <w:szCs w:val="16"/>
              </w:rPr>
              <w:t>{</w:t>
            </w:r>
            <w:proofErr w:type="spellStart"/>
            <w:proofErr w:type="gramStart"/>
            <w:r>
              <w:rPr>
                <w:rFonts w:ascii="Helvetica" w:hAnsi="Helvetica" w:cs="Tahoma"/>
                <w:sz w:val="16"/>
                <w:szCs w:val="16"/>
              </w:rPr>
              <w:t>amount</w:t>
            </w:r>
            <w:proofErr w:type="spellEnd"/>
            <w:proofErr w:type="gramEnd"/>
            <w:r>
              <w:rPr>
                <w:rFonts w:ascii="Helvetica" w:hAnsi="Helvetica" w:cs="Tahoma"/>
                <w:sz w:val="16"/>
                <w:szCs w:val="16"/>
              </w:rPr>
              <w:t>} €{/services}</w:t>
            </w:r>
          </w:p>
        </w:tc>
      </w:tr>
      <w:tr w:rsidR="0019131C" w14:paraId="6564E220" w14:textId="77777777">
        <w:trPr>
          <w:trHeight w:val="284"/>
        </w:trPr>
        <w:tc>
          <w:tcPr>
            <w:tcW w:w="5337" w:type="dxa"/>
            <w:tcBorders>
              <w:top w:val="nil"/>
              <w:left w:val="nil"/>
              <w:bottom w:val="nil"/>
              <w:right w:val="nil"/>
            </w:tcBorders>
          </w:tcPr>
          <w:p w14:paraId="1BCE7D82" w14:textId="77777777" w:rsidR="0019131C" w:rsidRDefault="007903E7">
            <w:pPr>
              <w:pStyle w:val="Corpsdetexte"/>
              <w:tabs>
                <w:tab w:val="left" w:pos="4320"/>
              </w:tabs>
              <w:spacing w:before="0" w:after="0" w:line="240" w:lineRule="auto"/>
              <w:rPr>
                <w:rFonts w:ascii="Helvetica" w:hAnsi="Helvetica"/>
                <w:sz w:val="16"/>
                <w:szCs w:val="16"/>
              </w:rPr>
            </w:pPr>
            <w:r>
              <w:rPr>
                <w:rFonts w:ascii="Helvetica" w:hAnsi="Helvetica" w:cs="Tahoma"/>
                <w:sz w:val="16"/>
                <w:szCs w:val="16"/>
              </w:rPr>
              <w:t>{#</w:t>
            </w:r>
            <w:proofErr w:type="gramStart"/>
            <w:r>
              <w:rPr>
                <w:rFonts w:ascii="Helvetica" w:hAnsi="Helvetica" w:cs="Tahoma"/>
                <w:sz w:val="16"/>
                <w:szCs w:val="16"/>
              </w:rPr>
              <w:t>subServices}{</w:t>
            </w:r>
            <w:proofErr w:type="gramEnd"/>
            <w:r>
              <w:rPr>
                <w:rFonts w:ascii="Helvetica" w:hAnsi="Helvetica" w:cs="Tahoma"/>
                <w:sz w:val="16"/>
                <w:szCs w:val="16"/>
              </w:rPr>
              <w:t>name}</w:t>
            </w:r>
          </w:p>
        </w:tc>
        <w:tc>
          <w:tcPr>
            <w:tcW w:w="1697" w:type="dxa"/>
            <w:tcBorders>
              <w:top w:val="nil"/>
              <w:left w:val="nil"/>
              <w:bottom w:val="nil"/>
              <w:right w:val="nil"/>
            </w:tcBorders>
          </w:tcPr>
          <w:p w14:paraId="5BB19DEC" w14:textId="77777777" w:rsidR="0019131C" w:rsidRDefault="007903E7">
            <w:pPr>
              <w:pStyle w:val="Corpsdetexte"/>
              <w:tabs>
                <w:tab w:val="left" w:pos="4320"/>
              </w:tabs>
              <w:spacing w:before="0" w:after="0" w:line="240" w:lineRule="auto"/>
              <w:jc w:val="right"/>
              <w:rPr>
                <w:rFonts w:ascii="Helvetica" w:hAnsi="Helvetica"/>
                <w:sz w:val="16"/>
                <w:szCs w:val="16"/>
              </w:rPr>
            </w:pPr>
            <w:r>
              <w:rPr>
                <w:rFonts w:ascii="Helvetica" w:hAnsi="Helvetica" w:cs="Tahoma"/>
                <w:sz w:val="16"/>
                <w:szCs w:val="16"/>
              </w:rPr>
              <w:t>{</w:t>
            </w:r>
            <w:proofErr w:type="spellStart"/>
            <w:proofErr w:type="gramStart"/>
            <w:r>
              <w:rPr>
                <w:rFonts w:ascii="Helvetica" w:hAnsi="Helvetica" w:cs="Tahoma"/>
                <w:sz w:val="16"/>
                <w:szCs w:val="16"/>
              </w:rPr>
              <w:t>daysOfWork</w:t>
            </w:r>
            <w:proofErr w:type="spellEnd"/>
            <w:proofErr w:type="gramEnd"/>
            <w:r>
              <w:rPr>
                <w:rFonts w:ascii="Helvetica" w:hAnsi="Helvetica" w:cs="Tahoma"/>
                <w:sz w:val="16"/>
                <w:szCs w:val="16"/>
              </w:rPr>
              <w:t>}</w:t>
            </w:r>
          </w:p>
        </w:tc>
        <w:tc>
          <w:tcPr>
            <w:tcW w:w="2156" w:type="dxa"/>
            <w:tcBorders>
              <w:top w:val="nil"/>
              <w:left w:val="nil"/>
              <w:bottom w:val="nil"/>
              <w:right w:val="nil"/>
            </w:tcBorders>
          </w:tcPr>
          <w:p w14:paraId="48043B54" w14:textId="77777777" w:rsidR="0019131C" w:rsidRDefault="007903E7">
            <w:pPr>
              <w:pStyle w:val="Corpsdetexte"/>
              <w:tabs>
                <w:tab w:val="left" w:pos="4320"/>
              </w:tabs>
              <w:spacing w:before="0" w:after="0" w:line="240" w:lineRule="auto"/>
              <w:jc w:val="right"/>
              <w:rPr>
                <w:rFonts w:ascii="Helvetica" w:hAnsi="Helvetica"/>
                <w:sz w:val="16"/>
                <w:szCs w:val="16"/>
              </w:rPr>
            </w:pPr>
            <w:r>
              <w:rPr>
                <w:rFonts w:ascii="Helvetica" w:hAnsi="Helvetica" w:cs="Tahoma"/>
                <w:sz w:val="16"/>
                <w:szCs w:val="16"/>
              </w:rPr>
              <w:t>{</w:t>
            </w:r>
            <w:proofErr w:type="spellStart"/>
            <w:proofErr w:type="gramStart"/>
            <w:r>
              <w:rPr>
                <w:rFonts w:ascii="Helvetica" w:hAnsi="Helvetica" w:cs="Tahoma"/>
                <w:sz w:val="16"/>
                <w:szCs w:val="16"/>
              </w:rPr>
              <w:t>amount</w:t>
            </w:r>
            <w:proofErr w:type="spellEnd"/>
            <w:proofErr w:type="gramEnd"/>
            <w:r>
              <w:rPr>
                <w:rFonts w:ascii="Helvetica" w:hAnsi="Helvetica" w:cs="Tahoma"/>
                <w:sz w:val="16"/>
                <w:szCs w:val="16"/>
              </w:rPr>
              <w:t>} €{/</w:t>
            </w:r>
            <w:proofErr w:type="spellStart"/>
            <w:r>
              <w:rPr>
                <w:rFonts w:ascii="Helvetica" w:hAnsi="Helvetica" w:cs="Tahoma"/>
                <w:sz w:val="16"/>
                <w:szCs w:val="16"/>
              </w:rPr>
              <w:t>subServices</w:t>
            </w:r>
            <w:proofErr w:type="spellEnd"/>
            <w:r>
              <w:rPr>
                <w:rFonts w:ascii="Helvetica" w:hAnsi="Helvetica" w:cs="Tahoma"/>
                <w:sz w:val="16"/>
                <w:szCs w:val="16"/>
              </w:rPr>
              <w:t>}</w:t>
            </w:r>
          </w:p>
        </w:tc>
      </w:tr>
    </w:tbl>
    <w:p w14:paraId="6A43D2F1" w14:textId="77777777" w:rsidR="0019131C" w:rsidRDefault="007903E7">
      <w:pPr>
        <w:pStyle w:val="Corpsdetexte"/>
        <w:tabs>
          <w:tab w:val="left" w:pos="4320"/>
        </w:tabs>
        <w:spacing w:before="0" w:after="0"/>
        <w:rPr>
          <w:rFonts w:ascii="Helvetica" w:hAnsi="Helvetica" w:cs="Tahoma"/>
          <w:sz w:val="16"/>
          <w:szCs w:val="16"/>
        </w:rPr>
      </w:pPr>
      <w:r>
        <w:rPr>
          <w:rFonts w:ascii="Helvetica" w:hAnsi="Helvetica" w:cs="Tahoma"/>
          <w:sz w:val="16"/>
          <w:szCs w:val="16"/>
        </w:rPr>
        <w:t>{#subModules}</w:t>
      </w:r>
    </w:p>
    <w:tbl>
      <w:tblPr>
        <w:tblStyle w:val="Grilledutableau"/>
        <w:tblW w:w="9190" w:type="dxa"/>
        <w:tblLook w:val="04A0" w:firstRow="1" w:lastRow="0" w:firstColumn="1" w:lastColumn="0" w:noHBand="0" w:noVBand="1"/>
      </w:tblPr>
      <w:tblGrid>
        <w:gridCol w:w="5337"/>
        <w:gridCol w:w="1697"/>
        <w:gridCol w:w="2156"/>
      </w:tblGrid>
      <w:tr w:rsidR="0019131C" w14:paraId="75AD47E0" w14:textId="77777777">
        <w:trPr>
          <w:trHeight w:val="284"/>
        </w:trPr>
        <w:tc>
          <w:tcPr>
            <w:tcW w:w="9190" w:type="dxa"/>
            <w:gridSpan w:val="3"/>
            <w:tcBorders>
              <w:top w:val="nil"/>
              <w:left w:val="nil"/>
              <w:bottom w:val="nil"/>
              <w:right w:val="nil"/>
            </w:tcBorders>
            <w:shd w:val="clear" w:color="auto" w:fill="auto"/>
          </w:tcPr>
          <w:p w14:paraId="47006847" w14:textId="77777777" w:rsidR="0019131C" w:rsidRDefault="007903E7">
            <w:pPr>
              <w:pStyle w:val="Corpsdetexte"/>
              <w:tabs>
                <w:tab w:val="left" w:pos="4320"/>
              </w:tabs>
              <w:spacing w:before="0" w:after="0"/>
              <w:rPr>
                <w:rFonts w:ascii="Helvetica" w:hAnsi="Helvetica"/>
                <w:b/>
                <w:bCs/>
                <w:sz w:val="16"/>
                <w:szCs w:val="16"/>
              </w:rPr>
            </w:pPr>
            <w:r>
              <w:rPr>
                <w:rFonts w:ascii="Helvetica" w:hAnsi="Helvetica"/>
                <w:b/>
                <w:bCs/>
                <w:sz w:val="16"/>
                <w:szCs w:val="16"/>
              </w:rPr>
              <w:t>{</w:t>
            </w:r>
            <w:proofErr w:type="spellStart"/>
            <w:proofErr w:type="gramStart"/>
            <w:r>
              <w:rPr>
                <w:rFonts w:ascii="Helvetica" w:hAnsi="Helvetica"/>
                <w:b/>
                <w:bCs/>
                <w:sz w:val="16"/>
                <w:szCs w:val="16"/>
              </w:rPr>
              <w:t>name</w:t>
            </w:r>
            <w:proofErr w:type="spellEnd"/>
            <w:proofErr w:type="gramEnd"/>
            <w:r>
              <w:rPr>
                <w:rFonts w:ascii="Helvetica" w:hAnsi="Helvetica"/>
                <w:b/>
                <w:bCs/>
                <w:sz w:val="16"/>
                <w:szCs w:val="16"/>
              </w:rPr>
              <w:t>}</w:t>
            </w:r>
          </w:p>
        </w:tc>
      </w:tr>
      <w:tr w:rsidR="0019131C" w14:paraId="65E79306" w14:textId="77777777">
        <w:trPr>
          <w:trHeight w:val="284"/>
        </w:trPr>
        <w:tc>
          <w:tcPr>
            <w:tcW w:w="5337" w:type="dxa"/>
            <w:tcBorders>
              <w:top w:val="nil"/>
              <w:left w:val="nil"/>
              <w:bottom w:val="nil"/>
              <w:right w:val="nil"/>
            </w:tcBorders>
          </w:tcPr>
          <w:p w14:paraId="13AB65A6" w14:textId="77777777" w:rsidR="0019131C" w:rsidRDefault="007903E7">
            <w:pPr>
              <w:pStyle w:val="Corpsdetexte"/>
              <w:tabs>
                <w:tab w:val="left" w:pos="4320"/>
              </w:tabs>
              <w:spacing w:before="0" w:after="0" w:line="240" w:lineRule="auto"/>
              <w:rPr>
                <w:rFonts w:ascii="Helvetica" w:hAnsi="Helvetica"/>
                <w:sz w:val="16"/>
                <w:szCs w:val="16"/>
              </w:rPr>
            </w:pPr>
            <w:r>
              <w:rPr>
                <w:rFonts w:ascii="Helvetica" w:hAnsi="Helvetica" w:cs="Tahoma"/>
                <w:sz w:val="16"/>
                <w:szCs w:val="16"/>
              </w:rPr>
              <w:t>{#</w:t>
            </w:r>
            <w:proofErr w:type="gramStart"/>
            <w:r>
              <w:rPr>
                <w:rFonts w:ascii="Helvetica" w:hAnsi="Helvetica" w:cs="Tahoma"/>
                <w:sz w:val="16"/>
                <w:szCs w:val="16"/>
              </w:rPr>
              <w:t>subSubServices}{</w:t>
            </w:r>
            <w:proofErr w:type="gramEnd"/>
            <w:r>
              <w:rPr>
                <w:rFonts w:ascii="Helvetica" w:hAnsi="Helvetica" w:cs="Tahoma"/>
                <w:sz w:val="16"/>
                <w:szCs w:val="16"/>
              </w:rPr>
              <w:t>name}</w:t>
            </w:r>
          </w:p>
        </w:tc>
        <w:tc>
          <w:tcPr>
            <w:tcW w:w="1697" w:type="dxa"/>
            <w:tcBorders>
              <w:top w:val="nil"/>
              <w:left w:val="nil"/>
              <w:bottom w:val="nil"/>
              <w:right w:val="nil"/>
            </w:tcBorders>
          </w:tcPr>
          <w:p w14:paraId="31673BCA" w14:textId="77777777" w:rsidR="0019131C" w:rsidRDefault="007903E7">
            <w:pPr>
              <w:pStyle w:val="Corpsdetexte"/>
              <w:tabs>
                <w:tab w:val="left" w:pos="4320"/>
              </w:tabs>
              <w:spacing w:before="0" w:after="0" w:line="240" w:lineRule="auto"/>
              <w:jc w:val="right"/>
              <w:rPr>
                <w:rFonts w:ascii="Helvetica" w:hAnsi="Helvetica"/>
                <w:sz w:val="16"/>
                <w:szCs w:val="16"/>
              </w:rPr>
            </w:pPr>
            <w:r>
              <w:rPr>
                <w:rFonts w:ascii="Helvetica" w:hAnsi="Helvetica" w:cs="Tahoma"/>
                <w:sz w:val="16"/>
                <w:szCs w:val="16"/>
              </w:rPr>
              <w:t>{</w:t>
            </w:r>
            <w:proofErr w:type="spellStart"/>
            <w:proofErr w:type="gramStart"/>
            <w:r>
              <w:rPr>
                <w:rFonts w:ascii="Helvetica" w:hAnsi="Helvetica" w:cs="Tahoma"/>
                <w:sz w:val="16"/>
                <w:szCs w:val="16"/>
              </w:rPr>
              <w:t>daysOfWork</w:t>
            </w:r>
            <w:proofErr w:type="spellEnd"/>
            <w:proofErr w:type="gramEnd"/>
            <w:r>
              <w:rPr>
                <w:rFonts w:ascii="Helvetica" w:hAnsi="Helvetica" w:cs="Tahoma"/>
                <w:sz w:val="16"/>
                <w:szCs w:val="16"/>
              </w:rPr>
              <w:t>}</w:t>
            </w:r>
          </w:p>
        </w:tc>
        <w:tc>
          <w:tcPr>
            <w:tcW w:w="2156" w:type="dxa"/>
            <w:tcBorders>
              <w:top w:val="nil"/>
              <w:left w:val="nil"/>
              <w:bottom w:val="nil"/>
              <w:right w:val="nil"/>
            </w:tcBorders>
          </w:tcPr>
          <w:p w14:paraId="606D8DD8" w14:textId="77777777" w:rsidR="0019131C" w:rsidRDefault="007903E7">
            <w:pPr>
              <w:pStyle w:val="Corpsdetexte"/>
              <w:tabs>
                <w:tab w:val="left" w:pos="4320"/>
              </w:tabs>
              <w:spacing w:before="0" w:after="0" w:line="240" w:lineRule="auto"/>
              <w:jc w:val="right"/>
              <w:rPr>
                <w:rFonts w:ascii="Helvetica" w:hAnsi="Helvetica"/>
                <w:sz w:val="16"/>
                <w:szCs w:val="16"/>
              </w:rPr>
            </w:pPr>
            <w:r>
              <w:rPr>
                <w:rFonts w:ascii="Helvetica" w:hAnsi="Helvetica" w:cs="Tahoma"/>
                <w:sz w:val="16"/>
                <w:szCs w:val="16"/>
              </w:rPr>
              <w:t>{</w:t>
            </w:r>
            <w:proofErr w:type="spellStart"/>
            <w:proofErr w:type="gramStart"/>
            <w:r>
              <w:rPr>
                <w:rFonts w:ascii="Helvetica" w:hAnsi="Helvetica" w:cs="Tahoma"/>
                <w:sz w:val="16"/>
                <w:szCs w:val="16"/>
              </w:rPr>
              <w:t>amount</w:t>
            </w:r>
            <w:proofErr w:type="spellEnd"/>
            <w:proofErr w:type="gramEnd"/>
            <w:r>
              <w:rPr>
                <w:rFonts w:ascii="Helvetica" w:hAnsi="Helvetica" w:cs="Tahoma"/>
                <w:sz w:val="16"/>
                <w:szCs w:val="16"/>
              </w:rPr>
              <w:t>} €{/</w:t>
            </w:r>
            <w:proofErr w:type="spellStart"/>
            <w:r>
              <w:rPr>
                <w:rFonts w:ascii="Helvetica" w:hAnsi="Helvetica" w:cs="Tahoma"/>
                <w:sz w:val="16"/>
                <w:szCs w:val="16"/>
              </w:rPr>
              <w:t>subSubServices</w:t>
            </w:r>
            <w:proofErr w:type="spellEnd"/>
            <w:r>
              <w:rPr>
                <w:rFonts w:ascii="Helvetica" w:hAnsi="Helvetica" w:cs="Tahoma"/>
                <w:sz w:val="16"/>
                <w:szCs w:val="16"/>
              </w:rPr>
              <w:t>}</w:t>
            </w:r>
          </w:p>
        </w:tc>
      </w:tr>
    </w:tbl>
    <w:p w14:paraId="00003B2E" w14:textId="77777777" w:rsidR="0019131C" w:rsidRDefault="007903E7">
      <w:pPr>
        <w:pStyle w:val="Corpsdetexte"/>
        <w:tabs>
          <w:tab w:val="left" w:pos="4320"/>
        </w:tabs>
        <w:spacing w:before="0" w:after="0"/>
        <w:rPr>
          <w:rFonts w:ascii="Helvetica" w:hAnsi="Helvetica" w:cs="Tahoma"/>
          <w:sz w:val="16"/>
          <w:szCs w:val="16"/>
        </w:rPr>
      </w:pPr>
      <w:r>
        <w:rPr>
          <w:rFonts w:ascii="Helvetica" w:hAnsi="Helvetica" w:cs="Tahoma"/>
          <w:sz w:val="16"/>
          <w:szCs w:val="16"/>
        </w:rPr>
        <w:t>{/</w:t>
      </w:r>
      <w:proofErr w:type="spellStart"/>
      <w:r>
        <w:rPr>
          <w:rFonts w:ascii="Helvetica" w:hAnsi="Helvetica" w:cs="Tahoma"/>
          <w:sz w:val="16"/>
          <w:szCs w:val="16"/>
        </w:rPr>
        <w:t>subModules</w:t>
      </w:r>
      <w:proofErr w:type="spellEnd"/>
      <w:r>
        <w:rPr>
          <w:rFonts w:ascii="Helvetica" w:hAnsi="Helvetica" w:cs="Tahoma"/>
          <w:sz w:val="16"/>
          <w:szCs w:val="16"/>
        </w:rPr>
        <w:t>}</w:t>
      </w:r>
    </w:p>
    <w:tbl>
      <w:tblPr>
        <w:tblStyle w:val="Grilledutableau"/>
        <w:tblW w:w="9191" w:type="dxa"/>
        <w:tblLook w:val="04A0" w:firstRow="1" w:lastRow="0" w:firstColumn="1" w:lastColumn="0" w:noHBand="0" w:noVBand="1"/>
      </w:tblPr>
      <w:tblGrid>
        <w:gridCol w:w="7036"/>
        <w:gridCol w:w="2155"/>
      </w:tblGrid>
      <w:tr w:rsidR="0019131C" w14:paraId="50F93B07" w14:textId="77777777">
        <w:trPr>
          <w:trHeight w:val="227"/>
        </w:trPr>
        <w:tc>
          <w:tcPr>
            <w:tcW w:w="7035" w:type="dxa"/>
            <w:tcBorders>
              <w:top w:val="nil"/>
              <w:left w:val="nil"/>
              <w:right w:val="nil"/>
            </w:tcBorders>
          </w:tcPr>
          <w:p w14:paraId="23EAF9B4" w14:textId="77777777" w:rsidR="0019131C" w:rsidRDefault="007903E7">
            <w:pPr>
              <w:pStyle w:val="Corpsdetexte"/>
              <w:tabs>
                <w:tab w:val="left" w:pos="4320"/>
              </w:tabs>
              <w:spacing w:before="0" w:after="120" w:line="240" w:lineRule="auto"/>
              <w:rPr>
                <w:rFonts w:ascii="Helvetica" w:hAnsi="Helvetica"/>
                <w:b/>
                <w:bCs/>
                <w:sz w:val="16"/>
                <w:szCs w:val="16"/>
              </w:rPr>
            </w:pPr>
            <w:r>
              <w:rPr>
                <w:rFonts w:ascii="Helvetica" w:hAnsi="Helvetica"/>
                <w:b/>
                <w:bCs/>
                <w:sz w:val="16"/>
                <w:szCs w:val="16"/>
              </w:rPr>
              <w:t>Total module : {</w:t>
            </w:r>
            <w:proofErr w:type="spellStart"/>
            <w:proofErr w:type="gramStart"/>
            <w:r>
              <w:rPr>
                <w:rFonts w:ascii="Helvetica" w:hAnsi="Helvetica"/>
                <w:b/>
                <w:bCs/>
                <w:sz w:val="16"/>
                <w:szCs w:val="16"/>
              </w:rPr>
              <w:t>name</w:t>
            </w:r>
            <w:proofErr w:type="spellEnd"/>
            <w:r>
              <w:rPr>
                <w:rFonts w:ascii="Helvetica" w:hAnsi="Helvetica"/>
                <w:b/>
                <w:bCs/>
                <w:sz w:val="16"/>
                <w:szCs w:val="16"/>
              </w:rPr>
              <w:t xml:space="preserve">}   </w:t>
            </w:r>
            <w:proofErr w:type="gramEnd"/>
            <w:r>
              <w:rPr>
                <w:rFonts w:ascii="Helvetica" w:hAnsi="Helvetica"/>
                <w:b/>
                <w:bCs/>
                <w:sz w:val="16"/>
                <w:szCs w:val="16"/>
              </w:rPr>
              <w:t xml:space="preserve">  </w:t>
            </w:r>
          </w:p>
        </w:tc>
        <w:tc>
          <w:tcPr>
            <w:tcW w:w="2155" w:type="dxa"/>
            <w:tcBorders>
              <w:top w:val="nil"/>
              <w:left w:val="nil"/>
              <w:right w:val="nil"/>
            </w:tcBorders>
          </w:tcPr>
          <w:p w14:paraId="087A2565" w14:textId="77777777" w:rsidR="0019131C" w:rsidRDefault="007903E7">
            <w:pPr>
              <w:pStyle w:val="Corpsdetexte"/>
              <w:tabs>
                <w:tab w:val="left" w:pos="4320"/>
              </w:tabs>
              <w:spacing w:before="0" w:after="120" w:line="240" w:lineRule="auto"/>
              <w:jc w:val="right"/>
              <w:rPr>
                <w:rFonts w:ascii="Helvetica" w:hAnsi="Helvetica"/>
                <w:b/>
                <w:bCs/>
                <w:sz w:val="16"/>
                <w:szCs w:val="16"/>
              </w:rPr>
            </w:pPr>
            <w:r>
              <w:rPr>
                <w:rFonts w:ascii="Helvetica" w:hAnsi="Helvetica"/>
                <w:b/>
                <w:bCs/>
                <w:sz w:val="16"/>
                <w:szCs w:val="16"/>
              </w:rPr>
              <w:t>{</w:t>
            </w:r>
            <w:proofErr w:type="spellStart"/>
            <w:proofErr w:type="gramStart"/>
            <w:r>
              <w:rPr>
                <w:rFonts w:ascii="Helvetica" w:hAnsi="Helvetica"/>
                <w:b/>
                <w:bCs/>
                <w:sz w:val="16"/>
                <w:szCs w:val="16"/>
              </w:rPr>
              <w:t>amount</w:t>
            </w:r>
            <w:proofErr w:type="spellEnd"/>
            <w:proofErr w:type="gramEnd"/>
            <w:r>
              <w:rPr>
                <w:rFonts w:ascii="Helvetica" w:hAnsi="Helvetica"/>
                <w:b/>
                <w:bCs/>
                <w:sz w:val="16"/>
                <w:szCs w:val="16"/>
              </w:rPr>
              <w:t>} €</w:t>
            </w:r>
          </w:p>
        </w:tc>
      </w:tr>
    </w:tbl>
    <w:p w14:paraId="045A633F" w14:textId="77777777" w:rsidR="0019131C" w:rsidRDefault="007903E7">
      <w:pPr>
        <w:pStyle w:val="Corpsdetexte"/>
        <w:tabs>
          <w:tab w:val="left" w:pos="4320"/>
        </w:tabs>
        <w:rPr>
          <w:rFonts w:ascii="Helvetica" w:hAnsi="Helvetica" w:cs="Tahoma"/>
          <w:sz w:val="16"/>
          <w:szCs w:val="16"/>
        </w:rPr>
      </w:pPr>
      <w:r>
        <w:rPr>
          <w:rFonts w:ascii="Helvetica" w:hAnsi="Helvetica" w:cs="Tahoma"/>
          <w:sz w:val="16"/>
          <w:szCs w:val="16"/>
        </w:rPr>
        <w:t>{/modules}</w:t>
      </w:r>
    </w:p>
    <w:p w14:paraId="1A9E2A5A" w14:textId="77777777" w:rsidR="0019131C" w:rsidRDefault="0019131C">
      <w:pPr>
        <w:pStyle w:val="Corpsdetexte"/>
        <w:tabs>
          <w:tab w:val="left" w:pos="4320"/>
        </w:tabs>
        <w:rPr>
          <w:rFonts w:ascii="Helvetica" w:hAnsi="Helvetica" w:cs="Tahoma"/>
          <w:sz w:val="16"/>
          <w:szCs w:val="16"/>
        </w:rPr>
      </w:pPr>
    </w:p>
    <w:tbl>
      <w:tblPr>
        <w:tblStyle w:val="Grilledutableau"/>
        <w:tblW w:w="9209" w:type="dxa"/>
        <w:tblLook w:val="04A0" w:firstRow="1" w:lastRow="0" w:firstColumn="1" w:lastColumn="0" w:noHBand="0" w:noVBand="1"/>
      </w:tblPr>
      <w:tblGrid>
        <w:gridCol w:w="5751"/>
        <w:gridCol w:w="3458"/>
      </w:tblGrid>
      <w:tr w:rsidR="0019131C" w14:paraId="5DEA14F8" w14:textId="77777777">
        <w:trPr>
          <w:trHeight w:val="284"/>
        </w:trPr>
        <w:tc>
          <w:tcPr>
            <w:tcW w:w="5750" w:type="dxa"/>
            <w:tcBorders>
              <w:top w:val="single" w:sz="4" w:space="0" w:color="FFFFFF"/>
              <w:left w:val="single" w:sz="4" w:space="0" w:color="FFFFFF"/>
              <w:bottom w:val="single" w:sz="4" w:space="0" w:color="FFFFFF"/>
              <w:right w:val="single" w:sz="4" w:space="0" w:color="FFFFFF"/>
            </w:tcBorders>
          </w:tcPr>
          <w:p w14:paraId="40CB7698" w14:textId="77777777" w:rsidR="0019131C" w:rsidRDefault="007903E7">
            <w:pPr>
              <w:pStyle w:val="Titre1"/>
              <w:numPr>
                <w:ilvl w:val="0"/>
                <w:numId w:val="0"/>
              </w:numPr>
              <w:spacing w:before="0" w:after="0"/>
              <w:outlineLvl w:val="0"/>
              <w:rPr>
                <w:rFonts w:ascii="Helvetica" w:hAnsi="Helvetica" w:cs="Tahoma"/>
                <w:b w:val="0"/>
                <w:bCs/>
                <w:sz w:val="16"/>
                <w:szCs w:val="16"/>
              </w:rPr>
            </w:pPr>
            <w:r>
              <w:rPr>
                <w:rFonts w:ascii="Helvetica" w:hAnsi="Helvetica"/>
                <w:b w:val="0"/>
                <w:bCs/>
                <w:sz w:val="16"/>
                <w:szCs w:val="16"/>
              </w:rPr>
              <w:t>Total modules</w:t>
            </w:r>
          </w:p>
        </w:tc>
        <w:tc>
          <w:tcPr>
            <w:tcW w:w="3458" w:type="dxa"/>
            <w:tcBorders>
              <w:top w:val="single" w:sz="4" w:space="0" w:color="FFFFFF"/>
              <w:left w:val="single" w:sz="4" w:space="0" w:color="FFFFFF"/>
              <w:bottom w:val="single" w:sz="4" w:space="0" w:color="FFFFFF"/>
              <w:right w:val="single" w:sz="4" w:space="0" w:color="FFFFFF"/>
            </w:tcBorders>
          </w:tcPr>
          <w:p w14:paraId="58916C06" w14:textId="77777777" w:rsidR="0019131C" w:rsidRDefault="007903E7">
            <w:pPr>
              <w:pStyle w:val="Titre1"/>
              <w:numPr>
                <w:ilvl w:val="0"/>
                <w:numId w:val="0"/>
              </w:numPr>
              <w:spacing w:before="0" w:after="0"/>
              <w:jc w:val="right"/>
              <w:outlineLvl w:val="0"/>
              <w:rPr>
                <w:rFonts w:ascii="Helvetica" w:hAnsi="Helvetica" w:cs="Tahoma"/>
                <w:b w:val="0"/>
                <w:sz w:val="16"/>
                <w:szCs w:val="16"/>
              </w:rPr>
            </w:pPr>
            <w:r>
              <w:rPr>
                <w:rFonts w:ascii="Helvetica" w:hAnsi="Helvetica" w:cs="Tahoma"/>
                <w:b w:val="0"/>
                <w:sz w:val="16"/>
                <w:szCs w:val="16"/>
              </w:rPr>
              <w:t>{</w:t>
            </w:r>
            <w:proofErr w:type="spellStart"/>
            <w:proofErr w:type="gramStart"/>
            <w:r>
              <w:rPr>
                <w:rFonts w:ascii="Helvetica" w:hAnsi="Helvetica" w:cs="Tahoma"/>
                <w:b w:val="0"/>
                <w:sz w:val="16"/>
                <w:szCs w:val="16"/>
              </w:rPr>
              <w:t>servicesAmount</w:t>
            </w:r>
            <w:proofErr w:type="spellEnd"/>
            <w:proofErr w:type="gramEnd"/>
            <w:r>
              <w:rPr>
                <w:rFonts w:ascii="Helvetica" w:hAnsi="Helvetica" w:cs="Tahoma"/>
                <w:b w:val="0"/>
                <w:sz w:val="16"/>
                <w:szCs w:val="16"/>
              </w:rPr>
              <w:t>} €</w:t>
            </w:r>
          </w:p>
        </w:tc>
      </w:tr>
      <w:tr w:rsidR="0019131C" w14:paraId="3706635F" w14:textId="77777777">
        <w:trPr>
          <w:trHeight w:val="284"/>
        </w:trPr>
        <w:tc>
          <w:tcPr>
            <w:tcW w:w="5750" w:type="dxa"/>
            <w:tcBorders>
              <w:top w:val="single" w:sz="4" w:space="0" w:color="FFFFFF"/>
              <w:left w:val="single" w:sz="4" w:space="0" w:color="FFFFFF"/>
              <w:bottom w:val="single" w:sz="4" w:space="0" w:color="FFFFFF"/>
              <w:right w:val="single" w:sz="4" w:space="0" w:color="FFFFFF"/>
            </w:tcBorders>
          </w:tcPr>
          <w:p w14:paraId="7833526B" w14:textId="77777777" w:rsidR="0019131C" w:rsidRDefault="007903E7">
            <w:pPr>
              <w:pStyle w:val="Titre1"/>
              <w:numPr>
                <w:ilvl w:val="0"/>
                <w:numId w:val="0"/>
              </w:numPr>
              <w:spacing w:before="0" w:after="0"/>
              <w:outlineLvl w:val="0"/>
              <w:rPr>
                <w:rFonts w:ascii="Helvetica" w:hAnsi="Helvetica" w:cs="Tahoma"/>
                <w:b w:val="0"/>
                <w:sz w:val="16"/>
                <w:szCs w:val="16"/>
              </w:rPr>
            </w:pPr>
            <w:r>
              <w:rPr>
                <w:rFonts w:ascii="Helvetica" w:hAnsi="Helvetica" w:cs="Tahoma"/>
                <w:b w:val="0"/>
                <w:sz w:val="16"/>
                <w:szCs w:val="16"/>
              </w:rPr>
              <w:t>Frais de gestion ({</w:t>
            </w:r>
            <w:proofErr w:type="spellStart"/>
            <w:r>
              <w:rPr>
                <w:rFonts w:ascii="Helvetica" w:hAnsi="Helvetica" w:cs="Tahoma"/>
                <w:b w:val="0"/>
                <w:sz w:val="16"/>
                <w:szCs w:val="16"/>
              </w:rPr>
              <w:t>managementFeesPercentage</w:t>
            </w:r>
            <w:proofErr w:type="spellEnd"/>
            <w:r>
              <w:rPr>
                <w:rFonts w:ascii="Helvetica" w:hAnsi="Helvetica" w:cs="Tahoma"/>
                <w:b w:val="0"/>
                <w:sz w:val="16"/>
                <w:szCs w:val="16"/>
              </w:rPr>
              <w:t>}%)</w:t>
            </w:r>
          </w:p>
        </w:tc>
        <w:tc>
          <w:tcPr>
            <w:tcW w:w="3458" w:type="dxa"/>
            <w:tcBorders>
              <w:top w:val="single" w:sz="4" w:space="0" w:color="FFFFFF"/>
              <w:left w:val="single" w:sz="4" w:space="0" w:color="FFFFFF"/>
              <w:bottom w:val="single" w:sz="4" w:space="0" w:color="FFFFFF"/>
              <w:right w:val="single" w:sz="4" w:space="0" w:color="FFFFFF"/>
            </w:tcBorders>
          </w:tcPr>
          <w:p w14:paraId="63EDDB63" w14:textId="77777777" w:rsidR="0019131C" w:rsidRDefault="007903E7">
            <w:pPr>
              <w:pStyle w:val="Titre1"/>
              <w:numPr>
                <w:ilvl w:val="0"/>
                <w:numId w:val="0"/>
              </w:numPr>
              <w:spacing w:before="0" w:after="0"/>
              <w:jc w:val="right"/>
              <w:outlineLvl w:val="0"/>
              <w:rPr>
                <w:rFonts w:ascii="Helvetica" w:hAnsi="Helvetica" w:cs="Tahoma"/>
                <w:b w:val="0"/>
                <w:sz w:val="16"/>
                <w:szCs w:val="16"/>
              </w:rPr>
            </w:pPr>
            <w:r>
              <w:rPr>
                <w:rFonts w:ascii="Helvetica" w:hAnsi="Helvetica" w:cs="Tahoma"/>
                <w:b w:val="0"/>
                <w:sz w:val="16"/>
                <w:szCs w:val="16"/>
              </w:rPr>
              <w:t>{</w:t>
            </w:r>
            <w:proofErr w:type="spellStart"/>
            <w:proofErr w:type="gramStart"/>
            <w:r>
              <w:rPr>
                <w:rFonts w:ascii="Helvetica" w:hAnsi="Helvetica" w:cs="Tahoma"/>
                <w:b w:val="0"/>
                <w:sz w:val="16"/>
                <w:szCs w:val="16"/>
              </w:rPr>
              <w:t>managementFees</w:t>
            </w:r>
            <w:proofErr w:type="spellEnd"/>
            <w:proofErr w:type="gramEnd"/>
            <w:r>
              <w:rPr>
                <w:rFonts w:ascii="Helvetica" w:hAnsi="Helvetica" w:cs="Tahoma"/>
                <w:b w:val="0"/>
                <w:sz w:val="16"/>
                <w:szCs w:val="16"/>
              </w:rPr>
              <w:t>} €</w:t>
            </w:r>
          </w:p>
        </w:tc>
      </w:tr>
      <w:tr w:rsidR="0019131C" w14:paraId="7FA04892" w14:textId="77777777">
        <w:trPr>
          <w:trHeight w:val="284"/>
        </w:trPr>
        <w:tc>
          <w:tcPr>
            <w:tcW w:w="5750" w:type="dxa"/>
            <w:tcBorders>
              <w:top w:val="single" w:sz="4" w:space="0" w:color="FFFFFF"/>
              <w:left w:val="single" w:sz="4" w:space="0" w:color="FFFFFF"/>
              <w:right w:val="single" w:sz="4" w:space="0" w:color="FFFFFF"/>
            </w:tcBorders>
          </w:tcPr>
          <w:p w14:paraId="0B1EF766" w14:textId="77777777" w:rsidR="0019131C" w:rsidRDefault="007903E7">
            <w:pPr>
              <w:pStyle w:val="Titre1"/>
              <w:numPr>
                <w:ilvl w:val="0"/>
                <w:numId w:val="0"/>
              </w:numPr>
              <w:spacing w:before="0" w:after="0"/>
              <w:outlineLvl w:val="0"/>
              <w:rPr>
                <w:rFonts w:ascii="Helvetica" w:hAnsi="Helvetica" w:cs="Tahoma"/>
                <w:b w:val="0"/>
                <w:sz w:val="16"/>
                <w:szCs w:val="16"/>
              </w:rPr>
            </w:pPr>
            <w:r>
              <w:rPr>
                <w:rFonts w:ascii="Helvetica" w:hAnsi="Helvetica" w:cs="Tahoma"/>
                <w:b w:val="0"/>
                <w:sz w:val="16"/>
                <w:szCs w:val="16"/>
              </w:rPr>
              <w:t>Remise exceptionnelle</w:t>
            </w:r>
          </w:p>
        </w:tc>
        <w:tc>
          <w:tcPr>
            <w:tcW w:w="3458" w:type="dxa"/>
            <w:tcBorders>
              <w:top w:val="single" w:sz="4" w:space="0" w:color="FFFFFF"/>
              <w:left w:val="single" w:sz="4" w:space="0" w:color="FFFFFF"/>
              <w:right w:val="single" w:sz="4" w:space="0" w:color="FFFFFF"/>
            </w:tcBorders>
          </w:tcPr>
          <w:p w14:paraId="3E05CD43" w14:textId="77777777" w:rsidR="0019131C" w:rsidRDefault="007903E7">
            <w:pPr>
              <w:pStyle w:val="Titre1"/>
              <w:numPr>
                <w:ilvl w:val="0"/>
                <w:numId w:val="0"/>
              </w:numPr>
              <w:spacing w:before="0" w:after="0"/>
              <w:jc w:val="right"/>
              <w:outlineLvl w:val="0"/>
              <w:rPr>
                <w:rFonts w:ascii="Helvetica" w:hAnsi="Helvetica" w:cs="Tahoma"/>
                <w:b w:val="0"/>
                <w:sz w:val="16"/>
                <w:szCs w:val="16"/>
              </w:rPr>
            </w:pPr>
            <w:r>
              <w:rPr>
                <w:rFonts w:ascii="Helvetica" w:hAnsi="Helvetica" w:cs="Tahoma"/>
                <w:b w:val="0"/>
                <w:sz w:val="16"/>
                <w:szCs w:val="16"/>
              </w:rPr>
              <w:t>{</w:t>
            </w:r>
            <w:proofErr w:type="gramStart"/>
            <w:r>
              <w:rPr>
                <w:rFonts w:ascii="Helvetica" w:hAnsi="Helvetica" w:cs="Tahoma"/>
                <w:b w:val="0"/>
                <w:sz w:val="16"/>
                <w:szCs w:val="16"/>
              </w:rPr>
              <w:t>discount</w:t>
            </w:r>
            <w:proofErr w:type="gramEnd"/>
            <w:r>
              <w:rPr>
                <w:rFonts w:ascii="Helvetica" w:hAnsi="Helvetica" w:cs="Tahoma"/>
                <w:b w:val="0"/>
                <w:sz w:val="16"/>
                <w:szCs w:val="16"/>
              </w:rPr>
              <w:t>} €</w:t>
            </w:r>
          </w:p>
        </w:tc>
      </w:tr>
      <w:tr w:rsidR="0019131C" w14:paraId="070DB59D" w14:textId="77777777">
        <w:trPr>
          <w:trHeight w:val="397"/>
        </w:trPr>
        <w:tc>
          <w:tcPr>
            <w:tcW w:w="5750" w:type="dxa"/>
            <w:tcBorders>
              <w:left w:val="nil"/>
              <w:bottom w:val="nil"/>
              <w:right w:val="nil"/>
            </w:tcBorders>
            <w:vAlign w:val="center"/>
          </w:tcPr>
          <w:p w14:paraId="430D02F3" w14:textId="77777777" w:rsidR="0019131C" w:rsidRDefault="007903E7">
            <w:pPr>
              <w:pStyle w:val="Titre1"/>
              <w:numPr>
                <w:ilvl w:val="0"/>
                <w:numId w:val="0"/>
              </w:numPr>
              <w:spacing w:before="0" w:after="0"/>
              <w:outlineLvl w:val="0"/>
              <w:rPr>
                <w:rFonts w:ascii="Helvetica" w:hAnsi="Helvetica" w:cs="Tahoma"/>
                <w:bCs/>
                <w:sz w:val="16"/>
                <w:szCs w:val="16"/>
              </w:rPr>
            </w:pPr>
            <w:r>
              <w:rPr>
                <w:rFonts w:ascii="Helvetica" w:hAnsi="Helvetica" w:cs="Tahoma"/>
                <w:bCs/>
                <w:sz w:val="16"/>
                <w:szCs w:val="16"/>
              </w:rPr>
              <w:t>Montant Total HT</w:t>
            </w:r>
          </w:p>
        </w:tc>
        <w:tc>
          <w:tcPr>
            <w:tcW w:w="3458" w:type="dxa"/>
            <w:tcBorders>
              <w:left w:val="nil"/>
              <w:bottom w:val="nil"/>
              <w:right w:val="nil"/>
            </w:tcBorders>
            <w:vAlign w:val="center"/>
          </w:tcPr>
          <w:p w14:paraId="6536EC22" w14:textId="77777777" w:rsidR="0019131C" w:rsidRDefault="007903E7">
            <w:pPr>
              <w:pStyle w:val="Titre1"/>
              <w:numPr>
                <w:ilvl w:val="0"/>
                <w:numId w:val="0"/>
              </w:numPr>
              <w:spacing w:before="0" w:after="0"/>
              <w:jc w:val="right"/>
              <w:outlineLvl w:val="0"/>
              <w:rPr>
                <w:rFonts w:ascii="Helvetica" w:hAnsi="Helvetica" w:cs="Tahoma"/>
                <w:bCs/>
                <w:sz w:val="16"/>
                <w:szCs w:val="16"/>
              </w:rPr>
            </w:pPr>
            <w:r>
              <w:rPr>
                <w:rFonts w:ascii="Helvetica" w:hAnsi="Helvetica" w:cs="Tahoma"/>
                <w:bCs/>
                <w:sz w:val="16"/>
                <w:szCs w:val="16"/>
              </w:rPr>
              <w:t>{</w:t>
            </w:r>
            <w:proofErr w:type="spellStart"/>
            <w:proofErr w:type="gramStart"/>
            <w:r>
              <w:rPr>
                <w:rFonts w:ascii="Helvetica" w:hAnsi="Helvetica" w:cs="Tahoma"/>
                <w:bCs/>
                <w:sz w:val="16"/>
                <w:szCs w:val="16"/>
              </w:rPr>
              <w:t>totalAmount</w:t>
            </w:r>
            <w:proofErr w:type="spellEnd"/>
            <w:proofErr w:type="gramEnd"/>
            <w:r>
              <w:rPr>
                <w:rFonts w:ascii="Helvetica" w:hAnsi="Helvetica" w:cs="Tahoma"/>
                <w:bCs/>
                <w:sz w:val="16"/>
                <w:szCs w:val="16"/>
              </w:rPr>
              <w:t>} €</w:t>
            </w:r>
          </w:p>
        </w:tc>
      </w:tr>
    </w:tbl>
    <w:p w14:paraId="33FCF2AC" w14:textId="77777777" w:rsidR="0019131C" w:rsidRDefault="0019131C">
      <w:pPr>
        <w:pStyle w:val="Corpsdetexte"/>
        <w:tabs>
          <w:tab w:val="left" w:pos="4320"/>
        </w:tabs>
        <w:rPr>
          <w:rFonts w:ascii="Helvetica" w:hAnsi="Helvetica"/>
          <w:sz w:val="16"/>
          <w:szCs w:val="16"/>
        </w:rPr>
      </w:pPr>
    </w:p>
    <w:p w14:paraId="09F67187" w14:textId="77777777" w:rsidR="0019131C" w:rsidRDefault="0019131C">
      <w:pPr>
        <w:pStyle w:val="Corpsdetexte"/>
        <w:tabs>
          <w:tab w:val="left" w:pos="4320"/>
        </w:tabs>
        <w:rPr>
          <w:rFonts w:ascii="Helvetica" w:hAnsi="Helvetica"/>
          <w:sz w:val="16"/>
          <w:szCs w:val="16"/>
        </w:rPr>
      </w:pPr>
    </w:p>
    <w:p w14:paraId="4E6DEEA1" w14:textId="77777777" w:rsidR="0019131C" w:rsidRDefault="007903E7">
      <w:pPr>
        <w:pStyle w:val="Corpsdetexte"/>
        <w:tabs>
          <w:tab w:val="left" w:pos="4320"/>
        </w:tabs>
        <w:rPr>
          <w:rFonts w:ascii="Helvetica" w:hAnsi="Helvetica"/>
          <w:sz w:val="16"/>
          <w:szCs w:val="16"/>
        </w:rPr>
      </w:pPr>
      <w:r>
        <w:rPr>
          <w:rFonts w:ascii="Helvetica" w:hAnsi="Helvetica"/>
          <w:sz w:val="16"/>
          <w:szCs w:val="16"/>
        </w:rPr>
        <w:t>{@comments}</w:t>
      </w:r>
    </w:p>
    <w:p w14:paraId="6A68853B" w14:textId="77777777" w:rsidR="0019131C" w:rsidRDefault="0019131C">
      <w:pPr>
        <w:pStyle w:val="Corpsdetexte"/>
        <w:tabs>
          <w:tab w:val="left" w:pos="4320"/>
        </w:tabs>
        <w:rPr>
          <w:rFonts w:ascii="Helvetica" w:hAnsi="Helvetica"/>
        </w:rPr>
      </w:pPr>
    </w:p>
    <w:p w14:paraId="46CC141B" w14:textId="77777777" w:rsidR="0019131C" w:rsidRDefault="0019131C">
      <w:pPr>
        <w:pStyle w:val="Corpsdetexte"/>
        <w:tabs>
          <w:tab w:val="left" w:pos="4320"/>
        </w:tabs>
        <w:rPr>
          <w:rFonts w:ascii="Helvetica" w:hAnsi="Helvetica"/>
        </w:rPr>
      </w:pPr>
    </w:p>
    <w:p w14:paraId="1E2C2A53" w14:textId="77777777" w:rsidR="0019131C" w:rsidRDefault="0019131C">
      <w:pPr>
        <w:sectPr w:rsidR="0019131C">
          <w:headerReference w:type="default" r:id="rId9"/>
          <w:footerReference w:type="default" r:id="rId10"/>
          <w:pgSz w:w="11906" w:h="16838"/>
          <w:pgMar w:top="2157" w:right="1287" w:bottom="1438" w:left="1418" w:header="709" w:footer="376" w:gutter="0"/>
          <w:cols w:space="720"/>
          <w:formProt w:val="0"/>
          <w:docGrid w:linePitch="360"/>
        </w:sectPr>
      </w:pPr>
    </w:p>
    <w:p w14:paraId="1F6075D1" w14:textId="77777777" w:rsidR="0019131C" w:rsidRDefault="007903E7">
      <w:pPr>
        <w:spacing w:after="0" w:line="240" w:lineRule="auto"/>
        <w:rPr>
          <w:rFonts w:ascii="Helvetica" w:hAnsi="Helvetica" w:cs="Tahoma"/>
          <w:sz w:val="18"/>
          <w:szCs w:val="18"/>
        </w:rPr>
      </w:pPr>
      <w:r>
        <w:rPr>
          <w:rFonts w:ascii="Helvetica" w:hAnsi="Helvetica" w:cs="Tahoma"/>
          <w:sz w:val="18"/>
          <w:szCs w:val="18"/>
        </w:rPr>
        <w:lastRenderedPageBreak/>
        <w:t xml:space="preserve">Les prestations de services effectuées par la société NEXTEP sont soumises aux conditions générales suivantes auxquelles le Client déclare adhérer. </w:t>
      </w:r>
    </w:p>
    <w:p w14:paraId="5294873A" w14:textId="77777777" w:rsidR="0019131C" w:rsidRDefault="0019131C">
      <w:pPr>
        <w:spacing w:after="0" w:line="240" w:lineRule="auto"/>
        <w:rPr>
          <w:rFonts w:ascii="Helvetica" w:hAnsi="Helvetica" w:cs="Tahoma"/>
          <w:sz w:val="18"/>
          <w:szCs w:val="18"/>
        </w:rPr>
      </w:pPr>
    </w:p>
    <w:p w14:paraId="27148DAB" w14:textId="77777777" w:rsidR="0019131C" w:rsidRDefault="007903E7">
      <w:pPr>
        <w:spacing w:after="0" w:line="240" w:lineRule="auto"/>
        <w:rPr>
          <w:rFonts w:ascii="Helvetica" w:hAnsi="Helvetica" w:cs="Tahoma"/>
          <w:sz w:val="18"/>
          <w:szCs w:val="18"/>
        </w:rPr>
      </w:pPr>
      <w:r>
        <w:rPr>
          <w:rFonts w:ascii="Helvetica" w:hAnsi="Helvetica" w:cs="Tahoma"/>
          <w:sz w:val="18"/>
          <w:szCs w:val="18"/>
        </w:rPr>
        <w:t>Les missions et</w:t>
      </w:r>
      <w:r>
        <w:rPr>
          <w:rFonts w:ascii="Helvetica" w:hAnsi="Helvetica" w:cs="Tahoma"/>
          <w:sz w:val="18"/>
          <w:szCs w:val="18"/>
        </w:rPr>
        <w:t xml:space="preserve"> prestations sont définies dans la Proposition adressée au Client. La Proposition, ses annexes et les conditions générales sont désignées ci-après comme étant le Contrat.</w:t>
      </w:r>
    </w:p>
    <w:p w14:paraId="5A8BAB8A" w14:textId="77777777" w:rsidR="0019131C" w:rsidRDefault="0019131C">
      <w:pPr>
        <w:spacing w:after="0" w:line="240" w:lineRule="auto"/>
        <w:rPr>
          <w:rFonts w:ascii="Helvetica" w:hAnsi="Helvetica" w:cs="Tahoma"/>
          <w:sz w:val="18"/>
          <w:szCs w:val="18"/>
        </w:rPr>
      </w:pPr>
    </w:p>
    <w:p w14:paraId="3B40C5D8" w14:textId="77777777" w:rsidR="0019131C" w:rsidRDefault="007903E7">
      <w:pPr>
        <w:spacing w:after="0" w:line="240" w:lineRule="auto"/>
        <w:rPr>
          <w:rFonts w:ascii="Helvetica" w:hAnsi="Helvetica" w:cs="Tahoma"/>
          <w:sz w:val="18"/>
          <w:szCs w:val="18"/>
        </w:rPr>
      </w:pPr>
      <w:r>
        <w:rPr>
          <w:rFonts w:ascii="Helvetica" w:hAnsi="Helvetica" w:cs="Tahoma"/>
          <w:sz w:val="18"/>
          <w:szCs w:val="18"/>
        </w:rPr>
        <w:t xml:space="preserve">Les conditions générales peuvent être consultées sur le site internet de la société </w:t>
      </w:r>
      <w:r>
        <w:rPr>
          <w:rFonts w:ascii="Helvetica" w:hAnsi="Helvetica" w:cs="Tahoma"/>
          <w:sz w:val="18"/>
          <w:szCs w:val="18"/>
        </w:rPr>
        <w:t xml:space="preserve">NEXTEP  </w:t>
      </w:r>
      <w:hyperlink r:id="rId11">
        <w:r>
          <w:rPr>
            <w:rStyle w:val="Lienhypertexte"/>
            <w:rFonts w:ascii="Helvetica" w:hAnsi="Helvetica" w:cs="Tahoma"/>
            <w:sz w:val="18"/>
            <w:szCs w:val="18"/>
          </w:rPr>
          <w:t>http://www.nextep-health.comfr</w:t>
        </w:r>
      </w:hyperlink>
      <w:r>
        <w:rPr>
          <w:rFonts w:ascii="Helvetica" w:hAnsi="Helvetica" w:cs="Tahoma"/>
          <w:sz w:val="18"/>
          <w:szCs w:val="18"/>
        </w:rPr>
        <w:t xml:space="preserve">. </w:t>
      </w:r>
    </w:p>
    <w:p w14:paraId="3EF2BAD9" w14:textId="77777777" w:rsidR="0019131C" w:rsidRDefault="007903E7">
      <w:pPr>
        <w:spacing w:after="0" w:line="240" w:lineRule="auto"/>
        <w:rPr>
          <w:rFonts w:ascii="Helvetica" w:hAnsi="Helvetica" w:cs="Tahoma"/>
          <w:color w:val="FF0000"/>
          <w:sz w:val="18"/>
          <w:szCs w:val="18"/>
        </w:rPr>
      </w:pPr>
      <w:r>
        <w:rPr>
          <w:rFonts w:ascii="Helvetica" w:hAnsi="Helvetica" w:cs="Tahoma"/>
          <w:sz w:val="18"/>
          <w:szCs w:val="18"/>
        </w:rPr>
        <w:t xml:space="preserve">Ces conditions générales s’appliquent à toutes les missions et prestations de </w:t>
      </w:r>
      <w:proofErr w:type="spellStart"/>
      <w:proofErr w:type="gramStart"/>
      <w:r>
        <w:rPr>
          <w:rFonts w:ascii="Helvetica" w:hAnsi="Helvetica" w:cs="Tahoma"/>
          <w:sz w:val="18"/>
          <w:szCs w:val="18"/>
        </w:rPr>
        <w:t>Nextep</w:t>
      </w:r>
      <w:proofErr w:type="spellEnd"/>
      <w:r>
        <w:rPr>
          <w:rFonts w:ascii="Helvetica" w:hAnsi="Helvetica" w:cs="Tahoma"/>
          <w:sz w:val="18"/>
          <w:szCs w:val="18"/>
        </w:rPr>
        <w:t>,  à</w:t>
      </w:r>
      <w:proofErr w:type="gramEnd"/>
      <w:r>
        <w:rPr>
          <w:rFonts w:ascii="Helvetica" w:hAnsi="Helvetica" w:cs="Tahoma"/>
          <w:sz w:val="18"/>
          <w:szCs w:val="18"/>
        </w:rPr>
        <w:t xml:space="preserve"> l’exclusion des Publications et des missions de Business </w:t>
      </w:r>
      <w:proofErr w:type="spellStart"/>
      <w:r>
        <w:rPr>
          <w:rFonts w:ascii="Helvetica" w:hAnsi="Helvetica" w:cs="Tahoma"/>
          <w:sz w:val="18"/>
          <w:szCs w:val="18"/>
        </w:rPr>
        <w:t>Development</w:t>
      </w:r>
      <w:proofErr w:type="spellEnd"/>
      <w:r>
        <w:rPr>
          <w:rFonts w:ascii="Helvetica" w:hAnsi="Helvetica" w:cs="Tahoma"/>
          <w:sz w:val="18"/>
          <w:szCs w:val="18"/>
        </w:rPr>
        <w:t xml:space="preserve">. </w:t>
      </w:r>
    </w:p>
    <w:p w14:paraId="00F6E656" w14:textId="77777777" w:rsidR="0019131C" w:rsidRDefault="0019131C">
      <w:pPr>
        <w:spacing w:after="0" w:line="240" w:lineRule="auto"/>
        <w:ind w:left="426"/>
        <w:rPr>
          <w:rFonts w:ascii="Helvetica" w:hAnsi="Helvetica" w:cs="Tahoma"/>
          <w:sz w:val="18"/>
          <w:szCs w:val="18"/>
        </w:rPr>
      </w:pPr>
    </w:p>
    <w:p w14:paraId="1AEF1A01" w14:textId="77777777" w:rsidR="0019131C" w:rsidRDefault="0019131C">
      <w:pPr>
        <w:spacing w:after="0" w:line="240" w:lineRule="auto"/>
        <w:rPr>
          <w:rFonts w:ascii="Helvetica" w:hAnsi="Helvetica" w:cs="Tahoma"/>
          <w:b/>
          <w:bCs/>
          <w:sz w:val="18"/>
          <w:szCs w:val="18"/>
        </w:rPr>
      </w:pPr>
    </w:p>
    <w:p w14:paraId="61C56B02" w14:textId="77777777" w:rsidR="0019131C" w:rsidRDefault="007903E7">
      <w:pPr>
        <w:spacing w:after="0" w:line="240" w:lineRule="auto"/>
        <w:rPr>
          <w:rFonts w:ascii="Helvetica" w:hAnsi="Helvetica" w:cs="Tahoma"/>
          <w:b/>
          <w:bCs/>
          <w:sz w:val="18"/>
          <w:szCs w:val="18"/>
        </w:rPr>
      </w:pPr>
      <w:r>
        <w:rPr>
          <w:rFonts w:ascii="Helvetica" w:hAnsi="Helvetica" w:cs="Tahoma"/>
          <w:b/>
          <w:bCs/>
          <w:sz w:val="18"/>
          <w:szCs w:val="18"/>
        </w:rPr>
        <w:t>AR</w:t>
      </w:r>
      <w:r>
        <w:rPr>
          <w:rFonts w:ascii="Helvetica" w:hAnsi="Helvetica" w:cs="Tahoma"/>
          <w:b/>
          <w:bCs/>
          <w:sz w:val="18"/>
          <w:szCs w:val="18"/>
        </w:rPr>
        <w:t xml:space="preserve">TICLE 1 : Modalités générales d’exécution  </w:t>
      </w:r>
    </w:p>
    <w:p w14:paraId="6DA71E7A" w14:textId="77777777" w:rsidR="0019131C" w:rsidRDefault="0019131C">
      <w:pPr>
        <w:spacing w:after="0" w:line="240" w:lineRule="auto"/>
        <w:rPr>
          <w:rFonts w:ascii="Helvetica" w:hAnsi="Helvetica" w:cs="Tahoma"/>
          <w:sz w:val="18"/>
          <w:szCs w:val="18"/>
        </w:rPr>
      </w:pPr>
    </w:p>
    <w:p w14:paraId="3F49224F" w14:textId="77777777" w:rsidR="0019131C" w:rsidRDefault="007903E7">
      <w:pPr>
        <w:spacing w:after="0" w:line="240" w:lineRule="auto"/>
        <w:rPr>
          <w:rFonts w:ascii="Helvetica" w:hAnsi="Helvetica" w:cs="Tahoma"/>
          <w:sz w:val="18"/>
          <w:szCs w:val="18"/>
        </w:rPr>
      </w:pPr>
      <w:r>
        <w:rPr>
          <w:rFonts w:ascii="Helvetica" w:hAnsi="Helvetica" w:cs="Tahoma"/>
          <w:sz w:val="18"/>
          <w:szCs w:val="18"/>
        </w:rPr>
        <w:t>1.1</w:t>
      </w:r>
      <w:r>
        <w:rPr>
          <w:rFonts w:ascii="Helvetica" w:hAnsi="Helvetica" w:cs="Tahoma"/>
          <w:sz w:val="18"/>
          <w:szCs w:val="18"/>
        </w:rPr>
        <w:tab/>
        <w:t>En signant la Proposition, le Client reconnaît parfaitement comprendre la nature et l’étendue des prestations confiées à la société NEXTEP.</w:t>
      </w:r>
    </w:p>
    <w:p w14:paraId="73B6116E" w14:textId="77777777" w:rsidR="0019131C" w:rsidRDefault="0019131C">
      <w:pPr>
        <w:spacing w:after="0" w:line="240" w:lineRule="auto"/>
        <w:rPr>
          <w:rFonts w:ascii="Helvetica" w:hAnsi="Helvetica" w:cs="Tahoma"/>
          <w:sz w:val="18"/>
          <w:szCs w:val="18"/>
        </w:rPr>
      </w:pPr>
    </w:p>
    <w:p w14:paraId="2AC795E9" w14:textId="77777777" w:rsidR="0019131C" w:rsidRDefault="007903E7">
      <w:pPr>
        <w:spacing w:after="0" w:line="240" w:lineRule="auto"/>
        <w:rPr>
          <w:rFonts w:ascii="Helvetica" w:hAnsi="Helvetica" w:cs="Tahoma"/>
          <w:sz w:val="18"/>
          <w:szCs w:val="18"/>
        </w:rPr>
      </w:pPr>
      <w:r>
        <w:rPr>
          <w:rFonts w:ascii="Helvetica" w:hAnsi="Helvetica" w:cs="Tahoma"/>
          <w:sz w:val="18"/>
          <w:szCs w:val="18"/>
        </w:rPr>
        <w:t>1.2</w:t>
      </w:r>
      <w:r>
        <w:rPr>
          <w:rFonts w:ascii="Helvetica" w:hAnsi="Helvetica" w:cs="Tahoma"/>
          <w:sz w:val="18"/>
          <w:szCs w:val="18"/>
        </w:rPr>
        <w:tab/>
        <w:t xml:space="preserve">Lorsque les prestations donnent lieu à la remise de Rapports, </w:t>
      </w:r>
      <w:proofErr w:type="spellStart"/>
      <w:r>
        <w:rPr>
          <w:rFonts w:ascii="Helvetica" w:hAnsi="Helvetica" w:cs="Tahoma"/>
          <w:sz w:val="18"/>
          <w:szCs w:val="18"/>
        </w:rPr>
        <w:t>Etudes</w:t>
      </w:r>
      <w:proofErr w:type="spellEnd"/>
      <w:r>
        <w:rPr>
          <w:rFonts w:ascii="Helvetica" w:hAnsi="Helvetica" w:cs="Tahoma"/>
          <w:sz w:val="18"/>
          <w:szCs w:val="18"/>
        </w:rPr>
        <w:t xml:space="preserve">, Recommandations, celles-ci sont réputées exécutées à la remise du ou des documents concernés. </w:t>
      </w:r>
    </w:p>
    <w:p w14:paraId="45CEC351" w14:textId="77777777" w:rsidR="0019131C" w:rsidRDefault="0019131C">
      <w:pPr>
        <w:spacing w:after="0" w:line="240" w:lineRule="auto"/>
        <w:rPr>
          <w:rFonts w:ascii="Helvetica" w:hAnsi="Helvetica" w:cs="Tahoma"/>
          <w:sz w:val="18"/>
          <w:szCs w:val="18"/>
        </w:rPr>
      </w:pPr>
    </w:p>
    <w:p w14:paraId="2827D2B1" w14:textId="77777777" w:rsidR="0019131C" w:rsidRDefault="007903E7">
      <w:pPr>
        <w:spacing w:after="0" w:line="240" w:lineRule="auto"/>
        <w:rPr>
          <w:rFonts w:ascii="Helvetica" w:hAnsi="Helvetica" w:cs="Tahoma"/>
          <w:sz w:val="18"/>
          <w:szCs w:val="18"/>
        </w:rPr>
      </w:pPr>
      <w:r>
        <w:rPr>
          <w:rFonts w:ascii="Helvetica" w:hAnsi="Helvetica" w:cs="Tahoma"/>
          <w:sz w:val="18"/>
          <w:szCs w:val="18"/>
        </w:rPr>
        <w:t>1.3</w:t>
      </w:r>
      <w:r>
        <w:rPr>
          <w:rFonts w:ascii="Helvetica" w:hAnsi="Helvetica" w:cs="Tahoma"/>
          <w:sz w:val="18"/>
          <w:szCs w:val="18"/>
        </w:rPr>
        <w:tab/>
        <w:t>Les prestations sont réalisées pour l'essentiel par la société NEXTEP qui se réserve néanmoins la possibilité de sous-traiter une partie de celles-c</w:t>
      </w:r>
      <w:r>
        <w:rPr>
          <w:rFonts w:ascii="Helvetica" w:hAnsi="Helvetica" w:cs="Tahoma"/>
          <w:sz w:val="18"/>
          <w:szCs w:val="18"/>
        </w:rPr>
        <w:t xml:space="preserve">i auprès de ses correspondants professionnels habituels. </w:t>
      </w:r>
    </w:p>
    <w:p w14:paraId="1ACAA918" w14:textId="77777777" w:rsidR="0019131C" w:rsidRDefault="0019131C">
      <w:pPr>
        <w:spacing w:after="0" w:line="240" w:lineRule="auto"/>
        <w:rPr>
          <w:rFonts w:ascii="Helvetica" w:hAnsi="Helvetica" w:cs="Tahoma"/>
          <w:sz w:val="18"/>
          <w:szCs w:val="18"/>
        </w:rPr>
      </w:pPr>
    </w:p>
    <w:p w14:paraId="6BC5BA8F" w14:textId="77777777" w:rsidR="0019131C" w:rsidRDefault="007903E7">
      <w:pPr>
        <w:spacing w:after="0" w:line="240" w:lineRule="auto"/>
        <w:rPr>
          <w:rFonts w:ascii="Helvetica" w:hAnsi="Helvetica" w:cs="Tahoma"/>
          <w:sz w:val="18"/>
          <w:szCs w:val="18"/>
        </w:rPr>
      </w:pPr>
      <w:r>
        <w:rPr>
          <w:rFonts w:ascii="Helvetica" w:hAnsi="Helvetica" w:cs="Tahoma"/>
          <w:sz w:val="18"/>
          <w:szCs w:val="18"/>
        </w:rPr>
        <w:t>1.4</w:t>
      </w:r>
      <w:r>
        <w:rPr>
          <w:rFonts w:ascii="Helvetica" w:hAnsi="Helvetica" w:cs="Tahoma"/>
          <w:sz w:val="18"/>
          <w:szCs w:val="18"/>
        </w:rPr>
        <w:tab/>
      </w:r>
      <w:r>
        <w:rPr>
          <w:rFonts w:ascii="Helvetica" w:hAnsi="Helvetica" w:cs="Tahoma"/>
          <w:sz w:val="18"/>
          <w:szCs w:val="18"/>
        </w:rPr>
        <w:t xml:space="preserve">Les prestations de la société NEXTEP sont définies en accord avec le Client dans la Proposition qui lui a été adressée. Sauf dispositions contraires prévues dans la Proposition, les délais fixés le sont à titre indicatifs.  </w:t>
      </w:r>
    </w:p>
    <w:p w14:paraId="1B92ECAC" w14:textId="77777777" w:rsidR="0019131C" w:rsidRDefault="0019131C">
      <w:pPr>
        <w:spacing w:after="0" w:line="240" w:lineRule="auto"/>
        <w:rPr>
          <w:rFonts w:ascii="Helvetica" w:hAnsi="Helvetica" w:cs="Tahoma"/>
          <w:sz w:val="18"/>
          <w:szCs w:val="18"/>
        </w:rPr>
      </w:pPr>
    </w:p>
    <w:p w14:paraId="6E8E4B89" w14:textId="77777777" w:rsidR="0019131C" w:rsidRDefault="0019131C">
      <w:pPr>
        <w:spacing w:after="0" w:line="240" w:lineRule="auto"/>
        <w:rPr>
          <w:rFonts w:ascii="Helvetica" w:hAnsi="Helvetica" w:cs="Tahoma"/>
          <w:b/>
          <w:bCs/>
          <w:sz w:val="18"/>
          <w:szCs w:val="18"/>
        </w:rPr>
      </w:pPr>
    </w:p>
    <w:p w14:paraId="63F4CACB" w14:textId="77777777" w:rsidR="0019131C" w:rsidRDefault="007903E7">
      <w:pPr>
        <w:spacing w:after="0" w:line="240" w:lineRule="auto"/>
        <w:rPr>
          <w:rFonts w:ascii="Helvetica" w:hAnsi="Helvetica" w:cs="Tahoma"/>
          <w:b/>
          <w:bCs/>
          <w:sz w:val="18"/>
          <w:szCs w:val="18"/>
        </w:rPr>
      </w:pPr>
      <w:r>
        <w:rPr>
          <w:rFonts w:ascii="Helvetica" w:hAnsi="Helvetica" w:cs="Tahoma"/>
          <w:b/>
          <w:bCs/>
          <w:sz w:val="18"/>
          <w:szCs w:val="18"/>
        </w:rPr>
        <w:t>ARTICLE 2 : Prix, Modificatio</w:t>
      </w:r>
      <w:r>
        <w:rPr>
          <w:rFonts w:ascii="Helvetica" w:hAnsi="Helvetica" w:cs="Tahoma"/>
          <w:b/>
          <w:bCs/>
          <w:sz w:val="18"/>
          <w:szCs w:val="18"/>
        </w:rPr>
        <w:t>n du contrat</w:t>
      </w:r>
    </w:p>
    <w:p w14:paraId="4114A9AF" w14:textId="77777777" w:rsidR="0019131C" w:rsidRDefault="0019131C">
      <w:pPr>
        <w:spacing w:after="0" w:line="240" w:lineRule="auto"/>
        <w:rPr>
          <w:rFonts w:ascii="Helvetica" w:hAnsi="Helvetica" w:cs="Tahoma"/>
          <w:sz w:val="18"/>
          <w:szCs w:val="18"/>
        </w:rPr>
      </w:pPr>
    </w:p>
    <w:p w14:paraId="50BE738B" w14:textId="77777777" w:rsidR="0019131C" w:rsidRDefault="007903E7">
      <w:pPr>
        <w:spacing w:after="0" w:line="240" w:lineRule="auto"/>
        <w:rPr>
          <w:rFonts w:ascii="Helvetica" w:hAnsi="Helvetica" w:cs="Tahoma"/>
          <w:sz w:val="18"/>
          <w:szCs w:val="18"/>
        </w:rPr>
      </w:pPr>
      <w:r>
        <w:rPr>
          <w:rFonts w:ascii="Helvetica" w:hAnsi="Helvetica" w:cs="Tahoma"/>
          <w:sz w:val="18"/>
          <w:szCs w:val="18"/>
        </w:rPr>
        <w:t>2.1</w:t>
      </w:r>
      <w:r>
        <w:rPr>
          <w:rFonts w:ascii="Helvetica" w:hAnsi="Helvetica" w:cs="Tahoma"/>
          <w:sz w:val="18"/>
          <w:szCs w:val="18"/>
        </w:rPr>
        <w:tab/>
        <w:t>Les prix sont fixés dans la Proposition adressée au Client selon la nature, la durée et l’étendue des prestations confiées à la société NEXTEP. Ils sont exprimés en euros hors taxe et ne peuvent être modifiés sans un accord entre le Clien</w:t>
      </w:r>
      <w:r>
        <w:rPr>
          <w:rFonts w:ascii="Helvetica" w:hAnsi="Helvetica" w:cs="Tahoma"/>
          <w:sz w:val="18"/>
          <w:szCs w:val="18"/>
        </w:rPr>
        <w:t>t et la société NEXTEP.</w:t>
      </w:r>
    </w:p>
    <w:p w14:paraId="35637496" w14:textId="77777777" w:rsidR="0019131C" w:rsidRDefault="0019131C">
      <w:pPr>
        <w:spacing w:after="0" w:line="240" w:lineRule="auto"/>
        <w:rPr>
          <w:rFonts w:ascii="Helvetica" w:hAnsi="Helvetica" w:cs="Tahoma"/>
          <w:sz w:val="18"/>
          <w:szCs w:val="18"/>
        </w:rPr>
      </w:pPr>
    </w:p>
    <w:p w14:paraId="437C7735" w14:textId="77777777" w:rsidR="0019131C" w:rsidRDefault="007903E7">
      <w:pPr>
        <w:spacing w:after="0" w:line="240" w:lineRule="auto"/>
        <w:rPr>
          <w:rFonts w:ascii="Helvetica" w:hAnsi="Helvetica" w:cs="Tahoma"/>
          <w:sz w:val="18"/>
          <w:szCs w:val="18"/>
        </w:rPr>
      </w:pPr>
      <w:r>
        <w:rPr>
          <w:rFonts w:ascii="Helvetica" w:hAnsi="Helvetica" w:cs="Tahoma"/>
          <w:sz w:val="18"/>
          <w:szCs w:val="18"/>
        </w:rPr>
        <w:t>2.2</w:t>
      </w:r>
      <w:r>
        <w:rPr>
          <w:rFonts w:ascii="Helvetica" w:hAnsi="Helvetica" w:cs="Tahoma"/>
          <w:sz w:val="18"/>
          <w:szCs w:val="18"/>
        </w:rPr>
        <w:tab/>
        <w:t xml:space="preserve">Les prestations de services définies dans la Proposition sont considérées comme définitivement acquise par le Client et, sauf accord de la société NEXTEP, tout événement imputable au Client de nature à retarder ou compromettre </w:t>
      </w:r>
      <w:r>
        <w:rPr>
          <w:rFonts w:ascii="Helvetica" w:hAnsi="Helvetica" w:cs="Tahoma"/>
          <w:sz w:val="18"/>
          <w:szCs w:val="18"/>
        </w:rPr>
        <w:t xml:space="preserve">l’exécution des prestations ne saurait avoir pour </w:t>
      </w:r>
      <w:r>
        <w:rPr>
          <w:rFonts w:ascii="Helvetica" w:hAnsi="Helvetica" w:cs="Tahoma"/>
          <w:sz w:val="18"/>
          <w:szCs w:val="18"/>
        </w:rPr>
        <w:t>conséquence de donner lieu à une diminution du prix.</w:t>
      </w:r>
    </w:p>
    <w:p w14:paraId="18F6087E" w14:textId="77777777" w:rsidR="0019131C" w:rsidRDefault="0019131C">
      <w:pPr>
        <w:spacing w:after="0" w:line="240" w:lineRule="auto"/>
        <w:rPr>
          <w:rFonts w:ascii="Helvetica" w:hAnsi="Helvetica" w:cs="Tahoma"/>
          <w:sz w:val="18"/>
          <w:szCs w:val="18"/>
        </w:rPr>
      </w:pPr>
    </w:p>
    <w:p w14:paraId="31B09441" w14:textId="77777777" w:rsidR="0019131C" w:rsidRDefault="0019131C">
      <w:pPr>
        <w:spacing w:after="0" w:line="240" w:lineRule="auto"/>
        <w:rPr>
          <w:rFonts w:ascii="Helvetica" w:hAnsi="Helvetica" w:cs="Tahoma"/>
          <w:b/>
          <w:bCs/>
          <w:sz w:val="18"/>
          <w:szCs w:val="18"/>
        </w:rPr>
      </w:pPr>
    </w:p>
    <w:p w14:paraId="5E344A38" w14:textId="77777777" w:rsidR="0019131C" w:rsidRDefault="0019131C">
      <w:pPr>
        <w:spacing w:after="0" w:line="240" w:lineRule="auto"/>
        <w:rPr>
          <w:rFonts w:ascii="Helvetica" w:hAnsi="Helvetica" w:cs="Tahoma"/>
          <w:b/>
          <w:bCs/>
          <w:sz w:val="18"/>
          <w:szCs w:val="18"/>
        </w:rPr>
      </w:pPr>
    </w:p>
    <w:p w14:paraId="1710208F" w14:textId="77777777" w:rsidR="0019131C" w:rsidRDefault="0019131C">
      <w:pPr>
        <w:spacing w:after="0" w:line="240" w:lineRule="auto"/>
        <w:rPr>
          <w:rFonts w:ascii="Helvetica" w:hAnsi="Helvetica" w:cs="Tahoma"/>
          <w:b/>
          <w:bCs/>
          <w:sz w:val="18"/>
          <w:szCs w:val="18"/>
        </w:rPr>
      </w:pPr>
    </w:p>
    <w:p w14:paraId="60BDDC19" w14:textId="77777777" w:rsidR="0019131C" w:rsidRDefault="0019131C">
      <w:pPr>
        <w:spacing w:after="0" w:line="240" w:lineRule="auto"/>
        <w:rPr>
          <w:rFonts w:ascii="Helvetica" w:hAnsi="Helvetica" w:cs="Tahoma"/>
          <w:b/>
          <w:bCs/>
          <w:sz w:val="18"/>
          <w:szCs w:val="18"/>
        </w:rPr>
      </w:pPr>
    </w:p>
    <w:p w14:paraId="6EB1963A" w14:textId="77777777" w:rsidR="0019131C" w:rsidRDefault="007903E7">
      <w:pPr>
        <w:spacing w:after="0" w:line="240" w:lineRule="auto"/>
        <w:rPr>
          <w:rFonts w:ascii="Helvetica" w:hAnsi="Helvetica" w:cs="Tahoma"/>
          <w:b/>
          <w:bCs/>
          <w:sz w:val="18"/>
          <w:szCs w:val="18"/>
        </w:rPr>
      </w:pPr>
      <w:r>
        <w:rPr>
          <w:rFonts w:ascii="Helvetica" w:hAnsi="Helvetica" w:cs="Tahoma"/>
          <w:b/>
          <w:bCs/>
          <w:sz w:val="18"/>
          <w:szCs w:val="18"/>
        </w:rPr>
        <w:t xml:space="preserve">ARTICLE 3 : Conditions de règlement </w:t>
      </w:r>
    </w:p>
    <w:p w14:paraId="2DDD2589" w14:textId="77777777" w:rsidR="0019131C" w:rsidRDefault="0019131C">
      <w:pPr>
        <w:spacing w:after="0" w:line="240" w:lineRule="auto"/>
        <w:rPr>
          <w:rFonts w:ascii="Helvetica" w:hAnsi="Helvetica" w:cs="Tahoma"/>
          <w:b/>
          <w:bCs/>
          <w:sz w:val="18"/>
          <w:szCs w:val="18"/>
        </w:rPr>
      </w:pPr>
    </w:p>
    <w:p w14:paraId="17F5B2FE" w14:textId="77777777" w:rsidR="0019131C" w:rsidRDefault="007903E7">
      <w:pPr>
        <w:spacing w:after="0" w:line="240" w:lineRule="auto"/>
        <w:rPr>
          <w:rFonts w:ascii="Helvetica" w:hAnsi="Helvetica" w:cs="Tahoma"/>
          <w:sz w:val="18"/>
          <w:szCs w:val="18"/>
        </w:rPr>
      </w:pPr>
      <w:r>
        <w:rPr>
          <w:rFonts w:ascii="Helvetica" w:hAnsi="Helvetica" w:cs="Tahoma"/>
          <w:sz w:val="18"/>
          <w:szCs w:val="18"/>
        </w:rPr>
        <w:t>3.1</w:t>
      </w:r>
      <w:r>
        <w:rPr>
          <w:rFonts w:ascii="Helvetica" w:hAnsi="Helvetica" w:cs="Tahoma"/>
          <w:sz w:val="18"/>
          <w:szCs w:val="18"/>
        </w:rPr>
        <w:tab/>
        <w:t xml:space="preserve">Le règlement des prestations intervient dans un délai maximum de 30 jours à compter de la </w:t>
      </w:r>
      <w:r>
        <w:rPr>
          <w:rFonts w:ascii="Helvetica" w:hAnsi="Helvetica" w:cs="Tahoma"/>
          <w:sz w:val="18"/>
          <w:szCs w:val="18"/>
        </w:rPr>
        <w:t>réception de la facture par le Client.</w:t>
      </w:r>
    </w:p>
    <w:p w14:paraId="47E072EB" w14:textId="77777777" w:rsidR="0019131C" w:rsidRDefault="007903E7">
      <w:pPr>
        <w:rPr>
          <w:rFonts w:ascii="Helvetica" w:hAnsi="Helvetica" w:cs="Tahoma"/>
          <w:sz w:val="18"/>
          <w:szCs w:val="18"/>
        </w:rPr>
      </w:pPr>
      <w:r>
        <w:rPr>
          <w:rFonts w:ascii="Helvetica" w:hAnsi="Helvetica" w:cs="Tahoma"/>
          <w:sz w:val="18"/>
          <w:szCs w:val="18"/>
        </w:rPr>
        <w:t>3.2</w:t>
      </w:r>
      <w:r>
        <w:rPr>
          <w:rFonts w:ascii="Helvetica" w:hAnsi="Helvetica" w:cs="Tahoma"/>
          <w:sz w:val="18"/>
          <w:szCs w:val="18"/>
        </w:rPr>
        <w:tab/>
        <w:t>En cas de dépassement du nombre d’heures ou de jours définis initialement, la facturation se fait à la journée supplémentaire</w:t>
      </w:r>
      <w:r>
        <w:rPr>
          <w:rStyle w:val="FootnoteAnchor"/>
          <w:rFonts w:ascii="Helvetica" w:hAnsi="Helvetica" w:cs="Tahoma"/>
          <w:sz w:val="18"/>
          <w:szCs w:val="18"/>
        </w:rPr>
        <w:footnoteReference w:id="2"/>
      </w:r>
      <w:r>
        <w:rPr>
          <w:rFonts w:ascii="Helvetica" w:hAnsi="Helvetica" w:cs="Tahoma"/>
          <w:sz w:val="18"/>
          <w:szCs w:val="18"/>
        </w:rPr>
        <w:t>. Tout dépassement est systématiquement revu au préalable avec le client.</w:t>
      </w:r>
    </w:p>
    <w:p w14:paraId="08A58781" w14:textId="77777777" w:rsidR="0019131C" w:rsidRDefault="007903E7">
      <w:pPr>
        <w:spacing w:after="0" w:line="240" w:lineRule="auto"/>
        <w:rPr>
          <w:rFonts w:ascii="Helvetica" w:hAnsi="Helvetica" w:cs="Tahoma"/>
          <w:sz w:val="18"/>
          <w:szCs w:val="18"/>
        </w:rPr>
      </w:pPr>
      <w:r>
        <w:rPr>
          <w:rFonts w:ascii="Helvetica" w:hAnsi="Helvetica" w:cs="Tahoma"/>
          <w:sz w:val="18"/>
          <w:szCs w:val="18"/>
        </w:rPr>
        <w:t>3.3</w:t>
      </w:r>
      <w:r>
        <w:rPr>
          <w:rFonts w:ascii="Helvetica" w:hAnsi="Helvetica" w:cs="Tahoma"/>
          <w:sz w:val="18"/>
          <w:szCs w:val="18"/>
        </w:rPr>
        <w:tab/>
        <w:t>En cas d</w:t>
      </w:r>
      <w:r>
        <w:rPr>
          <w:rFonts w:ascii="Helvetica" w:hAnsi="Helvetica" w:cs="Tahoma"/>
          <w:sz w:val="18"/>
          <w:szCs w:val="18"/>
        </w:rPr>
        <w:t xml:space="preserve">e retard de règlement et conformément à la loi n°2008-776 du 4 août 2008, une indemnité de retard égale au taux de l'intérêt légal majoré de dix points sera exigible de plein droit sans qu'il soit besoin d'une mise en demeure préalable. Cette indemnité de </w:t>
      </w:r>
      <w:r>
        <w:rPr>
          <w:rFonts w:ascii="Helvetica" w:hAnsi="Helvetica" w:cs="Tahoma"/>
          <w:sz w:val="18"/>
          <w:szCs w:val="18"/>
        </w:rPr>
        <w:t xml:space="preserve">retard sera calculée à compter de la date d'exigibilité de la créance de la société NEXTEP jusqu'à la date de son paiement. </w:t>
      </w:r>
    </w:p>
    <w:p w14:paraId="514C0314" w14:textId="77777777" w:rsidR="0019131C" w:rsidRDefault="0019131C">
      <w:pPr>
        <w:spacing w:after="0" w:line="240" w:lineRule="auto"/>
        <w:rPr>
          <w:rFonts w:ascii="Helvetica" w:hAnsi="Helvetica" w:cs="Tahoma"/>
          <w:sz w:val="18"/>
          <w:szCs w:val="18"/>
        </w:rPr>
      </w:pPr>
    </w:p>
    <w:p w14:paraId="6C1EFE57" w14:textId="77777777" w:rsidR="0019131C" w:rsidRDefault="007903E7">
      <w:pPr>
        <w:spacing w:after="0" w:line="240" w:lineRule="auto"/>
        <w:rPr>
          <w:rFonts w:ascii="Helvetica" w:hAnsi="Helvetica" w:cs="Tahoma"/>
          <w:sz w:val="18"/>
          <w:szCs w:val="18"/>
        </w:rPr>
      </w:pPr>
      <w:r>
        <w:rPr>
          <w:rFonts w:ascii="Helvetica" w:hAnsi="Helvetica" w:cs="Tahoma"/>
          <w:sz w:val="18"/>
          <w:szCs w:val="18"/>
        </w:rPr>
        <w:t>3.4</w:t>
      </w:r>
      <w:r>
        <w:rPr>
          <w:rFonts w:ascii="Helvetica" w:hAnsi="Helvetica" w:cs="Tahoma"/>
          <w:sz w:val="18"/>
          <w:szCs w:val="18"/>
        </w:rPr>
        <w:tab/>
        <w:t>Aucun escompte n’est consenti en cas de paiement anticipé par le Client.</w:t>
      </w:r>
    </w:p>
    <w:p w14:paraId="7C1034E8" w14:textId="77777777" w:rsidR="0019131C" w:rsidRDefault="0019131C">
      <w:pPr>
        <w:spacing w:after="0" w:line="240" w:lineRule="auto"/>
        <w:rPr>
          <w:rFonts w:ascii="Helvetica" w:hAnsi="Helvetica" w:cs="Tahoma"/>
          <w:sz w:val="18"/>
          <w:szCs w:val="18"/>
        </w:rPr>
      </w:pPr>
    </w:p>
    <w:p w14:paraId="14CA984D" w14:textId="77777777" w:rsidR="0019131C" w:rsidRDefault="0019131C">
      <w:pPr>
        <w:spacing w:after="0" w:line="240" w:lineRule="auto"/>
        <w:rPr>
          <w:rFonts w:ascii="Helvetica" w:hAnsi="Helvetica" w:cs="Tahoma"/>
          <w:b/>
          <w:bCs/>
          <w:sz w:val="18"/>
          <w:szCs w:val="18"/>
        </w:rPr>
      </w:pPr>
    </w:p>
    <w:p w14:paraId="3B418ABB" w14:textId="77777777" w:rsidR="0019131C" w:rsidRDefault="007903E7">
      <w:pPr>
        <w:spacing w:after="0" w:line="240" w:lineRule="auto"/>
        <w:rPr>
          <w:rFonts w:ascii="Helvetica" w:hAnsi="Helvetica" w:cs="Tahoma"/>
          <w:b/>
          <w:bCs/>
          <w:sz w:val="18"/>
          <w:szCs w:val="18"/>
        </w:rPr>
      </w:pPr>
      <w:r>
        <w:rPr>
          <w:rFonts w:ascii="Helvetica" w:hAnsi="Helvetica" w:cs="Tahoma"/>
          <w:b/>
          <w:bCs/>
          <w:sz w:val="18"/>
          <w:szCs w:val="18"/>
        </w:rPr>
        <w:t xml:space="preserve">ARTICLE 4 : Durée du contrat </w:t>
      </w:r>
    </w:p>
    <w:p w14:paraId="5C73E9B8" w14:textId="77777777" w:rsidR="0019131C" w:rsidRDefault="0019131C">
      <w:pPr>
        <w:spacing w:after="0" w:line="240" w:lineRule="auto"/>
        <w:rPr>
          <w:rFonts w:ascii="Helvetica" w:hAnsi="Helvetica" w:cs="Tahoma"/>
          <w:sz w:val="18"/>
          <w:szCs w:val="18"/>
        </w:rPr>
      </w:pPr>
    </w:p>
    <w:p w14:paraId="65DA241D" w14:textId="77777777" w:rsidR="0019131C" w:rsidRDefault="007903E7">
      <w:pPr>
        <w:spacing w:after="0" w:line="240" w:lineRule="auto"/>
        <w:rPr>
          <w:rFonts w:ascii="Helvetica" w:hAnsi="Helvetica" w:cs="Tahoma"/>
          <w:sz w:val="18"/>
          <w:szCs w:val="18"/>
        </w:rPr>
      </w:pPr>
      <w:r>
        <w:rPr>
          <w:rFonts w:ascii="Helvetica" w:hAnsi="Helvetica" w:cs="Tahoma"/>
          <w:sz w:val="18"/>
          <w:szCs w:val="18"/>
        </w:rPr>
        <w:t>4.1</w:t>
      </w:r>
      <w:r>
        <w:rPr>
          <w:rFonts w:ascii="Helvetica" w:hAnsi="Helvetica" w:cs="Tahoma"/>
          <w:sz w:val="18"/>
          <w:szCs w:val="18"/>
        </w:rPr>
        <w:tab/>
        <w:t>La durée du Cont</w:t>
      </w:r>
      <w:r>
        <w:rPr>
          <w:rFonts w:ascii="Helvetica" w:hAnsi="Helvetica" w:cs="Tahoma"/>
          <w:sz w:val="18"/>
          <w:szCs w:val="18"/>
        </w:rPr>
        <w:t xml:space="preserve">rat est fixée par la Proposition en fonction de la durée nécessaire à l’exécution de la mission confiée. </w:t>
      </w:r>
    </w:p>
    <w:p w14:paraId="7CA8586E" w14:textId="77777777" w:rsidR="0019131C" w:rsidRDefault="0019131C">
      <w:pPr>
        <w:spacing w:after="0" w:line="240" w:lineRule="auto"/>
        <w:rPr>
          <w:rFonts w:ascii="Helvetica" w:hAnsi="Helvetica" w:cs="Tahoma"/>
          <w:sz w:val="18"/>
          <w:szCs w:val="18"/>
        </w:rPr>
      </w:pPr>
    </w:p>
    <w:p w14:paraId="61556361" w14:textId="77777777" w:rsidR="0019131C" w:rsidRDefault="007903E7">
      <w:pPr>
        <w:spacing w:after="0" w:line="240" w:lineRule="auto"/>
        <w:rPr>
          <w:rFonts w:ascii="Helvetica" w:hAnsi="Helvetica" w:cs="Tahoma"/>
          <w:sz w:val="18"/>
          <w:szCs w:val="18"/>
        </w:rPr>
      </w:pPr>
      <w:r>
        <w:rPr>
          <w:rFonts w:ascii="Helvetica" w:hAnsi="Helvetica" w:cs="Tahoma"/>
          <w:sz w:val="18"/>
          <w:szCs w:val="18"/>
        </w:rPr>
        <w:t>4.2</w:t>
      </w:r>
      <w:r>
        <w:rPr>
          <w:rFonts w:ascii="Helvetica" w:hAnsi="Helvetica" w:cs="Tahoma"/>
          <w:sz w:val="18"/>
          <w:szCs w:val="18"/>
        </w:rPr>
        <w:tab/>
        <w:t>Le Contrat peut être tacitement renouvelé dans la limite de trois années par période identique si la Proposition le prévoit. En cas de reconducti</w:t>
      </w:r>
      <w:r>
        <w:rPr>
          <w:rFonts w:ascii="Helvetica" w:hAnsi="Helvetica" w:cs="Tahoma"/>
          <w:sz w:val="18"/>
          <w:szCs w:val="18"/>
        </w:rPr>
        <w:t xml:space="preserve">on tacite, il pourra être mis un terme au Contrat, à l'initiative de l'une ou l'autre des parties, par lettre recommandée avec demande d'avis de réception deux mois avant l'échéance contractuelle, étant précisé que le </w:t>
      </w:r>
      <w:proofErr w:type="spellStart"/>
      <w:r>
        <w:rPr>
          <w:rFonts w:ascii="Helvetica" w:hAnsi="Helvetica" w:cs="Tahoma"/>
          <w:sz w:val="18"/>
          <w:szCs w:val="18"/>
        </w:rPr>
        <w:t>non respect</w:t>
      </w:r>
      <w:proofErr w:type="spellEnd"/>
      <w:r>
        <w:rPr>
          <w:rFonts w:ascii="Helvetica" w:hAnsi="Helvetica" w:cs="Tahoma"/>
          <w:sz w:val="18"/>
          <w:szCs w:val="18"/>
        </w:rPr>
        <w:t xml:space="preserve"> de ce délai de préavis ent</w:t>
      </w:r>
      <w:r>
        <w:rPr>
          <w:rFonts w:ascii="Helvetica" w:hAnsi="Helvetica" w:cs="Tahoma"/>
          <w:sz w:val="18"/>
          <w:szCs w:val="18"/>
        </w:rPr>
        <w:t xml:space="preserve">raînera, à défaut d'entente particulière entre les parties, l'exigibilité de leurs obligations contractuelles respectives. </w:t>
      </w:r>
    </w:p>
    <w:p w14:paraId="23D25DFA" w14:textId="77777777" w:rsidR="0019131C" w:rsidRDefault="0019131C">
      <w:pPr>
        <w:spacing w:after="0" w:line="240" w:lineRule="auto"/>
        <w:rPr>
          <w:rFonts w:ascii="Helvetica" w:hAnsi="Helvetica" w:cs="Tahoma"/>
          <w:sz w:val="18"/>
          <w:szCs w:val="18"/>
        </w:rPr>
      </w:pPr>
    </w:p>
    <w:p w14:paraId="586BFC36" w14:textId="77777777" w:rsidR="0019131C" w:rsidRDefault="0019131C">
      <w:pPr>
        <w:spacing w:after="0" w:line="240" w:lineRule="auto"/>
        <w:rPr>
          <w:rFonts w:ascii="Helvetica" w:hAnsi="Helvetica" w:cs="Tahoma"/>
          <w:b/>
          <w:bCs/>
          <w:sz w:val="18"/>
          <w:szCs w:val="18"/>
        </w:rPr>
      </w:pPr>
    </w:p>
    <w:p w14:paraId="41B78CE4" w14:textId="77777777" w:rsidR="0019131C" w:rsidRDefault="007903E7">
      <w:pPr>
        <w:spacing w:after="0" w:line="240" w:lineRule="auto"/>
        <w:rPr>
          <w:rFonts w:ascii="Helvetica" w:hAnsi="Helvetica" w:cs="Tahoma"/>
          <w:sz w:val="18"/>
          <w:szCs w:val="18"/>
        </w:rPr>
      </w:pPr>
      <w:r>
        <w:rPr>
          <w:rFonts w:ascii="Helvetica" w:hAnsi="Helvetica" w:cs="Tahoma"/>
          <w:b/>
          <w:bCs/>
          <w:sz w:val="18"/>
          <w:szCs w:val="18"/>
        </w:rPr>
        <w:t>ARTICLE 5 : Résiliation</w:t>
      </w:r>
      <w:r>
        <w:rPr>
          <w:rFonts w:ascii="Helvetica" w:hAnsi="Helvetica" w:cs="Tahoma"/>
          <w:sz w:val="18"/>
          <w:szCs w:val="18"/>
        </w:rPr>
        <w:t xml:space="preserve"> </w:t>
      </w:r>
    </w:p>
    <w:p w14:paraId="39A4E889" w14:textId="77777777" w:rsidR="0019131C" w:rsidRDefault="0019131C">
      <w:pPr>
        <w:spacing w:after="0" w:line="240" w:lineRule="auto"/>
        <w:rPr>
          <w:rFonts w:ascii="Helvetica" w:hAnsi="Helvetica" w:cs="Tahoma"/>
          <w:sz w:val="18"/>
          <w:szCs w:val="18"/>
        </w:rPr>
      </w:pPr>
    </w:p>
    <w:p w14:paraId="0679A438" w14:textId="77777777" w:rsidR="0019131C" w:rsidRDefault="007903E7">
      <w:pPr>
        <w:spacing w:after="0" w:line="240" w:lineRule="auto"/>
        <w:rPr>
          <w:rFonts w:ascii="Helvetica" w:hAnsi="Helvetica" w:cs="Tahoma"/>
          <w:sz w:val="18"/>
          <w:szCs w:val="18"/>
        </w:rPr>
      </w:pPr>
      <w:r>
        <w:rPr>
          <w:rFonts w:ascii="Helvetica" w:hAnsi="Helvetica" w:cs="Tahoma"/>
          <w:sz w:val="18"/>
          <w:szCs w:val="18"/>
        </w:rPr>
        <w:t>5.1</w:t>
      </w:r>
      <w:r>
        <w:rPr>
          <w:rFonts w:ascii="Helvetica" w:hAnsi="Helvetica" w:cs="Tahoma"/>
          <w:sz w:val="18"/>
          <w:szCs w:val="18"/>
        </w:rPr>
        <w:tab/>
        <w:t xml:space="preserve">La résiliation anticipée par le Client entraîne l’exigibilité immédiate de la totalité des </w:t>
      </w:r>
      <w:r>
        <w:rPr>
          <w:rFonts w:ascii="Helvetica" w:hAnsi="Helvetica" w:cs="Tahoma"/>
          <w:sz w:val="18"/>
          <w:szCs w:val="18"/>
        </w:rPr>
        <w:t>sommes dues pour l’exécution des prestations définies dans la Proposition.</w:t>
      </w:r>
    </w:p>
    <w:p w14:paraId="039DA0A9" w14:textId="77777777" w:rsidR="0019131C" w:rsidRDefault="0019131C">
      <w:pPr>
        <w:spacing w:after="0" w:line="240" w:lineRule="auto"/>
        <w:rPr>
          <w:rFonts w:ascii="Helvetica" w:hAnsi="Helvetica" w:cs="Tahoma"/>
          <w:sz w:val="18"/>
          <w:szCs w:val="18"/>
        </w:rPr>
      </w:pPr>
    </w:p>
    <w:p w14:paraId="51291C3B" w14:textId="77777777" w:rsidR="0019131C" w:rsidRDefault="007903E7">
      <w:pPr>
        <w:spacing w:after="0" w:line="240" w:lineRule="auto"/>
        <w:rPr>
          <w:rFonts w:ascii="Helvetica" w:hAnsi="Helvetica" w:cs="Tahoma"/>
          <w:sz w:val="18"/>
          <w:szCs w:val="18"/>
        </w:rPr>
      </w:pPr>
      <w:r>
        <w:rPr>
          <w:rFonts w:ascii="Helvetica" w:hAnsi="Helvetica" w:cs="Tahoma"/>
          <w:sz w:val="18"/>
          <w:szCs w:val="18"/>
        </w:rPr>
        <w:t>5.2</w:t>
      </w:r>
      <w:r>
        <w:rPr>
          <w:rFonts w:ascii="Helvetica" w:hAnsi="Helvetica" w:cs="Tahoma"/>
          <w:sz w:val="18"/>
          <w:szCs w:val="18"/>
        </w:rPr>
        <w:tab/>
        <w:t xml:space="preserve">La société NEXTEP pourra, en cas de manquement du Client à l’une de ses obligations (nota. </w:t>
      </w:r>
      <w:proofErr w:type="spellStart"/>
      <w:proofErr w:type="gramStart"/>
      <w:r>
        <w:rPr>
          <w:rFonts w:ascii="Helvetica" w:hAnsi="Helvetica" w:cs="Tahoma"/>
          <w:sz w:val="18"/>
          <w:szCs w:val="18"/>
        </w:rPr>
        <w:t>non</w:t>
      </w:r>
      <w:proofErr w:type="gramEnd"/>
      <w:r>
        <w:rPr>
          <w:rFonts w:ascii="Helvetica" w:hAnsi="Helvetica" w:cs="Tahoma"/>
          <w:sz w:val="18"/>
          <w:szCs w:val="18"/>
        </w:rPr>
        <w:t xml:space="preserve"> paiement</w:t>
      </w:r>
      <w:proofErr w:type="spellEnd"/>
      <w:r>
        <w:rPr>
          <w:rFonts w:ascii="Helvetica" w:hAnsi="Helvetica" w:cs="Tahoma"/>
          <w:sz w:val="18"/>
          <w:szCs w:val="18"/>
        </w:rPr>
        <w:t xml:space="preserve"> de factures exigibles, retard </w:t>
      </w:r>
      <w:r>
        <w:rPr>
          <w:rFonts w:ascii="Helvetica" w:hAnsi="Helvetica" w:cs="Tahoma"/>
          <w:sz w:val="18"/>
          <w:szCs w:val="18"/>
        </w:rPr>
        <w:lastRenderedPageBreak/>
        <w:t>dans la communication de documents essenti</w:t>
      </w:r>
      <w:r>
        <w:rPr>
          <w:rFonts w:ascii="Helvetica" w:hAnsi="Helvetica" w:cs="Tahoma"/>
          <w:sz w:val="18"/>
          <w:szCs w:val="18"/>
        </w:rPr>
        <w:t xml:space="preserve">els à l’exécution des prestations et, plus généralement, tout événement de nature </w:t>
      </w:r>
      <w:proofErr w:type="spellStart"/>
      <w:r>
        <w:rPr>
          <w:rFonts w:ascii="Helvetica" w:hAnsi="Helvetica" w:cs="Tahoma"/>
          <w:sz w:val="18"/>
          <w:szCs w:val="18"/>
        </w:rPr>
        <w:t>a</w:t>
      </w:r>
      <w:proofErr w:type="spellEnd"/>
      <w:r>
        <w:rPr>
          <w:rFonts w:ascii="Helvetica" w:hAnsi="Helvetica" w:cs="Tahoma"/>
          <w:sz w:val="18"/>
          <w:szCs w:val="18"/>
        </w:rPr>
        <w:t xml:space="preserve"> compromettre l’exécution des prestations) suspendre ou résilier le Contrat de plein droit après une mise en demeure par courrier AR non suivie d’effet après un délai de dix</w:t>
      </w:r>
      <w:r>
        <w:rPr>
          <w:rFonts w:ascii="Helvetica" w:hAnsi="Helvetica" w:cs="Tahoma"/>
          <w:sz w:val="18"/>
          <w:szCs w:val="18"/>
        </w:rPr>
        <w:t xml:space="preserve"> jours à compter de son envoi, et exiger le paiement de la totalité des sommes dues pour l’exécution des prestations définies dans la Proposition.</w:t>
      </w:r>
    </w:p>
    <w:p w14:paraId="312CDD0D" w14:textId="77777777" w:rsidR="0019131C" w:rsidRDefault="0019131C">
      <w:pPr>
        <w:spacing w:after="0" w:line="240" w:lineRule="auto"/>
        <w:rPr>
          <w:rFonts w:ascii="Helvetica" w:hAnsi="Helvetica" w:cs="Tahoma"/>
          <w:sz w:val="18"/>
          <w:szCs w:val="18"/>
        </w:rPr>
      </w:pPr>
    </w:p>
    <w:p w14:paraId="2128F87E" w14:textId="77777777" w:rsidR="0019131C" w:rsidRDefault="007903E7">
      <w:pPr>
        <w:spacing w:after="0" w:line="240" w:lineRule="auto"/>
        <w:rPr>
          <w:rFonts w:ascii="Helvetica" w:hAnsi="Helvetica" w:cs="Tahoma"/>
          <w:sz w:val="18"/>
          <w:szCs w:val="18"/>
        </w:rPr>
      </w:pPr>
      <w:r>
        <w:rPr>
          <w:rFonts w:ascii="Helvetica" w:hAnsi="Helvetica" w:cs="Tahoma"/>
          <w:sz w:val="18"/>
          <w:szCs w:val="18"/>
        </w:rPr>
        <w:t>5.3</w:t>
      </w:r>
      <w:r>
        <w:rPr>
          <w:rFonts w:ascii="Helvetica" w:hAnsi="Helvetica" w:cs="Tahoma"/>
          <w:sz w:val="18"/>
          <w:szCs w:val="18"/>
        </w:rPr>
        <w:tab/>
        <w:t xml:space="preserve">Dans l'hypothèse où un jugement déclaratif de Redressement ou de Liquidation Judiciaire serait prononcé </w:t>
      </w:r>
      <w:r>
        <w:rPr>
          <w:rFonts w:ascii="Helvetica" w:hAnsi="Helvetica" w:cs="Tahoma"/>
          <w:sz w:val="18"/>
          <w:szCs w:val="18"/>
        </w:rPr>
        <w:t>à l'encontre du Client, celui-ci s'engage à en informer sans délai la société NEXTEP. Celle-ci pourra alors interroger par lettre recommandée l'Administrateur Judiciaire, le Représentant des Créanciers ou le Mandataire Liquidateur quant à la poursuite du c</w:t>
      </w:r>
      <w:r>
        <w:rPr>
          <w:rFonts w:ascii="Helvetica" w:hAnsi="Helvetica" w:cs="Tahoma"/>
          <w:sz w:val="18"/>
          <w:szCs w:val="18"/>
        </w:rPr>
        <w:t xml:space="preserve">ontrat, étant entendu qu'à défaut de réponse </w:t>
      </w:r>
      <w:r>
        <w:rPr>
          <w:rFonts w:ascii="Helvetica" w:hAnsi="Helvetica" w:cs="Tahoma"/>
          <w:color w:val="000000"/>
          <w:sz w:val="18"/>
          <w:szCs w:val="18"/>
        </w:rPr>
        <w:t>précise dans un délai de 15 jours</w:t>
      </w:r>
      <w:r>
        <w:rPr>
          <w:rFonts w:ascii="Helvetica" w:hAnsi="Helvetica" w:cs="Tahoma"/>
          <w:sz w:val="18"/>
          <w:szCs w:val="18"/>
        </w:rPr>
        <w:t xml:space="preserve">, le contrat sera rompu de plein droit sans qu'une réparation quelconque puisse être exigée par le Client. </w:t>
      </w:r>
    </w:p>
    <w:p w14:paraId="3BD1B92A" w14:textId="77777777" w:rsidR="0019131C" w:rsidRDefault="0019131C">
      <w:pPr>
        <w:spacing w:after="0" w:line="240" w:lineRule="auto"/>
        <w:rPr>
          <w:rFonts w:ascii="Helvetica" w:hAnsi="Helvetica" w:cs="Tahoma"/>
          <w:sz w:val="18"/>
          <w:szCs w:val="18"/>
        </w:rPr>
      </w:pPr>
    </w:p>
    <w:p w14:paraId="77B94D5B" w14:textId="77777777" w:rsidR="0019131C" w:rsidRDefault="0019131C">
      <w:pPr>
        <w:spacing w:after="0" w:line="240" w:lineRule="auto"/>
        <w:rPr>
          <w:rFonts w:ascii="Helvetica" w:hAnsi="Helvetica" w:cs="Tahoma"/>
          <w:sz w:val="18"/>
          <w:szCs w:val="18"/>
        </w:rPr>
      </w:pPr>
    </w:p>
    <w:p w14:paraId="1AD998BE" w14:textId="77777777" w:rsidR="0019131C" w:rsidRDefault="007903E7">
      <w:pPr>
        <w:spacing w:after="0" w:line="240" w:lineRule="auto"/>
        <w:rPr>
          <w:rFonts w:ascii="Helvetica" w:hAnsi="Helvetica" w:cs="Tahoma"/>
          <w:b/>
          <w:bCs/>
          <w:sz w:val="18"/>
          <w:szCs w:val="18"/>
        </w:rPr>
      </w:pPr>
      <w:r>
        <w:rPr>
          <w:rFonts w:ascii="Helvetica" w:hAnsi="Helvetica" w:cs="Tahoma"/>
          <w:b/>
          <w:bCs/>
          <w:sz w:val="18"/>
          <w:szCs w:val="18"/>
        </w:rPr>
        <w:t>ARTICLE 6 : Confidentialité et Propriété Intellectuelle</w:t>
      </w:r>
    </w:p>
    <w:p w14:paraId="28C56E17" w14:textId="77777777" w:rsidR="0019131C" w:rsidRDefault="0019131C">
      <w:pPr>
        <w:spacing w:after="0" w:line="240" w:lineRule="auto"/>
        <w:rPr>
          <w:rFonts w:ascii="Helvetica" w:hAnsi="Helvetica" w:cs="Tahoma"/>
          <w:b/>
          <w:bCs/>
          <w:sz w:val="18"/>
          <w:szCs w:val="18"/>
        </w:rPr>
      </w:pPr>
    </w:p>
    <w:p w14:paraId="391D439E" w14:textId="77777777" w:rsidR="0019131C" w:rsidRDefault="007903E7">
      <w:pPr>
        <w:spacing w:after="0" w:line="240" w:lineRule="auto"/>
        <w:rPr>
          <w:rFonts w:ascii="Helvetica" w:hAnsi="Helvetica" w:cs="Tahoma"/>
          <w:sz w:val="18"/>
          <w:szCs w:val="18"/>
        </w:rPr>
      </w:pPr>
      <w:r>
        <w:rPr>
          <w:rFonts w:ascii="Helvetica" w:hAnsi="Helvetica" w:cs="Tahoma"/>
          <w:sz w:val="18"/>
          <w:szCs w:val="18"/>
        </w:rPr>
        <w:t>6.1</w:t>
      </w:r>
      <w:r>
        <w:rPr>
          <w:rFonts w:ascii="Helvetica" w:hAnsi="Helvetica" w:cs="Tahoma"/>
          <w:sz w:val="18"/>
          <w:szCs w:val="18"/>
        </w:rPr>
        <w:tab/>
        <w:t>Les inf</w:t>
      </w:r>
      <w:r>
        <w:rPr>
          <w:rFonts w:ascii="Helvetica" w:hAnsi="Helvetica" w:cs="Tahoma"/>
          <w:sz w:val="18"/>
          <w:szCs w:val="18"/>
        </w:rPr>
        <w:t>ormations transmises par le Client dans le cadre des prestations confiées à la société NEXTEP sont réputée confidentielles par nature, sauf à ce qu’elles soient librement accessibles ou qu’elles aient fait l’objet d’une divulgation antérieure au public.</w:t>
      </w:r>
    </w:p>
    <w:p w14:paraId="32B7E761" w14:textId="77777777" w:rsidR="0019131C" w:rsidRDefault="0019131C">
      <w:pPr>
        <w:spacing w:after="0" w:line="240" w:lineRule="auto"/>
        <w:rPr>
          <w:rFonts w:ascii="Helvetica" w:hAnsi="Helvetica" w:cs="Tahoma"/>
          <w:sz w:val="18"/>
          <w:szCs w:val="18"/>
        </w:rPr>
      </w:pPr>
    </w:p>
    <w:p w14:paraId="54344C0E" w14:textId="77777777" w:rsidR="0019131C" w:rsidRDefault="007903E7">
      <w:pPr>
        <w:numPr>
          <w:ilvl w:val="1"/>
          <w:numId w:val="3"/>
        </w:numPr>
        <w:tabs>
          <w:tab w:val="clear" w:pos="705"/>
        </w:tabs>
        <w:spacing w:after="0" w:line="240" w:lineRule="auto"/>
        <w:ind w:left="0" w:firstLine="4"/>
        <w:jc w:val="both"/>
        <w:rPr>
          <w:rFonts w:ascii="Helvetica" w:hAnsi="Helvetica" w:cs="Tahoma"/>
          <w:sz w:val="18"/>
          <w:szCs w:val="18"/>
        </w:rPr>
      </w:pPr>
      <w:r>
        <w:rPr>
          <w:rFonts w:ascii="Helvetica" w:hAnsi="Helvetica" w:cs="Tahoma"/>
          <w:sz w:val="18"/>
          <w:szCs w:val="18"/>
        </w:rPr>
        <w:t>T</w:t>
      </w:r>
      <w:r>
        <w:rPr>
          <w:rFonts w:ascii="Helvetica" w:hAnsi="Helvetica" w:cs="Tahoma"/>
          <w:sz w:val="18"/>
          <w:szCs w:val="18"/>
        </w:rPr>
        <w:t>ous les renseignements, informations, envois documentaires et rédactionnels de quelque nature qu'ils soient sont communiquées au Client pour son usage strictement exclusif et réservé à son entreprise. Il lui est expressément interdit de les délivrer ou d'e</w:t>
      </w:r>
      <w:r>
        <w:rPr>
          <w:rFonts w:ascii="Helvetica" w:hAnsi="Helvetica" w:cs="Tahoma"/>
          <w:sz w:val="18"/>
          <w:szCs w:val="18"/>
        </w:rPr>
        <w:t xml:space="preserve">n délivrer copie, à titre onéreux ou à titre gratuit, à des tiers étrangers à son entreprise, en dehors du champ de la mission et de l’usage prévu dans le cadre de celle-ci, sans autorisation spécifique de la société NEXTEP. </w:t>
      </w:r>
    </w:p>
    <w:p w14:paraId="75568A6D" w14:textId="77777777" w:rsidR="0019131C" w:rsidRDefault="0019131C">
      <w:pPr>
        <w:spacing w:after="0" w:line="240" w:lineRule="auto"/>
        <w:rPr>
          <w:rFonts w:ascii="Helvetica" w:hAnsi="Helvetica" w:cs="Tahoma"/>
          <w:sz w:val="18"/>
          <w:szCs w:val="18"/>
        </w:rPr>
      </w:pPr>
    </w:p>
    <w:p w14:paraId="14097388" w14:textId="77777777" w:rsidR="0019131C" w:rsidRDefault="007903E7">
      <w:pPr>
        <w:spacing w:after="0" w:line="240" w:lineRule="auto"/>
        <w:rPr>
          <w:rFonts w:ascii="Helvetica" w:hAnsi="Helvetica" w:cs="Tahoma"/>
          <w:sz w:val="18"/>
          <w:szCs w:val="18"/>
        </w:rPr>
      </w:pPr>
      <w:r>
        <w:rPr>
          <w:rFonts w:ascii="Helvetica" w:hAnsi="Helvetica" w:cs="Tahoma"/>
          <w:sz w:val="18"/>
          <w:szCs w:val="18"/>
        </w:rPr>
        <w:t>6.3</w:t>
      </w:r>
      <w:r>
        <w:rPr>
          <w:rFonts w:ascii="Helvetica" w:hAnsi="Helvetica" w:cs="Tahoma"/>
          <w:sz w:val="18"/>
          <w:szCs w:val="18"/>
        </w:rPr>
        <w:tab/>
        <w:t>La société NEXTEP reste p</w:t>
      </w:r>
      <w:r>
        <w:rPr>
          <w:rFonts w:ascii="Helvetica" w:hAnsi="Helvetica" w:cs="Tahoma"/>
          <w:sz w:val="18"/>
          <w:szCs w:val="18"/>
        </w:rPr>
        <w:t xml:space="preserve">ropriétaire de tous les éléments constitutifs des prestations fournies au client (méthodologie, éléments de rendu, modèles, graphes et </w:t>
      </w:r>
      <w:proofErr w:type="gramStart"/>
      <w:r>
        <w:rPr>
          <w:rFonts w:ascii="Helvetica" w:hAnsi="Helvetica" w:cs="Tahoma"/>
          <w:sz w:val="18"/>
          <w:szCs w:val="18"/>
        </w:rPr>
        <w:t>schémas,…</w:t>
      </w:r>
      <w:proofErr w:type="gramEnd"/>
      <w:r>
        <w:rPr>
          <w:rFonts w:ascii="Helvetica" w:hAnsi="Helvetica" w:cs="Tahoma"/>
          <w:sz w:val="18"/>
          <w:szCs w:val="18"/>
        </w:rPr>
        <w:t>).</w:t>
      </w:r>
    </w:p>
    <w:p w14:paraId="49A1ECAA" w14:textId="77777777" w:rsidR="0019131C" w:rsidRDefault="0019131C">
      <w:pPr>
        <w:spacing w:after="0" w:line="240" w:lineRule="auto"/>
        <w:rPr>
          <w:rFonts w:ascii="Helvetica" w:hAnsi="Helvetica" w:cs="Tahoma"/>
          <w:sz w:val="18"/>
          <w:szCs w:val="18"/>
        </w:rPr>
      </w:pPr>
    </w:p>
    <w:p w14:paraId="640121CD" w14:textId="77777777" w:rsidR="0019131C" w:rsidRDefault="0019131C">
      <w:pPr>
        <w:spacing w:after="0" w:line="240" w:lineRule="auto"/>
        <w:rPr>
          <w:rFonts w:ascii="Helvetica" w:hAnsi="Helvetica" w:cs="Tahoma"/>
          <w:b/>
          <w:bCs/>
          <w:sz w:val="18"/>
          <w:szCs w:val="18"/>
        </w:rPr>
      </w:pPr>
    </w:p>
    <w:p w14:paraId="1A7AB2D5" w14:textId="77777777" w:rsidR="0019131C" w:rsidRDefault="007903E7">
      <w:pPr>
        <w:spacing w:after="0" w:line="240" w:lineRule="auto"/>
        <w:rPr>
          <w:rFonts w:ascii="Helvetica" w:hAnsi="Helvetica" w:cs="Tahoma"/>
          <w:b/>
          <w:bCs/>
          <w:sz w:val="18"/>
          <w:szCs w:val="18"/>
        </w:rPr>
      </w:pPr>
      <w:r>
        <w:rPr>
          <w:rFonts w:ascii="Helvetica" w:hAnsi="Helvetica" w:cs="Tahoma"/>
          <w:b/>
          <w:bCs/>
          <w:sz w:val="18"/>
          <w:szCs w:val="18"/>
        </w:rPr>
        <w:t xml:space="preserve">ARTICLE 7 : Responsabilité </w:t>
      </w:r>
    </w:p>
    <w:p w14:paraId="702B446E" w14:textId="77777777" w:rsidR="0019131C" w:rsidRDefault="0019131C">
      <w:pPr>
        <w:spacing w:after="0" w:line="240" w:lineRule="auto"/>
        <w:rPr>
          <w:rFonts w:ascii="Helvetica" w:hAnsi="Helvetica" w:cs="Tahoma"/>
          <w:sz w:val="18"/>
          <w:szCs w:val="18"/>
        </w:rPr>
      </w:pPr>
    </w:p>
    <w:p w14:paraId="46ED32DC" w14:textId="77777777" w:rsidR="0019131C" w:rsidRDefault="007903E7">
      <w:pPr>
        <w:spacing w:after="0" w:line="240" w:lineRule="auto"/>
        <w:rPr>
          <w:rFonts w:ascii="Helvetica" w:hAnsi="Helvetica" w:cs="Tahoma"/>
          <w:sz w:val="18"/>
          <w:szCs w:val="18"/>
        </w:rPr>
      </w:pPr>
      <w:r>
        <w:rPr>
          <w:rFonts w:ascii="Helvetica" w:hAnsi="Helvetica" w:cs="Tahoma"/>
          <w:sz w:val="18"/>
          <w:szCs w:val="18"/>
        </w:rPr>
        <w:t>7.1</w:t>
      </w:r>
      <w:r>
        <w:rPr>
          <w:rFonts w:ascii="Helvetica" w:hAnsi="Helvetica" w:cs="Tahoma"/>
          <w:sz w:val="18"/>
          <w:szCs w:val="18"/>
        </w:rPr>
        <w:tab/>
        <w:t>La société NEXTEP s’engage à effectuer toutes les diligences requises pour</w:t>
      </w:r>
      <w:r>
        <w:rPr>
          <w:rFonts w:ascii="Helvetica" w:hAnsi="Helvetica" w:cs="Tahoma"/>
          <w:sz w:val="18"/>
          <w:szCs w:val="18"/>
        </w:rPr>
        <w:t xml:space="preserve"> la réalisation des prestations confiées par le Client et n’est tenue que d’une obligation de moyen.</w:t>
      </w:r>
    </w:p>
    <w:p w14:paraId="14C5085A" w14:textId="77777777" w:rsidR="0019131C" w:rsidRDefault="0019131C">
      <w:pPr>
        <w:spacing w:after="0" w:line="240" w:lineRule="auto"/>
        <w:rPr>
          <w:rFonts w:ascii="Helvetica" w:hAnsi="Helvetica" w:cs="Tahoma"/>
          <w:sz w:val="18"/>
          <w:szCs w:val="18"/>
        </w:rPr>
      </w:pPr>
    </w:p>
    <w:p w14:paraId="65DE23C8" w14:textId="77777777" w:rsidR="0019131C" w:rsidRDefault="007903E7">
      <w:pPr>
        <w:spacing w:after="0" w:line="240" w:lineRule="auto"/>
        <w:rPr>
          <w:rFonts w:ascii="Helvetica" w:hAnsi="Helvetica" w:cs="Tahoma"/>
          <w:sz w:val="18"/>
          <w:szCs w:val="18"/>
        </w:rPr>
      </w:pPr>
      <w:r>
        <w:rPr>
          <w:rFonts w:ascii="Helvetica" w:hAnsi="Helvetica" w:cs="Tahoma"/>
          <w:sz w:val="18"/>
          <w:szCs w:val="18"/>
        </w:rPr>
        <w:t>7.2</w:t>
      </w:r>
      <w:r>
        <w:rPr>
          <w:rFonts w:ascii="Helvetica" w:hAnsi="Helvetica" w:cs="Tahoma"/>
          <w:sz w:val="18"/>
          <w:szCs w:val="18"/>
        </w:rPr>
        <w:tab/>
        <w:t>La société NEXTEP est définitivement déchargée de toute responsabilité relative aux pièces et documents confiés six mois après la date de fin de missi</w:t>
      </w:r>
      <w:r>
        <w:rPr>
          <w:rFonts w:ascii="Helvetica" w:hAnsi="Helvetica" w:cs="Tahoma"/>
          <w:sz w:val="18"/>
          <w:szCs w:val="18"/>
        </w:rPr>
        <w:t xml:space="preserve">on, ainsi que dans l'éventualité de la </w:t>
      </w:r>
      <w:r>
        <w:rPr>
          <w:rFonts w:ascii="Helvetica" w:hAnsi="Helvetica" w:cs="Tahoma"/>
          <w:sz w:val="18"/>
          <w:szCs w:val="18"/>
        </w:rPr>
        <w:t xml:space="preserve">perte ou de la destruction d'archives pour cas fortuit ou de force majeure. </w:t>
      </w:r>
    </w:p>
    <w:p w14:paraId="160FAD9D" w14:textId="77777777" w:rsidR="0019131C" w:rsidRDefault="0019131C">
      <w:pPr>
        <w:spacing w:after="0" w:line="240" w:lineRule="auto"/>
        <w:rPr>
          <w:rFonts w:ascii="Helvetica" w:hAnsi="Helvetica" w:cs="Tahoma"/>
          <w:sz w:val="18"/>
          <w:szCs w:val="18"/>
        </w:rPr>
      </w:pPr>
    </w:p>
    <w:p w14:paraId="72842079" w14:textId="77777777" w:rsidR="0019131C" w:rsidRDefault="007903E7">
      <w:pPr>
        <w:spacing w:after="0" w:line="240" w:lineRule="auto"/>
        <w:rPr>
          <w:rFonts w:ascii="Helvetica" w:hAnsi="Helvetica" w:cs="Tahoma"/>
          <w:sz w:val="18"/>
          <w:szCs w:val="18"/>
        </w:rPr>
      </w:pPr>
      <w:r>
        <w:rPr>
          <w:rFonts w:ascii="Helvetica" w:hAnsi="Helvetica" w:cs="Tahoma"/>
          <w:sz w:val="18"/>
          <w:szCs w:val="18"/>
        </w:rPr>
        <w:t>7.3</w:t>
      </w:r>
      <w:r>
        <w:rPr>
          <w:rFonts w:ascii="Helvetica" w:hAnsi="Helvetica" w:cs="Tahoma"/>
          <w:sz w:val="18"/>
          <w:szCs w:val="18"/>
        </w:rPr>
        <w:tab/>
      </w:r>
      <w:r>
        <w:rPr>
          <w:rFonts w:ascii="Helvetica" w:hAnsi="Helvetica" w:cs="Tahoma"/>
          <w:sz w:val="18"/>
          <w:szCs w:val="18"/>
        </w:rPr>
        <w:t xml:space="preserve">La société NEXTEP est titulaire d'une police d'assurance civile professionnelle garantissant toutes les conséquences pouvant résulter directement de ses activités professionnelles. </w:t>
      </w:r>
    </w:p>
    <w:p w14:paraId="51DEA3E3" w14:textId="77777777" w:rsidR="0019131C" w:rsidRDefault="0019131C">
      <w:pPr>
        <w:spacing w:after="0" w:line="240" w:lineRule="auto"/>
        <w:rPr>
          <w:rFonts w:ascii="Helvetica" w:hAnsi="Helvetica" w:cs="Tahoma"/>
          <w:sz w:val="18"/>
          <w:szCs w:val="18"/>
        </w:rPr>
      </w:pPr>
    </w:p>
    <w:p w14:paraId="654224E3" w14:textId="77777777" w:rsidR="0019131C" w:rsidRDefault="0019131C">
      <w:pPr>
        <w:spacing w:after="0" w:line="240" w:lineRule="auto"/>
        <w:rPr>
          <w:rFonts w:ascii="Helvetica" w:hAnsi="Helvetica" w:cs="Tahoma"/>
          <w:sz w:val="18"/>
          <w:szCs w:val="18"/>
        </w:rPr>
      </w:pPr>
    </w:p>
    <w:p w14:paraId="358E081C" w14:textId="77777777" w:rsidR="0019131C" w:rsidRDefault="0019131C">
      <w:pPr>
        <w:spacing w:after="0" w:line="240" w:lineRule="auto"/>
        <w:rPr>
          <w:rFonts w:ascii="Helvetica" w:hAnsi="Helvetica" w:cs="Tahoma"/>
          <w:sz w:val="18"/>
          <w:szCs w:val="18"/>
        </w:rPr>
      </w:pPr>
    </w:p>
    <w:p w14:paraId="24D9E660" w14:textId="77777777" w:rsidR="0019131C" w:rsidRDefault="0019131C">
      <w:pPr>
        <w:spacing w:after="0" w:line="240" w:lineRule="auto"/>
        <w:rPr>
          <w:rFonts w:ascii="Helvetica" w:hAnsi="Helvetica" w:cs="Tahoma"/>
          <w:sz w:val="18"/>
          <w:szCs w:val="18"/>
        </w:rPr>
      </w:pPr>
    </w:p>
    <w:p w14:paraId="5667C04C" w14:textId="77777777" w:rsidR="0019131C" w:rsidRDefault="007903E7">
      <w:pPr>
        <w:spacing w:after="0" w:line="240" w:lineRule="auto"/>
        <w:rPr>
          <w:rFonts w:ascii="Helvetica" w:hAnsi="Helvetica" w:cs="Tahoma"/>
          <w:b/>
          <w:bCs/>
          <w:sz w:val="18"/>
          <w:szCs w:val="18"/>
        </w:rPr>
      </w:pPr>
      <w:r>
        <w:rPr>
          <w:rFonts w:ascii="Helvetica" w:hAnsi="Helvetica" w:cs="Tahoma"/>
          <w:b/>
          <w:bCs/>
          <w:sz w:val="18"/>
          <w:szCs w:val="18"/>
        </w:rPr>
        <w:t xml:space="preserve">ARTICLE 8 : Force majeure et empêchement </w:t>
      </w:r>
    </w:p>
    <w:p w14:paraId="65491220" w14:textId="77777777" w:rsidR="0019131C" w:rsidRDefault="0019131C">
      <w:pPr>
        <w:spacing w:after="0" w:line="240" w:lineRule="auto"/>
        <w:rPr>
          <w:rFonts w:ascii="Helvetica" w:hAnsi="Helvetica" w:cs="Tahoma"/>
          <w:sz w:val="18"/>
          <w:szCs w:val="18"/>
        </w:rPr>
      </w:pPr>
    </w:p>
    <w:p w14:paraId="3F4952C1" w14:textId="77777777" w:rsidR="0019131C" w:rsidRDefault="007903E7">
      <w:pPr>
        <w:spacing w:after="0" w:line="240" w:lineRule="auto"/>
        <w:rPr>
          <w:rFonts w:ascii="Helvetica" w:hAnsi="Helvetica" w:cs="Tahoma"/>
          <w:sz w:val="18"/>
          <w:szCs w:val="18"/>
        </w:rPr>
      </w:pPr>
      <w:r>
        <w:rPr>
          <w:rFonts w:ascii="Helvetica" w:hAnsi="Helvetica" w:cs="Tahoma"/>
          <w:sz w:val="18"/>
          <w:szCs w:val="18"/>
        </w:rPr>
        <w:t>8.1</w:t>
      </w:r>
      <w:r>
        <w:rPr>
          <w:rFonts w:ascii="Helvetica" w:hAnsi="Helvetica" w:cs="Tahoma"/>
          <w:sz w:val="18"/>
          <w:szCs w:val="18"/>
        </w:rPr>
        <w:tab/>
        <w:t>Si par suite d'un cas d</w:t>
      </w:r>
      <w:r>
        <w:rPr>
          <w:rFonts w:ascii="Helvetica" w:hAnsi="Helvetica" w:cs="Tahoma"/>
          <w:sz w:val="18"/>
          <w:szCs w:val="18"/>
        </w:rPr>
        <w:t xml:space="preserve">e force majeure la société NEXTEP ne peut plus fournir ses prestations, l'exécution de la présente convention est suspendue pendant le temps où la société NEXTEP se trouve dans l'impossibilité d'assurer ses obligations. </w:t>
      </w:r>
    </w:p>
    <w:p w14:paraId="7AF89CFD" w14:textId="77777777" w:rsidR="0019131C" w:rsidRDefault="0019131C">
      <w:pPr>
        <w:spacing w:after="0" w:line="240" w:lineRule="auto"/>
        <w:rPr>
          <w:rFonts w:ascii="Helvetica" w:hAnsi="Helvetica" w:cs="Tahoma"/>
          <w:sz w:val="18"/>
          <w:szCs w:val="18"/>
        </w:rPr>
      </w:pPr>
    </w:p>
    <w:p w14:paraId="2EAB7ED0" w14:textId="77777777" w:rsidR="0019131C" w:rsidRDefault="007903E7">
      <w:pPr>
        <w:spacing w:after="0" w:line="240" w:lineRule="auto"/>
        <w:rPr>
          <w:rFonts w:ascii="Helvetica" w:hAnsi="Helvetica" w:cs="Tahoma"/>
          <w:sz w:val="18"/>
          <w:szCs w:val="18"/>
        </w:rPr>
      </w:pPr>
      <w:r>
        <w:rPr>
          <w:rFonts w:ascii="Helvetica" w:hAnsi="Helvetica" w:cs="Tahoma"/>
          <w:sz w:val="18"/>
          <w:szCs w:val="18"/>
        </w:rPr>
        <w:t>8.2</w:t>
      </w:r>
      <w:r>
        <w:rPr>
          <w:rFonts w:ascii="Helvetica" w:hAnsi="Helvetica" w:cs="Tahoma"/>
          <w:sz w:val="18"/>
          <w:szCs w:val="18"/>
        </w:rPr>
        <w:tab/>
        <w:t>Dès que l'effet de l'empêcheme</w:t>
      </w:r>
      <w:r>
        <w:rPr>
          <w:rFonts w:ascii="Helvetica" w:hAnsi="Helvetica" w:cs="Tahoma"/>
          <w:sz w:val="18"/>
          <w:szCs w:val="18"/>
        </w:rPr>
        <w:t>nt dû à la force majeure vient à cesser, les obligations du présent contrat reprennent effet pour la durée qui reste à courir au moment de la suspension ou pour les prestations qui peuvent encore utilement être exécutées.</w:t>
      </w:r>
    </w:p>
    <w:p w14:paraId="042CB06E" w14:textId="77777777" w:rsidR="0019131C" w:rsidRDefault="0019131C">
      <w:pPr>
        <w:spacing w:after="0" w:line="240" w:lineRule="auto"/>
        <w:rPr>
          <w:rFonts w:ascii="Helvetica" w:hAnsi="Helvetica" w:cs="Tahoma"/>
          <w:sz w:val="18"/>
          <w:szCs w:val="18"/>
        </w:rPr>
      </w:pPr>
    </w:p>
    <w:p w14:paraId="41792EA6" w14:textId="77777777" w:rsidR="0019131C" w:rsidRDefault="007903E7">
      <w:pPr>
        <w:spacing w:after="0" w:line="240" w:lineRule="auto"/>
        <w:rPr>
          <w:rFonts w:ascii="Helvetica" w:hAnsi="Helvetica" w:cs="Tahoma"/>
          <w:sz w:val="18"/>
          <w:szCs w:val="18"/>
        </w:rPr>
      </w:pPr>
      <w:r>
        <w:rPr>
          <w:rFonts w:ascii="Helvetica" w:hAnsi="Helvetica" w:cs="Tahoma"/>
          <w:sz w:val="18"/>
          <w:szCs w:val="18"/>
        </w:rPr>
        <w:t>8.3</w:t>
      </w:r>
      <w:r>
        <w:rPr>
          <w:rFonts w:ascii="Helvetica" w:hAnsi="Helvetica" w:cs="Tahoma"/>
          <w:sz w:val="18"/>
          <w:szCs w:val="18"/>
        </w:rPr>
        <w:tab/>
        <w:t xml:space="preserve">Il est convenu de considérer </w:t>
      </w:r>
      <w:r>
        <w:rPr>
          <w:rFonts w:ascii="Helvetica" w:hAnsi="Helvetica" w:cs="Tahoma"/>
          <w:sz w:val="18"/>
          <w:szCs w:val="18"/>
        </w:rPr>
        <w:t>comme cas de force majeure : la guerre, les émeutes, les actes de piraterie, l'incendie, le dégât des eaux et l'explosion d'engin ; les catastrophes naturelles, les réquisitions ou dispositions législative, règlementaire ou judiciaire apportant des restric</w:t>
      </w:r>
      <w:r>
        <w:rPr>
          <w:rFonts w:ascii="Helvetica" w:hAnsi="Helvetica" w:cs="Tahoma"/>
          <w:sz w:val="18"/>
          <w:szCs w:val="18"/>
        </w:rPr>
        <w:t>tions à l'exercice de l'activité de la société NEXTEP, toutes perturbations du réseau  électrique, téléphonique, informatique ou postal indépendantes de la volonté de la société NEXTEP, et plus généralement, tout autre événement imprévisible et extérieur a</w:t>
      </w:r>
      <w:r>
        <w:rPr>
          <w:rFonts w:ascii="Helvetica" w:hAnsi="Helvetica" w:cs="Tahoma"/>
          <w:sz w:val="18"/>
          <w:szCs w:val="18"/>
        </w:rPr>
        <w:t xml:space="preserve">ux activités des parties. </w:t>
      </w:r>
    </w:p>
    <w:p w14:paraId="60FF631B" w14:textId="77777777" w:rsidR="0019131C" w:rsidRDefault="0019131C">
      <w:pPr>
        <w:spacing w:after="0" w:line="240" w:lineRule="auto"/>
        <w:rPr>
          <w:rFonts w:ascii="Helvetica" w:hAnsi="Helvetica" w:cs="Tahoma"/>
          <w:b/>
          <w:bCs/>
          <w:sz w:val="18"/>
          <w:szCs w:val="18"/>
        </w:rPr>
      </w:pPr>
    </w:p>
    <w:p w14:paraId="4089E39E" w14:textId="77777777" w:rsidR="0019131C" w:rsidRDefault="0019131C">
      <w:pPr>
        <w:spacing w:after="0" w:line="240" w:lineRule="auto"/>
        <w:rPr>
          <w:rFonts w:ascii="Helvetica" w:hAnsi="Helvetica" w:cs="Tahoma"/>
          <w:b/>
          <w:bCs/>
          <w:sz w:val="18"/>
          <w:szCs w:val="18"/>
        </w:rPr>
      </w:pPr>
    </w:p>
    <w:p w14:paraId="04EDF1F4" w14:textId="77777777" w:rsidR="0019131C" w:rsidRDefault="007903E7">
      <w:pPr>
        <w:spacing w:after="0" w:line="240" w:lineRule="auto"/>
        <w:rPr>
          <w:rFonts w:ascii="Helvetica" w:hAnsi="Helvetica" w:cs="Tahoma"/>
          <w:b/>
          <w:bCs/>
          <w:sz w:val="18"/>
          <w:szCs w:val="18"/>
        </w:rPr>
      </w:pPr>
      <w:r>
        <w:rPr>
          <w:rFonts w:ascii="Helvetica" w:hAnsi="Helvetica" w:cs="Tahoma"/>
          <w:b/>
          <w:bCs/>
          <w:sz w:val="18"/>
          <w:szCs w:val="18"/>
        </w:rPr>
        <w:t xml:space="preserve">ARTICLE 9 : Congés </w:t>
      </w:r>
    </w:p>
    <w:p w14:paraId="3767D10B" w14:textId="77777777" w:rsidR="0019131C" w:rsidRDefault="0019131C">
      <w:pPr>
        <w:spacing w:after="0" w:line="240" w:lineRule="auto"/>
        <w:rPr>
          <w:rFonts w:ascii="Helvetica" w:hAnsi="Helvetica" w:cs="Tahoma"/>
          <w:sz w:val="18"/>
          <w:szCs w:val="18"/>
        </w:rPr>
      </w:pPr>
    </w:p>
    <w:p w14:paraId="24CB5DB4" w14:textId="77777777" w:rsidR="0019131C" w:rsidRDefault="007903E7">
      <w:pPr>
        <w:spacing w:after="0" w:line="240" w:lineRule="auto"/>
        <w:rPr>
          <w:rFonts w:ascii="Helvetica" w:hAnsi="Helvetica" w:cs="Tahoma"/>
          <w:sz w:val="18"/>
          <w:szCs w:val="18"/>
        </w:rPr>
      </w:pPr>
      <w:r>
        <w:rPr>
          <w:rFonts w:ascii="Helvetica" w:hAnsi="Helvetica" w:cs="Tahoma"/>
          <w:sz w:val="18"/>
          <w:szCs w:val="18"/>
        </w:rPr>
        <w:t>9.1</w:t>
      </w:r>
      <w:r>
        <w:rPr>
          <w:rFonts w:ascii="Helvetica" w:hAnsi="Helvetica" w:cs="Tahoma"/>
          <w:sz w:val="18"/>
          <w:szCs w:val="18"/>
        </w:rPr>
        <w:tab/>
        <w:t xml:space="preserve">Pour des raisons d’organisation interne, la société </w:t>
      </w:r>
      <w:proofErr w:type="gramStart"/>
      <w:r>
        <w:rPr>
          <w:rFonts w:ascii="Helvetica" w:hAnsi="Helvetica" w:cs="Tahoma"/>
          <w:sz w:val="18"/>
          <w:szCs w:val="18"/>
        </w:rPr>
        <w:t>NEXTEP  est</w:t>
      </w:r>
      <w:proofErr w:type="gramEnd"/>
      <w:r>
        <w:rPr>
          <w:rFonts w:ascii="Helvetica" w:hAnsi="Helvetica" w:cs="Tahoma"/>
          <w:sz w:val="18"/>
          <w:szCs w:val="18"/>
        </w:rPr>
        <w:t xml:space="preserve"> fermée chaque année deux semaines durant le mois d'Août. Cette situation ne peut pas donner lieu à aucun dédommagement du Client. </w:t>
      </w:r>
    </w:p>
    <w:p w14:paraId="28D6798A" w14:textId="77777777" w:rsidR="0019131C" w:rsidRDefault="0019131C">
      <w:pPr>
        <w:spacing w:after="0" w:line="240" w:lineRule="auto"/>
        <w:rPr>
          <w:rFonts w:ascii="Helvetica" w:hAnsi="Helvetica" w:cs="Tahoma"/>
          <w:b/>
          <w:bCs/>
          <w:sz w:val="18"/>
          <w:szCs w:val="18"/>
        </w:rPr>
      </w:pPr>
    </w:p>
    <w:p w14:paraId="470170FC" w14:textId="77777777" w:rsidR="0019131C" w:rsidRDefault="0019131C">
      <w:pPr>
        <w:spacing w:after="0" w:line="240" w:lineRule="auto"/>
        <w:rPr>
          <w:rFonts w:ascii="Helvetica" w:hAnsi="Helvetica" w:cs="Tahoma"/>
          <w:b/>
          <w:bCs/>
          <w:sz w:val="18"/>
          <w:szCs w:val="18"/>
        </w:rPr>
      </w:pPr>
    </w:p>
    <w:p w14:paraId="1D5842D3" w14:textId="77777777" w:rsidR="0019131C" w:rsidRDefault="007903E7">
      <w:pPr>
        <w:spacing w:after="0" w:line="240" w:lineRule="auto"/>
        <w:rPr>
          <w:rFonts w:ascii="Helvetica" w:hAnsi="Helvetica" w:cs="Tahoma"/>
          <w:b/>
          <w:bCs/>
          <w:sz w:val="18"/>
          <w:szCs w:val="18"/>
        </w:rPr>
      </w:pPr>
      <w:r>
        <w:rPr>
          <w:rFonts w:ascii="Helvetica" w:hAnsi="Helvetica" w:cs="Tahoma"/>
          <w:b/>
          <w:bCs/>
          <w:sz w:val="18"/>
          <w:szCs w:val="18"/>
        </w:rPr>
        <w:t xml:space="preserve">ARTICLE 10 : Loi applicable et Juridiction </w:t>
      </w:r>
    </w:p>
    <w:p w14:paraId="5E0852DF" w14:textId="77777777" w:rsidR="0019131C" w:rsidRDefault="0019131C">
      <w:pPr>
        <w:spacing w:after="0" w:line="240" w:lineRule="auto"/>
        <w:rPr>
          <w:rFonts w:ascii="Helvetica" w:hAnsi="Helvetica" w:cs="Tahoma"/>
          <w:sz w:val="18"/>
          <w:szCs w:val="18"/>
        </w:rPr>
      </w:pPr>
    </w:p>
    <w:p w14:paraId="00601406" w14:textId="77777777" w:rsidR="0019131C" w:rsidRDefault="007903E7">
      <w:pPr>
        <w:spacing w:after="0" w:line="240" w:lineRule="auto"/>
        <w:rPr>
          <w:rFonts w:ascii="Helvetica" w:hAnsi="Helvetica" w:cs="Tahoma"/>
          <w:sz w:val="18"/>
          <w:szCs w:val="18"/>
        </w:rPr>
      </w:pPr>
      <w:r>
        <w:rPr>
          <w:rFonts w:ascii="Helvetica" w:hAnsi="Helvetica" w:cs="Tahoma"/>
          <w:sz w:val="18"/>
          <w:szCs w:val="18"/>
        </w:rPr>
        <w:t>10.1</w:t>
      </w:r>
      <w:r>
        <w:rPr>
          <w:rFonts w:ascii="Helvetica" w:hAnsi="Helvetica" w:cs="Tahoma"/>
          <w:sz w:val="18"/>
          <w:szCs w:val="18"/>
        </w:rPr>
        <w:tab/>
        <w:t>Le Contrat est régi par le droit français.</w:t>
      </w:r>
    </w:p>
    <w:p w14:paraId="00ECE9F3" w14:textId="77777777" w:rsidR="0019131C" w:rsidRDefault="0019131C">
      <w:pPr>
        <w:spacing w:after="0" w:line="240" w:lineRule="auto"/>
        <w:rPr>
          <w:rFonts w:ascii="Helvetica" w:hAnsi="Helvetica" w:cs="Tahoma"/>
          <w:sz w:val="18"/>
          <w:szCs w:val="18"/>
        </w:rPr>
      </w:pPr>
    </w:p>
    <w:p w14:paraId="1BD7B27F" w14:textId="77777777" w:rsidR="0019131C" w:rsidRDefault="007903E7">
      <w:pPr>
        <w:spacing w:after="0" w:line="240" w:lineRule="auto"/>
        <w:rPr>
          <w:rFonts w:ascii="Helvetica" w:hAnsi="Helvetica" w:cs="Tahoma"/>
          <w:sz w:val="18"/>
          <w:szCs w:val="18"/>
        </w:rPr>
      </w:pPr>
      <w:r>
        <w:rPr>
          <w:rFonts w:ascii="Helvetica" w:hAnsi="Helvetica" w:cs="Tahoma"/>
          <w:sz w:val="18"/>
          <w:szCs w:val="18"/>
        </w:rPr>
        <w:t>10.2</w:t>
      </w:r>
      <w:r>
        <w:rPr>
          <w:rFonts w:ascii="Helvetica" w:hAnsi="Helvetica" w:cs="Tahoma"/>
          <w:sz w:val="18"/>
          <w:szCs w:val="18"/>
        </w:rPr>
        <w:tab/>
        <w:t>Tout litige éventuel pouvant naître de l'interprétation ou de l'exécution du Contrat, sera de la compétence exclusive du Tribunal de Commerce de Paris.</w:t>
      </w:r>
    </w:p>
    <w:p w14:paraId="3CE78239" w14:textId="77777777" w:rsidR="0019131C" w:rsidRDefault="0019131C">
      <w:pPr>
        <w:spacing w:after="0" w:line="240" w:lineRule="auto"/>
        <w:rPr>
          <w:rFonts w:ascii="Helvetica" w:hAnsi="Helvetica" w:cs="Tahoma"/>
          <w:sz w:val="18"/>
          <w:szCs w:val="18"/>
        </w:rPr>
      </w:pPr>
    </w:p>
    <w:p w14:paraId="187B99D4" w14:textId="77777777" w:rsidR="0019131C" w:rsidRDefault="0019131C">
      <w:pPr>
        <w:spacing w:after="0" w:line="240" w:lineRule="auto"/>
        <w:rPr>
          <w:rFonts w:ascii="Helvetica" w:hAnsi="Helvetica" w:cs="Tahoma"/>
          <w:b/>
          <w:bCs/>
          <w:sz w:val="18"/>
          <w:szCs w:val="18"/>
        </w:rPr>
      </w:pPr>
    </w:p>
    <w:p w14:paraId="58C91AAD" w14:textId="77777777" w:rsidR="0019131C" w:rsidRDefault="007903E7">
      <w:pPr>
        <w:spacing w:after="0" w:line="240" w:lineRule="auto"/>
        <w:rPr>
          <w:rFonts w:ascii="Helvetica" w:hAnsi="Helvetica" w:cs="Tahoma"/>
          <w:b/>
          <w:bCs/>
          <w:sz w:val="18"/>
          <w:szCs w:val="18"/>
        </w:rPr>
      </w:pPr>
      <w:r>
        <w:rPr>
          <w:rFonts w:ascii="Helvetica" w:hAnsi="Helvetica" w:cs="Tahoma"/>
          <w:b/>
          <w:bCs/>
          <w:sz w:val="18"/>
          <w:szCs w:val="18"/>
        </w:rPr>
        <w:t>ART</w:t>
      </w:r>
      <w:r>
        <w:rPr>
          <w:rFonts w:ascii="Helvetica" w:hAnsi="Helvetica" w:cs="Tahoma"/>
          <w:b/>
          <w:bCs/>
          <w:sz w:val="18"/>
          <w:szCs w:val="18"/>
        </w:rPr>
        <w:t>ICLE 11 : Dispositions diverses</w:t>
      </w:r>
    </w:p>
    <w:p w14:paraId="361155AF" w14:textId="77777777" w:rsidR="0019131C" w:rsidRDefault="0019131C">
      <w:pPr>
        <w:spacing w:after="0" w:line="240" w:lineRule="auto"/>
        <w:rPr>
          <w:rFonts w:ascii="Helvetica" w:hAnsi="Helvetica" w:cs="Tahoma"/>
          <w:sz w:val="18"/>
          <w:szCs w:val="18"/>
        </w:rPr>
      </w:pPr>
    </w:p>
    <w:p w14:paraId="5210F78F" w14:textId="77777777" w:rsidR="0019131C" w:rsidRDefault="007903E7">
      <w:pPr>
        <w:spacing w:after="0" w:line="240" w:lineRule="auto"/>
        <w:rPr>
          <w:rFonts w:ascii="Helvetica" w:hAnsi="Helvetica" w:cs="Tahoma"/>
          <w:sz w:val="18"/>
          <w:szCs w:val="18"/>
        </w:rPr>
      </w:pPr>
      <w:r>
        <w:rPr>
          <w:rFonts w:ascii="Helvetica" w:hAnsi="Helvetica" w:cs="Tahoma"/>
          <w:sz w:val="18"/>
          <w:szCs w:val="18"/>
        </w:rPr>
        <w:lastRenderedPageBreak/>
        <w:t>11.1</w:t>
      </w:r>
      <w:r>
        <w:rPr>
          <w:rFonts w:ascii="Helvetica" w:hAnsi="Helvetica" w:cs="Tahoma"/>
          <w:sz w:val="18"/>
          <w:szCs w:val="18"/>
        </w:rPr>
        <w:tab/>
        <w:t>Toute communication entre le Client et la société NEXTEP au titre du Contrat se fera par courrier, par fax ou e-mail.</w:t>
      </w:r>
    </w:p>
    <w:p w14:paraId="6FF612BF" w14:textId="77777777" w:rsidR="0019131C" w:rsidRDefault="0019131C">
      <w:pPr>
        <w:spacing w:after="0" w:line="240" w:lineRule="auto"/>
        <w:rPr>
          <w:rFonts w:ascii="Helvetica" w:hAnsi="Helvetica" w:cs="Tahoma"/>
          <w:sz w:val="18"/>
          <w:szCs w:val="18"/>
        </w:rPr>
      </w:pPr>
    </w:p>
    <w:p w14:paraId="4E3A1582" w14:textId="77777777" w:rsidR="0019131C" w:rsidRDefault="007903E7">
      <w:pPr>
        <w:spacing w:after="0" w:line="240" w:lineRule="auto"/>
        <w:rPr>
          <w:rFonts w:ascii="Helvetica" w:hAnsi="Helvetica" w:cs="Tahoma"/>
          <w:sz w:val="18"/>
          <w:szCs w:val="18"/>
        </w:rPr>
      </w:pPr>
      <w:r>
        <w:rPr>
          <w:rFonts w:ascii="Helvetica" w:hAnsi="Helvetica" w:cs="Tahoma"/>
          <w:sz w:val="18"/>
          <w:szCs w:val="18"/>
        </w:rPr>
        <w:t>11.2</w:t>
      </w:r>
      <w:r>
        <w:rPr>
          <w:rFonts w:ascii="Helvetica" w:hAnsi="Helvetica" w:cs="Tahoma"/>
          <w:sz w:val="18"/>
          <w:szCs w:val="18"/>
        </w:rPr>
        <w:tab/>
        <w:t xml:space="preserve">Le fait pour la société NEXTEP de ne pas se prévaloir d’une clause quelconque du </w:t>
      </w:r>
      <w:r>
        <w:rPr>
          <w:rFonts w:ascii="Helvetica" w:hAnsi="Helvetica" w:cs="Tahoma"/>
          <w:sz w:val="18"/>
          <w:szCs w:val="18"/>
        </w:rPr>
        <w:t>Contrat ne saurait être interprété comme valant renonciation à cette clause.</w:t>
      </w:r>
    </w:p>
    <w:p w14:paraId="2557FA43" w14:textId="77777777" w:rsidR="0019131C" w:rsidRDefault="0019131C">
      <w:pPr>
        <w:spacing w:after="0" w:line="240" w:lineRule="auto"/>
        <w:rPr>
          <w:rFonts w:ascii="Helvetica" w:hAnsi="Helvetica" w:cs="Tahoma"/>
          <w:b/>
          <w:i/>
          <w:sz w:val="18"/>
          <w:szCs w:val="18"/>
        </w:rPr>
      </w:pPr>
    </w:p>
    <w:p w14:paraId="3B28B49B" w14:textId="77777777" w:rsidR="0019131C" w:rsidRDefault="0019131C">
      <w:pPr>
        <w:pStyle w:val="Corpsdetexte"/>
        <w:tabs>
          <w:tab w:val="left" w:pos="4320"/>
        </w:tabs>
        <w:spacing w:before="40" w:after="40" w:line="240" w:lineRule="auto"/>
        <w:rPr>
          <w:rFonts w:ascii="Helvetica" w:hAnsi="Helvetica" w:cs="Tahoma"/>
          <w:b/>
          <w:sz w:val="18"/>
          <w:szCs w:val="18"/>
        </w:rPr>
      </w:pPr>
    </w:p>
    <w:p w14:paraId="23A5771A" w14:textId="77777777" w:rsidR="0019131C" w:rsidRDefault="0019131C">
      <w:pPr>
        <w:spacing w:after="0" w:line="240" w:lineRule="auto"/>
        <w:rPr>
          <w:rFonts w:ascii="Helvetica" w:hAnsi="Helvetica" w:cs="Tahoma"/>
          <w:b/>
          <w:sz w:val="18"/>
          <w:szCs w:val="18"/>
        </w:rPr>
      </w:pPr>
    </w:p>
    <w:sectPr w:rsidR="0019131C">
      <w:headerReference w:type="default" r:id="rId12"/>
      <w:footerReference w:type="default" r:id="rId13"/>
      <w:headerReference w:type="first" r:id="rId14"/>
      <w:footerReference w:type="first" r:id="rId15"/>
      <w:pgSz w:w="11906" w:h="16838"/>
      <w:pgMar w:top="1418" w:right="1418" w:bottom="1418" w:left="1418" w:header="709" w:footer="709" w:gutter="0"/>
      <w:cols w:num="2"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41EFF8" w14:textId="77777777" w:rsidR="007903E7" w:rsidRDefault="007903E7">
      <w:pPr>
        <w:spacing w:after="0" w:line="240" w:lineRule="auto"/>
      </w:pPr>
      <w:r>
        <w:separator/>
      </w:r>
    </w:p>
  </w:endnote>
  <w:endnote w:type="continuationSeparator" w:id="0">
    <w:p w14:paraId="558ED7E8" w14:textId="77777777" w:rsidR="007903E7" w:rsidRDefault="00790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5ADA0A" w14:textId="77777777" w:rsidR="0019131C" w:rsidRDefault="007903E7">
    <w:pPr>
      <w:pStyle w:val="Pieddepage"/>
      <w:ind w:right="360" w:firstLine="360"/>
      <w:rPr>
        <w:sz w:val="14"/>
        <w:szCs w:val="14"/>
      </w:rPr>
    </w:pPr>
    <w:r>
      <w:rPr>
        <w:sz w:val="14"/>
        <w:szCs w:val="14"/>
      </w:rPr>
      <w:tab/>
    </w:r>
    <w:r>
      <w:rPr>
        <w:sz w:val="14"/>
        <w:szCs w:val="14"/>
      </w:rPr>
      <w:tab/>
    </w:r>
    <w:r>
      <w:rPr>
        <w:sz w:val="14"/>
        <w:szCs w:val="14"/>
      </w:rPr>
      <w:fldChar w:fldCharType="begin"/>
    </w:r>
    <w:r>
      <w:rPr>
        <w:sz w:val="14"/>
        <w:szCs w:val="14"/>
      </w:rPr>
      <w:instrText>PAGE</w:instrText>
    </w:r>
    <w:r>
      <w:rPr>
        <w:sz w:val="14"/>
        <w:szCs w:val="14"/>
      </w:rPr>
      <w:fldChar w:fldCharType="separate"/>
    </w:r>
    <w:r>
      <w:rPr>
        <w:sz w:val="14"/>
        <w:szCs w:val="14"/>
      </w:rPr>
      <w:t>3</w:t>
    </w:r>
    <w:r>
      <w:rPr>
        <w:sz w:val="14"/>
        <w:szCs w:val="14"/>
      </w:rPr>
      <w:fldChar w:fldCharType="end"/>
    </w:r>
    <w:r>
      <w:rPr>
        <w:sz w:val="14"/>
        <w:szCs w:val="14"/>
      </w:rPr>
      <w:t xml:space="preserve">/ </w:t>
    </w:r>
    <w:r>
      <w:rPr>
        <w:sz w:val="14"/>
        <w:szCs w:val="14"/>
      </w:rPr>
      <w:fldChar w:fldCharType="begin"/>
    </w:r>
    <w:r>
      <w:rPr>
        <w:sz w:val="14"/>
        <w:szCs w:val="14"/>
      </w:rPr>
      <w:instrText>NUMPAGES</w:instrText>
    </w:r>
    <w:r>
      <w:rPr>
        <w:sz w:val="14"/>
        <w:szCs w:val="14"/>
      </w:rPr>
      <w:fldChar w:fldCharType="separate"/>
    </w:r>
    <w:r>
      <w:rPr>
        <w:sz w:val="14"/>
        <w:szCs w:val="14"/>
      </w:rPr>
      <w:t>6</w:t>
    </w:r>
    <w:r>
      <w:rPr>
        <w:sz w:val="14"/>
        <w:szCs w:val="14"/>
      </w:rPr>
      <w:fldChar w:fldCharType="end"/>
    </w:r>
  </w:p>
  <w:p w14:paraId="0D6BA567" w14:textId="77777777" w:rsidR="0019131C" w:rsidRDefault="007903E7">
    <w:pPr>
      <w:pStyle w:val="En-tte"/>
      <w:tabs>
        <w:tab w:val="clear" w:pos="4536"/>
        <w:tab w:val="clear" w:pos="9072"/>
      </w:tabs>
      <w:ind w:right="360" w:hanging="284"/>
      <w:jc w:val="center"/>
      <w:rPr>
        <w:rFonts w:cs="Tahoma"/>
        <w:sz w:val="15"/>
      </w:rPr>
    </w:pPr>
    <w:r>
      <w:rPr>
        <w:rFonts w:cs="Tahoma"/>
        <w:sz w:val="15"/>
      </w:rPr>
      <w:t xml:space="preserve">18-20 place de la Madeleine, </w:t>
    </w:r>
    <w:r>
      <w:rPr>
        <w:rFonts w:cs="Tahoma"/>
        <w:sz w:val="15"/>
      </w:rPr>
      <w:t xml:space="preserve">75008 Paris – </w:t>
    </w:r>
    <w:proofErr w:type="gramStart"/>
    <w:r>
      <w:rPr>
        <w:rFonts w:cs="Tahoma"/>
        <w:sz w:val="15"/>
      </w:rPr>
      <w:t>Tel:</w:t>
    </w:r>
    <w:proofErr w:type="gramEnd"/>
    <w:r>
      <w:rPr>
        <w:rFonts w:cs="Tahoma"/>
        <w:sz w:val="15"/>
      </w:rPr>
      <w:t xml:space="preserve"> +33 (0)1 53 38 44 50 - Fax. +33 (0)1 53 38 44 51 - Email :</w:t>
    </w:r>
    <w:r>
      <w:rPr>
        <w:rFonts w:cs="Tahoma"/>
        <w:i/>
        <w:color w:val="000080"/>
        <w:sz w:val="15"/>
      </w:rPr>
      <w:t xml:space="preserve"> </w:t>
    </w:r>
    <w:r>
      <w:rPr>
        <w:rFonts w:cs="Tahoma"/>
        <w:color w:val="000080"/>
        <w:sz w:val="15"/>
      </w:rPr>
      <w:t>contact@nextep-health.com</w:t>
    </w:r>
  </w:p>
  <w:p w14:paraId="75B505E1" w14:textId="77777777" w:rsidR="0019131C" w:rsidRDefault="007903E7">
    <w:pPr>
      <w:pStyle w:val="Pieddepage"/>
      <w:jc w:val="center"/>
      <w:rPr>
        <w:rFonts w:ascii="Tahoma" w:hAnsi="Tahoma" w:cs="Tahoma"/>
      </w:rPr>
    </w:pPr>
    <w:r>
      <w:rPr>
        <w:rFonts w:ascii="Tahoma" w:hAnsi="Tahoma" w:cs="Tahoma"/>
        <w:sz w:val="15"/>
      </w:rPr>
      <w:t>S.A.S au capital de 250 000€</w:t>
    </w:r>
    <w:r>
      <w:rPr>
        <w:rFonts w:ascii="Tahoma" w:hAnsi="Tahoma" w:cs="Tahoma"/>
        <w:color w:val="000000"/>
        <w:sz w:val="20"/>
      </w:rPr>
      <w:t xml:space="preserve"> </w:t>
    </w:r>
    <w:r>
      <w:rPr>
        <w:rFonts w:ascii="Tahoma" w:hAnsi="Tahoma" w:cs="Tahoma"/>
        <w:sz w:val="15"/>
      </w:rPr>
      <w:t xml:space="preserve">- SIRET : 421 468 018 00013 – Site : </w:t>
    </w:r>
    <w:hyperlink r:id="rId1">
      <w:r>
        <w:rPr>
          <w:rStyle w:val="Lienhypertexte"/>
          <w:rFonts w:ascii="Tahoma" w:hAnsi="Tahoma" w:cs="Tahoma"/>
          <w:sz w:val="15"/>
        </w:rPr>
        <w:t>www.nextep-health.com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DAFCB6" w14:textId="77777777" w:rsidR="0019131C" w:rsidRDefault="007903E7">
    <w:pPr>
      <w:pStyle w:val="En-tte"/>
      <w:tabs>
        <w:tab w:val="clear" w:pos="4536"/>
        <w:tab w:val="clear" w:pos="9072"/>
      </w:tabs>
      <w:ind w:right="360" w:hanging="284"/>
      <w:jc w:val="center"/>
      <w:rPr>
        <w:rFonts w:cs="Tahoma"/>
        <w:color w:val="000080"/>
        <w:sz w:val="15"/>
      </w:rPr>
    </w:pPr>
    <w:r>
      <w:rPr>
        <w:rFonts w:cs="Tahoma"/>
        <w:sz w:val="15"/>
      </w:rPr>
      <w:t>18-20 place de la Madeleine, 75008</w:t>
    </w:r>
    <w:r>
      <w:rPr>
        <w:rFonts w:cs="Tahoma"/>
        <w:sz w:val="17"/>
      </w:rPr>
      <w:t xml:space="preserve"> </w:t>
    </w:r>
    <w:r>
      <w:rPr>
        <w:rFonts w:cs="Tahoma"/>
        <w:sz w:val="15"/>
      </w:rPr>
      <w:t xml:space="preserve">Paris - </w:t>
    </w:r>
    <w:proofErr w:type="gramStart"/>
    <w:r>
      <w:rPr>
        <w:rFonts w:cs="Tahoma"/>
        <w:sz w:val="15"/>
      </w:rPr>
      <w:t>Tel:</w:t>
    </w:r>
    <w:proofErr w:type="gramEnd"/>
    <w:r>
      <w:rPr>
        <w:rFonts w:cs="Tahoma"/>
        <w:sz w:val="15"/>
      </w:rPr>
      <w:t xml:space="preserve"> +3</w:t>
    </w:r>
    <w:r>
      <w:rPr>
        <w:rFonts w:cs="Tahoma"/>
        <w:sz w:val="15"/>
      </w:rPr>
      <w:t xml:space="preserve">3 (0)1 53 38 44 50 - Fax. +33 (0)1 53 38 44 51 - </w:t>
    </w:r>
    <w:proofErr w:type="gramStart"/>
    <w:r>
      <w:rPr>
        <w:rFonts w:cs="Tahoma"/>
        <w:sz w:val="15"/>
      </w:rPr>
      <w:t>Email:</w:t>
    </w:r>
    <w:proofErr w:type="gramEnd"/>
    <w:r>
      <w:rPr>
        <w:rFonts w:cs="Tahoma"/>
        <w:i/>
        <w:color w:val="000080"/>
        <w:sz w:val="15"/>
      </w:rPr>
      <w:t xml:space="preserve"> </w:t>
    </w:r>
    <w:hyperlink r:id="rId1">
      <w:r>
        <w:rPr>
          <w:rStyle w:val="Lienhypertexte"/>
          <w:rFonts w:cs="Tahoma"/>
          <w:sz w:val="15"/>
        </w:rPr>
        <w:t>contact@nextep-health.com</w:t>
      </w:r>
    </w:hyperlink>
  </w:p>
  <w:p w14:paraId="3B1D8418" w14:textId="77777777" w:rsidR="0019131C" w:rsidRDefault="007903E7">
    <w:pPr>
      <w:pStyle w:val="En-tte"/>
      <w:tabs>
        <w:tab w:val="clear" w:pos="4536"/>
        <w:tab w:val="clear" w:pos="9072"/>
      </w:tabs>
      <w:ind w:right="360" w:hanging="284"/>
      <w:jc w:val="center"/>
      <w:rPr>
        <w:rFonts w:cs="Tahoma"/>
      </w:rPr>
    </w:pPr>
    <w:r>
      <w:rPr>
        <w:rFonts w:cs="Tahoma"/>
        <w:sz w:val="15"/>
      </w:rPr>
      <w:t>S.A.S au capital de 250 000€</w:t>
    </w:r>
    <w:r>
      <w:rPr>
        <w:rFonts w:cs="Tahoma"/>
        <w:color w:val="000000"/>
        <w:sz w:val="20"/>
      </w:rPr>
      <w:t xml:space="preserve"> </w:t>
    </w:r>
    <w:r>
      <w:rPr>
        <w:rFonts w:cs="Tahoma"/>
        <w:sz w:val="15"/>
      </w:rPr>
      <w:t xml:space="preserve">- SIRET : 421 468 018 00013 – </w:t>
    </w:r>
    <w:proofErr w:type="gramStart"/>
    <w:r>
      <w:rPr>
        <w:rFonts w:cs="Tahoma"/>
        <w:sz w:val="15"/>
      </w:rPr>
      <w:t>Site:</w:t>
    </w:r>
    <w:proofErr w:type="gramEnd"/>
    <w:r>
      <w:rPr>
        <w:rFonts w:cs="Tahoma"/>
        <w:sz w:val="15"/>
      </w:rPr>
      <w:t xml:space="preserve"> </w:t>
    </w:r>
    <w:hyperlink r:id="rId2">
      <w:r>
        <w:rPr>
          <w:rStyle w:val="Lienhypertexte"/>
          <w:rFonts w:cs="Tahoma"/>
          <w:sz w:val="15"/>
        </w:rPr>
        <w:t>www.nextep</w:t>
      </w:r>
    </w:hyperlink>
    <w:r>
      <w:rPr>
        <w:rStyle w:val="Lienhypertexte"/>
        <w:rFonts w:cs="Tahoma"/>
        <w:sz w:val="15"/>
      </w:rPr>
      <w:t>-health.com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5727C" w14:textId="77777777" w:rsidR="0019131C" w:rsidRDefault="007903E7">
    <w:pPr>
      <w:pStyle w:val="En-tte"/>
      <w:tabs>
        <w:tab w:val="clear" w:pos="4536"/>
        <w:tab w:val="clear" w:pos="9072"/>
      </w:tabs>
      <w:ind w:right="360" w:hanging="284"/>
      <w:jc w:val="center"/>
      <w:rPr>
        <w:rFonts w:cs="Tahoma"/>
        <w:color w:val="000080"/>
        <w:sz w:val="15"/>
      </w:rPr>
    </w:pPr>
    <w:r>
      <w:rPr>
        <w:rFonts w:cs="Tahoma"/>
        <w:sz w:val="15"/>
      </w:rPr>
      <w:t>18-20 place de la Madeleine, 75008</w:t>
    </w:r>
    <w:r>
      <w:rPr>
        <w:rFonts w:cs="Tahoma"/>
        <w:sz w:val="17"/>
      </w:rPr>
      <w:t xml:space="preserve"> </w:t>
    </w:r>
    <w:r>
      <w:rPr>
        <w:rFonts w:cs="Tahoma"/>
        <w:sz w:val="15"/>
      </w:rPr>
      <w:t xml:space="preserve">Paris - </w:t>
    </w:r>
    <w:proofErr w:type="gramStart"/>
    <w:r>
      <w:rPr>
        <w:rFonts w:cs="Tahoma"/>
        <w:sz w:val="15"/>
      </w:rPr>
      <w:t>Tel:</w:t>
    </w:r>
    <w:proofErr w:type="gramEnd"/>
    <w:r>
      <w:rPr>
        <w:rFonts w:cs="Tahoma"/>
        <w:sz w:val="15"/>
      </w:rPr>
      <w:t xml:space="preserve"> +33 (0)1 53 38 44 50 - Fax. +33 (0)1 53 38 44 51 - </w:t>
    </w:r>
    <w:proofErr w:type="gramStart"/>
    <w:r>
      <w:rPr>
        <w:rFonts w:cs="Tahoma"/>
        <w:sz w:val="15"/>
      </w:rPr>
      <w:t>Email:</w:t>
    </w:r>
    <w:proofErr w:type="gramEnd"/>
    <w:r>
      <w:rPr>
        <w:rFonts w:cs="Tahoma"/>
        <w:i/>
        <w:color w:val="000080"/>
        <w:sz w:val="15"/>
      </w:rPr>
      <w:t xml:space="preserve"> </w:t>
    </w:r>
    <w:hyperlink r:id="rId1">
      <w:r>
        <w:rPr>
          <w:rStyle w:val="Lienhypertexte"/>
          <w:rFonts w:cs="Tahoma"/>
          <w:sz w:val="15"/>
        </w:rPr>
        <w:t>contact@nextep-health.com</w:t>
      </w:r>
    </w:hyperlink>
  </w:p>
  <w:p w14:paraId="5BE5E147" w14:textId="77777777" w:rsidR="0019131C" w:rsidRDefault="007903E7">
    <w:pPr>
      <w:pStyle w:val="En-tte"/>
      <w:tabs>
        <w:tab w:val="clear" w:pos="4536"/>
        <w:tab w:val="clear" w:pos="9072"/>
      </w:tabs>
      <w:ind w:right="360" w:hanging="284"/>
      <w:jc w:val="center"/>
      <w:rPr>
        <w:rFonts w:cs="Tahoma"/>
      </w:rPr>
    </w:pPr>
    <w:r>
      <w:rPr>
        <w:rFonts w:cs="Tahoma"/>
        <w:sz w:val="15"/>
      </w:rPr>
      <w:t>S.A.S au capi</w:t>
    </w:r>
    <w:r>
      <w:rPr>
        <w:rFonts w:cs="Tahoma"/>
        <w:sz w:val="15"/>
      </w:rPr>
      <w:t>tal de 250 000€</w:t>
    </w:r>
    <w:r>
      <w:rPr>
        <w:rFonts w:cs="Tahoma"/>
        <w:color w:val="000000"/>
        <w:sz w:val="20"/>
      </w:rPr>
      <w:t xml:space="preserve"> </w:t>
    </w:r>
    <w:r>
      <w:rPr>
        <w:rFonts w:cs="Tahoma"/>
        <w:sz w:val="15"/>
      </w:rPr>
      <w:t xml:space="preserve">- SIRET : 421 468 018 00013 – </w:t>
    </w:r>
    <w:proofErr w:type="gramStart"/>
    <w:r>
      <w:rPr>
        <w:rFonts w:cs="Tahoma"/>
        <w:sz w:val="15"/>
      </w:rPr>
      <w:t>Site:</w:t>
    </w:r>
    <w:proofErr w:type="gramEnd"/>
    <w:r>
      <w:rPr>
        <w:rFonts w:cs="Tahoma"/>
        <w:sz w:val="15"/>
      </w:rPr>
      <w:t xml:space="preserve"> </w:t>
    </w:r>
    <w:hyperlink r:id="rId2">
      <w:r>
        <w:rPr>
          <w:rStyle w:val="Lienhypertexte"/>
          <w:rFonts w:cs="Tahoma"/>
          <w:sz w:val="15"/>
        </w:rPr>
        <w:t>www.nextep</w:t>
      </w:r>
    </w:hyperlink>
    <w:r>
      <w:rPr>
        <w:rStyle w:val="Lienhypertexte"/>
        <w:rFonts w:cs="Tahoma"/>
        <w:sz w:val="15"/>
      </w:rPr>
      <w:t>-health.com</w:t>
    </w:r>
  </w:p>
  <w:p w14:paraId="1D003FBB" w14:textId="77777777" w:rsidR="0019131C" w:rsidRDefault="0019131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BD80FD" w14:textId="77777777" w:rsidR="007903E7" w:rsidRDefault="007903E7">
      <w:pPr>
        <w:rPr>
          <w:sz w:val="12"/>
        </w:rPr>
      </w:pPr>
      <w:r>
        <w:separator/>
      </w:r>
    </w:p>
  </w:footnote>
  <w:footnote w:type="continuationSeparator" w:id="0">
    <w:p w14:paraId="3FF7BED5" w14:textId="77777777" w:rsidR="007903E7" w:rsidRDefault="007903E7">
      <w:pPr>
        <w:rPr>
          <w:sz w:val="12"/>
        </w:rPr>
      </w:pPr>
      <w:r>
        <w:continuationSeparator/>
      </w:r>
    </w:p>
  </w:footnote>
  <w:footnote w:id="1">
    <w:p w14:paraId="18E6FA9F" w14:textId="77777777" w:rsidR="0019131C" w:rsidRDefault="007903E7">
      <w:pPr>
        <w:pStyle w:val="Notedebasdepage"/>
      </w:pPr>
      <w:r>
        <w:rPr>
          <w:rStyle w:val="FootnoteCharacters"/>
        </w:rPr>
        <w:footnoteRef/>
      </w:r>
      <w:r>
        <w:t xml:space="preserve"> Nom du signataire légal</w:t>
      </w:r>
    </w:p>
  </w:footnote>
  <w:footnote w:id="2">
    <w:p w14:paraId="70296CB7" w14:textId="77777777" w:rsidR="0019131C" w:rsidRDefault="007903E7">
      <w:pPr>
        <w:pStyle w:val="Notedebasdepage"/>
        <w:rPr>
          <w:sz w:val="15"/>
          <w:szCs w:val="15"/>
        </w:rPr>
      </w:pPr>
      <w:r>
        <w:rPr>
          <w:rStyle w:val="FootnoteCharacters"/>
        </w:rPr>
        <w:footnoteRef/>
      </w:r>
      <w:r>
        <w:rPr>
          <w:szCs w:val="16"/>
        </w:rPr>
        <w:t xml:space="preserve"> Au tarif applicable en fonction du volume de journées à l’année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B5093F" w14:textId="77777777" w:rsidR="0019131C" w:rsidRDefault="007903E7">
    <w:pPr>
      <w:pStyle w:val="En-tte"/>
    </w:pPr>
    <w:r>
      <w:rPr>
        <w:noProof/>
      </w:rPr>
      <w:drawing>
        <wp:inline distT="0" distB="0" distL="0" distR="0" wp14:anchorId="60C83E8D" wp14:editId="7D14900B">
          <wp:extent cx="1600200" cy="622300"/>
          <wp:effectExtent l="0" t="0" r="0" b="0"/>
          <wp:docPr id="1" name="Image 3" descr="Nex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Nextep"/>
                  <pic:cNvPicPr>
                    <a:picLocks noChangeAspect="1" noChangeArrowheads="1"/>
                  </pic:cNvPicPr>
                </pic:nvPicPr>
                <pic:blipFill>
                  <a:blip r:embed="rId1"/>
                  <a:stretch>
                    <a:fillRect/>
                  </a:stretch>
                </pic:blipFill>
                <pic:spPr bwMode="auto">
                  <a:xfrm>
                    <a:off x="0" y="0"/>
                    <a:ext cx="1600200" cy="6223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CE332" w14:textId="77777777" w:rsidR="0019131C" w:rsidRDefault="007903E7">
    <w:pPr>
      <w:pStyle w:val="En-tte"/>
      <w:rPr>
        <w:b/>
        <w:i/>
      </w:rPr>
    </w:pPr>
    <w:proofErr w:type="spellStart"/>
    <w:r>
      <w:rPr>
        <w:b/>
        <w:i/>
      </w:rPr>
      <w:t>Nextep</w:t>
    </w:r>
    <w:proofErr w:type="spellEnd"/>
    <w:r>
      <w:rPr>
        <w:b/>
        <w:i/>
      </w:rPr>
      <w:t xml:space="preserve"> – Conditions générales – </w:t>
    </w:r>
    <w:r>
      <w:rPr>
        <w:b/>
        <w:i/>
      </w:rPr>
      <w:fldChar w:fldCharType="begin"/>
    </w:r>
    <w:r>
      <w:rPr>
        <w:b/>
        <w:i/>
      </w:rPr>
      <w:instrText>DATE \@"yyyy"</w:instrText>
    </w:r>
    <w:r>
      <w:rPr>
        <w:b/>
        <w:i/>
      </w:rPr>
      <w:fldChar w:fldCharType="separate"/>
    </w:r>
    <w:r w:rsidR="00392951">
      <w:rPr>
        <w:b/>
        <w:i/>
        <w:noProof/>
      </w:rPr>
      <w:t>2021</w:t>
    </w:r>
    <w:r>
      <w:rPr>
        <w:b/>
        <w:i/>
      </w:rPr>
      <w:fldChar w:fldCharType="end"/>
    </w:r>
  </w:p>
  <w:p w14:paraId="5344D106" w14:textId="77777777" w:rsidR="0019131C" w:rsidRDefault="0019131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8B6368" w14:textId="77777777" w:rsidR="0019131C" w:rsidRDefault="007903E7">
    <w:pPr>
      <w:spacing w:line="240" w:lineRule="auto"/>
      <w:outlineLvl w:val="0"/>
      <w:rPr>
        <w:b/>
        <w:bCs/>
        <w:kern w:val="2"/>
        <w:sz w:val="28"/>
        <w:szCs w:val="28"/>
      </w:rPr>
    </w:pPr>
    <w:r>
      <w:rPr>
        <w:b/>
        <w:bCs/>
        <w:i/>
        <w:iCs/>
        <w:kern w:val="2"/>
        <w:sz w:val="28"/>
        <w:szCs w:val="28"/>
      </w:rPr>
      <w:t xml:space="preserve">Conditions générales de vente et engagements – </w:t>
    </w:r>
    <w:r>
      <w:rPr>
        <w:b/>
        <w:bCs/>
        <w:i/>
        <w:iCs/>
        <w:kern w:val="2"/>
        <w:sz w:val="28"/>
        <w:szCs w:val="28"/>
      </w:rPr>
      <w:fldChar w:fldCharType="begin"/>
    </w:r>
    <w:r>
      <w:rPr>
        <w:b/>
        <w:bCs/>
        <w:i/>
        <w:iCs/>
        <w:kern w:val="2"/>
        <w:sz w:val="28"/>
        <w:szCs w:val="28"/>
      </w:rPr>
      <w:instrText>DATE \@"yyyy"</w:instrText>
    </w:r>
    <w:r>
      <w:rPr>
        <w:b/>
        <w:bCs/>
        <w:i/>
        <w:iCs/>
        <w:kern w:val="2"/>
        <w:sz w:val="28"/>
        <w:szCs w:val="28"/>
      </w:rPr>
      <w:fldChar w:fldCharType="separate"/>
    </w:r>
    <w:r w:rsidR="00392951">
      <w:rPr>
        <w:b/>
        <w:bCs/>
        <w:i/>
        <w:iCs/>
        <w:noProof/>
        <w:kern w:val="2"/>
        <w:sz w:val="28"/>
        <w:szCs w:val="28"/>
      </w:rPr>
      <w:t>2021</w:t>
    </w:r>
    <w:r>
      <w:rPr>
        <w:b/>
        <w:bCs/>
        <w:i/>
        <w:iCs/>
        <w:kern w:val="2"/>
        <w:sz w:val="28"/>
        <w:szCs w:val="28"/>
      </w:rPr>
      <w:fldChar w:fldCharType="end"/>
    </w:r>
  </w:p>
  <w:p w14:paraId="08715398" w14:textId="77777777" w:rsidR="0019131C" w:rsidRDefault="0019131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E3365"/>
    <w:multiLevelType w:val="multilevel"/>
    <w:tmpl w:val="E9503046"/>
    <w:lvl w:ilvl="0">
      <w:start w:val="6"/>
      <w:numFmt w:val="decimal"/>
      <w:lvlText w:val="%1"/>
      <w:lvlJc w:val="left"/>
      <w:pPr>
        <w:tabs>
          <w:tab w:val="num" w:pos="705"/>
        </w:tabs>
        <w:ind w:left="705" w:hanging="705"/>
      </w:pPr>
    </w:lvl>
    <w:lvl w:ilvl="1">
      <w:start w:val="2"/>
      <w:numFmt w:val="decimal"/>
      <w:lvlText w:val="%1.%2"/>
      <w:lvlJc w:val="left"/>
      <w:pPr>
        <w:tabs>
          <w:tab w:val="num" w:pos="705"/>
        </w:tabs>
        <w:ind w:left="705" w:hanging="705"/>
      </w:pPr>
    </w:lvl>
    <w:lvl w:ilvl="2">
      <w:start w:val="1"/>
      <w:numFmt w:val="decimal"/>
      <w:lvlText w:val="%1.%2.%3"/>
      <w:lvlJc w:val="left"/>
      <w:pPr>
        <w:tabs>
          <w:tab w:val="num" w:pos="705"/>
        </w:tabs>
        <w:ind w:left="705" w:hanging="705"/>
      </w:pPr>
    </w:lvl>
    <w:lvl w:ilvl="3">
      <w:start w:val="1"/>
      <w:numFmt w:val="decimal"/>
      <w:lvlText w:val="%1.%2.%3.%4"/>
      <w:lvlJc w:val="left"/>
      <w:pPr>
        <w:tabs>
          <w:tab w:val="num" w:pos="720"/>
        </w:tabs>
        <w:ind w:left="720" w:hanging="720"/>
      </w:pPr>
    </w:lvl>
    <w:lvl w:ilvl="4">
      <w:start w:val="1"/>
      <w:numFmt w:val="decimal"/>
      <w:lvlText w:val="%1.%2.%3.%4.%5"/>
      <w:lvlJc w:val="left"/>
      <w:pPr>
        <w:tabs>
          <w:tab w:val="num" w:pos="720"/>
        </w:tabs>
        <w:ind w:left="720" w:hanging="72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080"/>
        </w:tabs>
        <w:ind w:left="1080" w:hanging="1080"/>
      </w:pPr>
    </w:lvl>
    <w:lvl w:ilvl="7">
      <w:start w:val="1"/>
      <w:numFmt w:val="decimal"/>
      <w:lvlText w:val="%1.%2.%3.%4.%5.%6.%7.%8"/>
      <w:lvlJc w:val="left"/>
      <w:pPr>
        <w:tabs>
          <w:tab w:val="num" w:pos="1080"/>
        </w:tabs>
        <w:ind w:left="1080" w:hanging="1080"/>
      </w:pPr>
    </w:lvl>
    <w:lvl w:ilvl="8">
      <w:start w:val="1"/>
      <w:numFmt w:val="decimal"/>
      <w:lvlText w:val="%1.%2.%3.%4.%5.%6.%7.%8.%9"/>
      <w:lvlJc w:val="left"/>
      <w:pPr>
        <w:tabs>
          <w:tab w:val="num" w:pos="1440"/>
        </w:tabs>
        <w:ind w:left="1440" w:hanging="1440"/>
      </w:pPr>
    </w:lvl>
  </w:abstractNum>
  <w:abstractNum w:abstractNumId="1" w15:restartNumberingAfterBreak="0">
    <w:nsid w:val="42FF7F88"/>
    <w:multiLevelType w:val="multilevel"/>
    <w:tmpl w:val="B832C3DC"/>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cs="Symbol" w:hint="default"/>
      </w:rPr>
    </w:lvl>
    <w:lvl w:ilvl="4">
      <w:start w:val="3"/>
      <w:numFmt w:val="bullet"/>
      <w:lvlText w:val="-"/>
      <w:lvlJc w:val="left"/>
      <w:pPr>
        <w:tabs>
          <w:tab w:val="num" w:pos="1080"/>
        </w:tabs>
        <w:ind w:left="108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615D01C1"/>
    <w:multiLevelType w:val="multilevel"/>
    <w:tmpl w:val="08EA782A"/>
    <w:lvl w:ilvl="0">
      <w:start w:val="1"/>
      <w:numFmt w:val="none"/>
      <w:suff w:val="nothing"/>
      <w:lvlText w:val=""/>
      <w:lvlJc w:val="left"/>
      <w:pPr>
        <w:tabs>
          <w:tab w:val="num" w:pos="0"/>
        </w:tabs>
        <w:ind w:left="0" w:firstLine="0"/>
      </w:pPr>
    </w:lvl>
    <w:lvl w:ilvl="1">
      <w:start w:val="1"/>
      <w:numFmt w:val="upperRoman"/>
      <w:pStyle w:val="Titre1"/>
      <w:lvlText w:val="%2."/>
      <w:lvlJc w:val="right"/>
      <w:pPr>
        <w:tabs>
          <w:tab w:val="num" w:pos="1260"/>
        </w:tabs>
        <w:ind w:left="1260" w:hanging="18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embedSystemFonts/>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31C"/>
    <w:rsid w:val="0019131C"/>
    <w:rsid w:val="00392951"/>
    <w:rsid w:val="007903E7"/>
    <w:rsid w:val="00E60C26"/>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781D642"/>
  <w15:docId w15:val="{8B447C6C-8942-294C-BE2B-BA001D466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962DD"/>
    <w:pPr>
      <w:spacing w:after="100" w:line="200" w:lineRule="atLeast"/>
    </w:pPr>
    <w:rPr>
      <w:rFonts w:ascii="Tahoma" w:hAnsi="Tahoma"/>
      <w:sz w:val="22"/>
    </w:rPr>
  </w:style>
  <w:style w:type="paragraph" w:styleId="Titre1">
    <w:name w:val="heading 1"/>
    <w:basedOn w:val="Normal"/>
    <w:next w:val="Normal"/>
    <w:qFormat/>
    <w:pPr>
      <w:keepNext/>
      <w:numPr>
        <w:ilvl w:val="1"/>
        <w:numId w:val="1"/>
      </w:numPr>
      <w:spacing w:before="240" w:after="60" w:line="240" w:lineRule="auto"/>
      <w:outlineLvl w:val="0"/>
    </w:pPr>
    <w:rPr>
      <w:b/>
      <w:kern w:val="2"/>
      <w:sz w:val="24"/>
    </w:rPr>
  </w:style>
  <w:style w:type="paragraph" w:styleId="Titre2">
    <w:name w:val="heading 2"/>
    <w:basedOn w:val="Normal"/>
    <w:next w:val="Normal"/>
    <w:autoRedefine/>
    <w:qFormat/>
    <w:rsid w:val="00803147"/>
    <w:pPr>
      <w:keepNext/>
      <w:spacing w:before="120" w:after="120"/>
      <w:jc w:val="both"/>
      <w:outlineLvl w:val="1"/>
    </w:pPr>
    <w:rPr>
      <w:rFonts w:cs="Tahoma"/>
      <w:bCs/>
      <w:iCs/>
      <w:sz w:val="20"/>
    </w:rPr>
  </w:style>
  <w:style w:type="paragraph" w:styleId="Titre3">
    <w:name w:val="heading 3"/>
    <w:basedOn w:val="Normal"/>
    <w:next w:val="Normal"/>
    <w:qFormat/>
    <w:pPr>
      <w:keepNext/>
      <w:spacing w:before="240" w:after="60"/>
      <w:outlineLvl w:val="2"/>
    </w:pPr>
    <w:rPr>
      <w:rFonts w:cs="Arial"/>
      <w:b/>
      <w:bCs/>
      <w:sz w:val="20"/>
      <w:szCs w:val="26"/>
    </w:rPr>
  </w:style>
  <w:style w:type="paragraph" w:styleId="Titre4">
    <w:name w:val="heading 4"/>
    <w:basedOn w:val="Normal"/>
    <w:next w:val="Normal"/>
    <w:qFormat/>
    <w:pPr>
      <w:keepNext/>
      <w:spacing w:before="240" w:after="60" w:line="240" w:lineRule="auto"/>
      <w:outlineLvl w:val="3"/>
    </w:pPr>
    <w:rPr>
      <w:rFonts w:ascii="Times New Roman" w:hAnsi="Times New Roman"/>
      <w:b/>
      <w:i/>
      <w:sz w:val="20"/>
    </w:rPr>
  </w:style>
  <w:style w:type="paragraph" w:styleId="Titre5">
    <w:name w:val="heading 5"/>
    <w:basedOn w:val="Normal"/>
    <w:next w:val="Normal"/>
    <w:qFormat/>
    <w:pPr>
      <w:spacing w:before="240" w:after="60" w:line="240" w:lineRule="auto"/>
      <w:outlineLvl w:val="4"/>
    </w:pPr>
    <w:rPr>
      <w:rFonts w:ascii="Arial" w:hAnsi="Arial"/>
    </w:rPr>
  </w:style>
  <w:style w:type="paragraph" w:styleId="Titre6">
    <w:name w:val="heading 6"/>
    <w:basedOn w:val="Normal"/>
    <w:next w:val="Normal"/>
    <w:qFormat/>
    <w:pPr>
      <w:spacing w:before="240" w:after="60" w:line="240" w:lineRule="auto"/>
      <w:outlineLvl w:val="5"/>
    </w:pPr>
    <w:rPr>
      <w:rFonts w:ascii="Arial" w:hAnsi="Arial"/>
      <w:i/>
    </w:rPr>
  </w:style>
  <w:style w:type="paragraph" w:styleId="Titre7">
    <w:name w:val="heading 7"/>
    <w:basedOn w:val="Normal"/>
    <w:next w:val="Normal"/>
    <w:qFormat/>
    <w:pPr>
      <w:spacing w:before="240" w:after="60" w:line="240" w:lineRule="auto"/>
      <w:outlineLvl w:val="6"/>
    </w:pPr>
    <w:rPr>
      <w:rFonts w:ascii="Arial" w:hAnsi="Arial"/>
      <w:sz w:val="20"/>
    </w:rPr>
  </w:style>
  <w:style w:type="paragraph" w:styleId="Titre8">
    <w:name w:val="heading 8"/>
    <w:basedOn w:val="Normal"/>
    <w:next w:val="Normal"/>
    <w:qFormat/>
    <w:pPr>
      <w:spacing w:before="240" w:after="60" w:line="240" w:lineRule="auto"/>
      <w:outlineLvl w:val="7"/>
    </w:pPr>
    <w:rPr>
      <w:rFonts w:ascii="Arial" w:hAnsi="Arial"/>
      <w:i/>
      <w:sz w:val="20"/>
    </w:rPr>
  </w:style>
  <w:style w:type="paragraph" w:styleId="Titre9">
    <w:name w:val="heading 9"/>
    <w:basedOn w:val="Normal"/>
    <w:next w:val="Normal"/>
    <w:qFormat/>
    <w:pPr>
      <w:spacing w:before="240" w:after="60" w:line="240" w:lineRule="auto"/>
      <w:outlineLvl w:val="8"/>
    </w:pPr>
    <w:rPr>
      <w:rFonts w:ascii="Arial" w:hAnsi="Arial"/>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FootnoteCharacters">
    <w:name w:val="Footnote Characters"/>
    <w:semiHidden/>
    <w:qFormat/>
    <w:rPr>
      <w:vertAlign w:val="superscript"/>
    </w:rPr>
  </w:style>
  <w:style w:type="character" w:customStyle="1" w:styleId="FootnoteAnchor">
    <w:name w:val="Footnote Anchor"/>
    <w:rPr>
      <w:vertAlign w:val="superscript"/>
    </w:rPr>
  </w:style>
  <w:style w:type="character" w:styleId="Lienhypertexte">
    <w:name w:val="Hyperlink"/>
    <w:rPr>
      <w:color w:val="0000FF"/>
      <w:u w:val="single"/>
    </w:rPr>
  </w:style>
  <w:style w:type="character" w:styleId="Numrodepage">
    <w:name w:val="page number"/>
    <w:basedOn w:val="Policepardfaut"/>
    <w:qFormat/>
  </w:style>
  <w:style w:type="character" w:customStyle="1" w:styleId="En-tteCar">
    <w:name w:val="En-tête Car"/>
    <w:qFormat/>
    <w:rsid w:val="004F3414"/>
    <w:rPr>
      <w:rFonts w:ascii="Tahoma" w:hAnsi="Tahoma"/>
      <w:sz w:val="22"/>
      <w:lang w:val="fr-FR" w:eastAsia="fr-FR" w:bidi="ar-SA"/>
    </w:rPr>
  </w:style>
  <w:style w:type="character" w:customStyle="1" w:styleId="PieddepageCar">
    <w:name w:val="Pied de page Car"/>
    <w:link w:val="Pieddepage"/>
    <w:qFormat/>
    <w:rsid w:val="004F3414"/>
    <w:rPr>
      <w:sz w:val="24"/>
      <w:lang w:val="fr-FR" w:eastAsia="fr-FR" w:bidi="ar-SA"/>
    </w:rPr>
  </w:style>
  <w:style w:type="character" w:styleId="Marquedecommentaire">
    <w:name w:val="annotation reference"/>
    <w:semiHidden/>
    <w:unhideWhenUsed/>
    <w:qFormat/>
    <w:rsid w:val="009910CE"/>
    <w:rPr>
      <w:sz w:val="16"/>
      <w:szCs w:val="16"/>
    </w:rPr>
  </w:style>
  <w:style w:type="character" w:customStyle="1" w:styleId="CommentaireCar">
    <w:name w:val="Commentaire Car"/>
    <w:link w:val="Commentaire"/>
    <w:semiHidden/>
    <w:qFormat/>
    <w:rsid w:val="009910CE"/>
    <w:rPr>
      <w:rFonts w:ascii="Tahoma" w:hAnsi="Tahoma"/>
    </w:rPr>
  </w:style>
  <w:style w:type="character" w:customStyle="1" w:styleId="ObjetducommentaireCar">
    <w:name w:val="Objet du commentaire Car"/>
    <w:link w:val="Objetducommentaire"/>
    <w:semiHidden/>
    <w:qFormat/>
    <w:rsid w:val="009910CE"/>
    <w:rPr>
      <w:rFonts w:ascii="Tahoma" w:hAnsi="Tahoma"/>
      <w:b/>
      <w:bCs/>
    </w:rPr>
  </w:style>
  <w:style w:type="character" w:styleId="Mentionnonrsolue">
    <w:name w:val="Unresolved Mention"/>
    <w:uiPriority w:val="99"/>
    <w:semiHidden/>
    <w:unhideWhenUsed/>
    <w:qFormat/>
    <w:rsid w:val="00010A64"/>
    <w:rPr>
      <w:color w:val="605E5C"/>
      <w:shd w:val="clear" w:color="auto" w:fill="E1DFDD"/>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before="120"/>
    </w:pPr>
    <w:rPr>
      <w:sz w:val="20"/>
    </w:r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Pieddepage">
    <w:name w:val="footer"/>
    <w:basedOn w:val="Normal"/>
    <w:link w:val="PieddepageCar"/>
    <w:pPr>
      <w:tabs>
        <w:tab w:val="center" w:pos="4536"/>
        <w:tab w:val="right" w:pos="9072"/>
      </w:tabs>
      <w:spacing w:after="0" w:line="240" w:lineRule="auto"/>
    </w:pPr>
    <w:rPr>
      <w:rFonts w:ascii="Times New Roman" w:hAnsi="Times New Roman"/>
      <w:sz w:val="24"/>
    </w:rPr>
  </w:style>
  <w:style w:type="paragraph" w:styleId="Notedebasdepage">
    <w:name w:val="footnote text"/>
    <w:basedOn w:val="Normal"/>
    <w:semiHidden/>
    <w:pPr>
      <w:spacing w:after="0" w:line="240" w:lineRule="auto"/>
    </w:pPr>
    <w:rPr>
      <w:sz w:val="16"/>
    </w:rPr>
  </w:style>
  <w:style w:type="paragraph" w:customStyle="1" w:styleId="Textepardfaut">
    <w:name w:val="Texte par défaut"/>
    <w:basedOn w:val="Normal"/>
    <w:qFormat/>
    <w:pPr>
      <w:spacing w:after="0" w:line="240" w:lineRule="auto"/>
      <w:ind w:left="709" w:hanging="283"/>
    </w:pPr>
    <w:rPr>
      <w:sz w:val="20"/>
    </w:rPr>
  </w:style>
  <w:style w:type="paragraph" w:styleId="Retraitcorpsdetexte">
    <w:name w:val="Body Text Indent"/>
    <w:basedOn w:val="Normal"/>
    <w:pPr>
      <w:spacing w:after="0" w:line="240" w:lineRule="auto"/>
      <w:ind w:left="142" w:hanging="142"/>
    </w:pPr>
    <w:rPr>
      <w:sz w:val="24"/>
    </w:rPr>
  </w:style>
  <w:style w:type="paragraph" w:styleId="Retraitcorpsdetexte2">
    <w:name w:val="Body Text Indent 2"/>
    <w:basedOn w:val="Normal"/>
    <w:qFormat/>
    <w:pPr>
      <w:ind w:left="2880" w:hanging="2880"/>
    </w:pPr>
    <w:rPr>
      <w:rFonts w:cs="Tahoma"/>
      <w:sz w:val="20"/>
    </w:rPr>
  </w:style>
  <w:style w:type="paragraph" w:styleId="Retraitcorpsdetexte3">
    <w:name w:val="Body Text Indent 3"/>
    <w:basedOn w:val="Normal"/>
    <w:qFormat/>
    <w:pPr>
      <w:ind w:left="360"/>
    </w:pPr>
    <w:rPr>
      <w:sz w:val="20"/>
    </w:rPr>
  </w:style>
  <w:style w:type="paragraph" w:styleId="En-tte">
    <w:name w:val="header"/>
    <w:basedOn w:val="Normal"/>
    <w:pPr>
      <w:tabs>
        <w:tab w:val="center" w:pos="4536"/>
        <w:tab w:val="right" w:pos="9072"/>
      </w:tabs>
    </w:pPr>
  </w:style>
  <w:style w:type="paragraph" w:styleId="Textedebulles">
    <w:name w:val="Balloon Text"/>
    <w:basedOn w:val="Normal"/>
    <w:semiHidden/>
    <w:qFormat/>
    <w:rsid w:val="0029172A"/>
    <w:rPr>
      <w:rFonts w:cs="Tahoma"/>
      <w:sz w:val="16"/>
      <w:szCs w:val="16"/>
    </w:rPr>
  </w:style>
  <w:style w:type="paragraph" w:customStyle="1" w:styleId="Module">
    <w:name w:val="_Module"/>
    <w:basedOn w:val="Titre2"/>
    <w:qFormat/>
    <w:rsid w:val="00ED30AC"/>
    <w:pPr>
      <w:keepNext w:val="0"/>
      <w:widowControl w:val="0"/>
    </w:pPr>
    <w:rPr>
      <w:b/>
    </w:rPr>
  </w:style>
  <w:style w:type="paragraph" w:customStyle="1" w:styleId="Prestation">
    <w:name w:val="_Prestation"/>
    <w:basedOn w:val="Titre3"/>
    <w:qFormat/>
    <w:rsid w:val="00085A4D"/>
    <w:pPr>
      <w:keepNext w:val="0"/>
      <w:widowControl w:val="0"/>
      <w:spacing w:before="120" w:after="120"/>
      <w:ind w:left="1066" w:hanging="357"/>
    </w:pPr>
    <w:rPr>
      <w:rFonts w:cs="Tahoma"/>
      <w:b w:val="0"/>
      <w:bCs w:val="0"/>
      <w:szCs w:val="18"/>
    </w:rPr>
  </w:style>
  <w:style w:type="paragraph" w:customStyle="1" w:styleId="Tache">
    <w:name w:val="_Tache"/>
    <w:basedOn w:val="Titre4"/>
    <w:qFormat/>
    <w:rsid w:val="00803147"/>
    <w:pPr>
      <w:keepNext w:val="0"/>
      <w:widowControl w:val="0"/>
      <w:spacing w:before="120" w:after="120"/>
      <w:ind w:left="1077" w:hanging="357"/>
    </w:pPr>
    <w:rPr>
      <w:rFonts w:ascii="Tahoma" w:hAnsi="Tahoma" w:cs="Tahoma"/>
      <w:b w:val="0"/>
      <w:bCs/>
      <w:sz w:val="18"/>
      <w:szCs w:val="18"/>
    </w:rPr>
  </w:style>
  <w:style w:type="paragraph" w:styleId="NormalWeb">
    <w:name w:val="Normal (Web)"/>
    <w:basedOn w:val="Normal"/>
    <w:uiPriority w:val="99"/>
    <w:semiHidden/>
    <w:unhideWhenUsed/>
    <w:qFormat/>
    <w:rsid w:val="00B07F94"/>
    <w:pPr>
      <w:spacing w:beforeAutospacing="1" w:afterAutospacing="1" w:line="240" w:lineRule="auto"/>
    </w:pPr>
    <w:rPr>
      <w:rFonts w:ascii="Times New Roman" w:hAnsi="Times New Roman"/>
      <w:sz w:val="24"/>
      <w:szCs w:val="24"/>
    </w:rPr>
  </w:style>
  <w:style w:type="paragraph" w:styleId="Commentaire">
    <w:name w:val="annotation text"/>
    <w:basedOn w:val="Normal"/>
    <w:link w:val="CommentaireCar"/>
    <w:semiHidden/>
    <w:unhideWhenUsed/>
    <w:qFormat/>
    <w:rsid w:val="009910CE"/>
    <w:pPr>
      <w:spacing w:line="240" w:lineRule="auto"/>
    </w:pPr>
    <w:rPr>
      <w:sz w:val="20"/>
    </w:rPr>
  </w:style>
  <w:style w:type="paragraph" w:styleId="Objetducommentaire">
    <w:name w:val="annotation subject"/>
    <w:basedOn w:val="Commentaire"/>
    <w:next w:val="Commentaire"/>
    <w:link w:val="ObjetducommentaireCar"/>
    <w:semiHidden/>
    <w:unhideWhenUsed/>
    <w:qFormat/>
    <w:rsid w:val="009910CE"/>
    <w:rPr>
      <w:b/>
      <w:bCs/>
    </w:rPr>
  </w:style>
  <w:style w:type="table" w:styleId="Grilledutableau">
    <w:name w:val="Table Grid"/>
    <w:basedOn w:val="TableauNormal"/>
    <w:rsid w:val="00B70DB4"/>
    <w:pPr>
      <w:spacing w:after="100" w:line="20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nextep-health.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extep-health.comfr/"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hyperlink" Target="http://www.nextep-health.com/"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nextep/" TargetMode="External"/><Relationship Id="rId1" Type="http://schemas.openxmlformats.org/officeDocument/2006/relationships/hyperlink" Target="mailto:contact@nextep-health.com"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www.nextep/" TargetMode="External"/><Relationship Id="rId1" Type="http://schemas.openxmlformats.org/officeDocument/2006/relationships/hyperlink" Target="mailto:contact@nextep-health.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CD783-DED0-A240-B1DB-4A3B47F93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6</Pages>
  <Words>1682</Words>
  <Characters>9254</Characters>
  <Application>Microsoft Office Word</Application>
  <DocSecurity>0</DocSecurity>
  <Lines>77</Lines>
  <Paragraphs>21</Paragraphs>
  <ScaleCrop>false</ScaleCrop>
  <Company>Nextep !</Company>
  <LinksUpToDate>false</LinksUpToDate>
  <CharactersWithSpaces>10915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PROPOSITION DE MISSION</dc:title>
  <dc:subject/>
  <dc:creator>Microsoft Office User</dc:creator>
  <dc:description/>
  <cp:lastModifiedBy>Sébastien</cp:lastModifiedBy>
  <cp:revision>45</cp:revision>
  <cp:lastPrinted>2008-11-03T09:02:00Z</cp:lastPrinted>
  <dcterms:created xsi:type="dcterms:W3CDTF">2020-09-01T08:32:00Z</dcterms:created>
  <dcterms:modified xsi:type="dcterms:W3CDTF">2021-03-16T16:22:00Z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Nextep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NewReviewCycle">
    <vt:lpwstr/>
  </property>
</Properties>
</file>