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ＭＳ ゴシック" w:hAnsi="ＭＳ ゴシック" w:eastAsia="ＭＳ ゴシック"/>
          <w:b/>
          <w:sz w:val="24"/>
        </w:rPr>
      </w:pPr>
      <w:r>
        <w:rPr>
          <w:rFonts w:eastAsia="ＭＳ ゴシック" w:ascii="ＭＳ ゴシック" w:hAnsi="ＭＳ ゴシック"/>
          <w:b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ＭＳ ゴシック" w:hAnsi="ＭＳ ゴシック" w:eastAsia="ＭＳ ゴシック"/>
          <w:b/>
          <w:sz w:val="24"/>
        </w:rPr>
      </w:pPr>
      <w:r>
        <w:rPr>
          <w:rFonts w:ascii="ＭＳ ゴシック" w:hAnsi="ＭＳ ゴシック" w:eastAsia="ＭＳ ゴシック"/>
          <w:b/>
          <w:sz w:val="24"/>
        </w:rPr>
        <w:t>目的</w:t>
      </w:r>
    </w:p>
    <w:p>
      <w:pPr>
        <w:pStyle w:val="Normal"/>
        <w:ind w:hanging="220" w:left="430"/>
        <w:rPr>
          <w:rFonts w:ascii="ＭＳ 明朝" w:hAnsi="ＭＳ 明朝" w:eastAsia="ＭＳ 明朝"/>
          <w:sz w:val="22"/>
        </w:rPr>
      </w:pPr>
      <w:r>
        <w:rPr>
          <w:rFonts w:ascii="ＭＳ 明朝" w:hAnsi="ＭＳ 明朝" w:eastAsia="ＭＳ 明朝"/>
          <w:sz w:val="22"/>
        </w:rPr>
        <w:t>・自動車冷却システムの開発目的は、エンジンや重要な部品を適正温度で運転させ、安全かつ効率的に機能させることです。ラジエーター、ポンプ、冷却ファン、サーモスタット、オーバーフロータンク、ホースなどで構成され、エンジンの熱を効率的に逃がしています。</w:t>
      </w:r>
    </w:p>
    <w:p>
      <w:pPr>
        <w:pStyle w:val="Normal"/>
        <w:rPr>
          <w:rFonts w:ascii="ＭＳ 明朝" w:hAnsi="ＭＳ 明朝" w:eastAsia="ＭＳ 明朝"/>
          <w:sz w:val="22"/>
        </w:rPr>
      </w:pPr>
      <w:r>
        <w:rPr>
          <w:rFonts w:eastAsia="ＭＳ 明朝" w:ascii="ＭＳ 明朝" w:hAnsi="ＭＳ 明朝"/>
          <w:sz w:val="22"/>
        </w:rPr>
      </w:r>
    </w:p>
    <w:p>
      <w:pPr>
        <w:pStyle w:val="ListParagraph"/>
        <w:numPr>
          <w:ilvl w:val="0"/>
          <w:numId w:val="1"/>
        </w:numPr>
        <w:rPr>
          <w:rFonts w:ascii="ＭＳ ゴシック" w:hAnsi="ＭＳ ゴシック" w:eastAsia="ＭＳ ゴシック"/>
          <w:b/>
          <w:sz w:val="24"/>
        </w:rPr>
      </w:pPr>
      <w:r>
        <w:rPr>
          <w:rFonts w:ascii="ＭＳ ゴシック" w:hAnsi="ＭＳ ゴシック" w:eastAsia="ＭＳ ゴシック"/>
          <w:b/>
          <w:sz w:val="24"/>
        </w:rPr>
        <w:t>使用するモジュール</w:t>
      </w:r>
    </w:p>
    <w:p>
      <w:pPr>
        <w:pStyle w:val="Normal"/>
        <w:rPr>
          <w:rFonts w:ascii="ＭＳ 明朝" w:hAnsi="ＭＳ 明朝" w:eastAsia="ＭＳ 明朝"/>
          <w:sz w:val="22"/>
        </w:rPr>
      </w:pPr>
      <w:r>
        <w:rPr>
          <w:rFonts w:ascii="ＭＳ 明朝" w:hAnsi="ＭＳ 明朝" w:eastAsia="ＭＳ 明朝"/>
          <w:sz w:val="22"/>
        </w:rPr>
        <w:t>　・ラジエーター（冷却ファン付き）</w:t>
      </w:r>
    </w:p>
    <w:p>
      <w:pPr>
        <w:pStyle w:val="Normal"/>
        <w:rPr>
          <w:rFonts w:ascii="ＭＳ 明朝" w:hAnsi="ＭＳ 明朝" w:eastAsia="ＭＳ 明朝"/>
          <w:sz w:val="22"/>
        </w:rPr>
      </w:pPr>
      <w:r>
        <w:rPr>
          <w:rFonts w:ascii="ＭＳ 明朝" w:hAnsi="ＭＳ 明朝" w:eastAsia="ＭＳ 明朝"/>
          <w:sz w:val="22"/>
        </w:rPr>
        <w:t>　・ポンプ</w:t>
      </w:r>
    </w:p>
    <w:p>
      <w:pPr>
        <w:pStyle w:val="Normal"/>
        <w:rPr>
          <w:rFonts w:ascii="ＭＳ 明朝" w:hAnsi="ＭＳ 明朝" w:eastAsia="ＭＳ 明朝"/>
          <w:sz w:val="22"/>
        </w:rPr>
      </w:pPr>
      <w:r>
        <w:rPr>
          <w:rFonts w:ascii="ＭＳ 明朝" w:hAnsi="ＭＳ 明朝" w:eastAsia="ＭＳ 明朝"/>
          <w:sz w:val="22"/>
        </w:rPr>
        <w:t>　・オーバーフロータンク</w:t>
      </w:r>
    </w:p>
    <w:p>
      <w:pPr>
        <w:pStyle w:val="Normal"/>
        <w:rPr>
          <w:rFonts w:ascii="ＭＳ 明朝" w:hAnsi="ＭＳ 明朝" w:eastAsia="ＭＳ 明朝"/>
          <w:sz w:val="22"/>
        </w:rPr>
      </w:pPr>
      <w:r>
        <w:rPr>
          <w:rFonts w:ascii="ＭＳ 明朝" w:hAnsi="ＭＳ 明朝" w:eastAsia="ＭＳ 明朝"/>
          <w:sz w:val="22"/>
        </w:rPr>
        <w:t>　・エンジン</w:t>
      </w:r>
    </w:p>
    <w:p>
      <w:pPr>
        <w:pStyle w:val="Normal"/>
        <w:rPr>
          <w:rFonts w:ascii="ＭＳ 明朝" w:hAnsi="ＭＳ 明朝" w:eastAsia="ＭＳ 明朝"/>
          <w:sz w:val="22"/>
        </w:rPr>
      </w:pPr>
      <w:r>
        <w:rPr>
          <w:rFonts w:eastAsia="ＭＳ 明朝" w:ascii="ＭＳ 明朝" w:hAnsi="ＭＳ 明朝"/>
          <w:sz w:val="22"/>
        </w:rPr>
      </w:r>
    </w:p>
    <w:p>
      <w:pPr>
        <w:pStyle w:val="ListParagraph"/>
        <w:numPr>
          <w:ilvl w:val="0"/>
          <w:numId w:val="1"/>
        </w:numPr>
        <w:rPr>
          <w:rFonts w:ascii="ＭＳ ゴシック" w:hAnsi="ＭＳ ゴシック" w:eastAsia="ＭＳ ゴシック"/>
          <w:b/>
          <w:sz w:val="24"/>
        </w:rPr>
      </w:pPr>
      <w:r>
        <w:rPr>
          <w:rFonts w:ascii="ＭＳ ゴシック" w:hAnsi="ＭＳ ゴシック" w:eastAsia="ＭＳ ゴシック"/>
          <w:b/>
          <w:sz w:val="24"/>
        </w:rPr>
        <w:t>要求内容</w:t>
      </w:r>
    </w:p>
    <w:p>
      <w:pPr>
        <w:pStyle w:val="Normal"/>
        <w:ind w:hanging="440" w:left="440"/>
        <w:rPr>
          <w:rFonts w:ascii="ＭＳ 明朝" w:hAnsi="ＭＳ 明朝" w:eastAsia="ＭＳ 明朝"/>
          <w:sz w:val="22"/>
        </w:rPr>
      </w:pPr>
      <w:r>
        <w:rPr>
          <w:rFonts w:ascii="ＭＳ 明朝" w:hAnsi="ＭＳ 明朝" w:eastAsia="ＭＳ 明朝"/>
          <w:sz w:val="22"/>
        </w:rPr>
        <w:t>　・ラジエーターは冷却液体の放熱をする。冷却ファンは放熱効率を調整する。</w:t>
      </w:r>
    </w:p>
    <w:p>
      <w:pPr>
        <w:pStyle w:val="Normal"/>
        <w:ind w:hanging="440" w:left="440"/>
        <w:rPr>
          <w:rFonts w:ascii="ＭＳ 明朝" w:hAnsi="ＭＳ 明朝" w:eastAsia="ＭＳ 明朝"/>
          <w:sz w:val="22"/>
        </w:rPr>
      </w:pPr>
      <w:r>
        <w:rPr>
          <w:rFonts w:ascii="ＭＳ 明朝" w:hAnsi="ＭＳ 明朝" w:eastAsia="ＭＳ 明朝"/>
          <w:sz w:val="22"/>
        </w:rPr>
        <w:t>　・ポンプは冷却液体の流量を調整し、エンジン熱交換の効率を調整する。</w:t>
      </w:r>
    </w:p>
    <w:p>
      <w:pPr>
        <w:pStyle w:val="Normal"/>
        <w:ind w:hanging="440" w:left="440"/>
        <w:rPr>
          <w:rFonts w:ascii="ＭＳ 明朝" w:hAnsi="ＭＳ 明朝" w:eastAsia="ＭＳ 明朝"/>
          <w:sz w:val="22"/>
        </w:rPr>
      </w:pPr>
      <w:r>
        <w:rPr>
          <w:rFonts w:ascii="ＭＳ 明朝" w:hAnsi="ＭＳ 明朝" w:eastAsia="ＭＳ 明朝"/>
          <w:sz w:val="22"/>
        </w:rPr>
        <w:t>　・オーバーフロータンクは膨張により初期漏液の流出を防止できる。</w:t>
      </w:r>
    </w:p>
    <w:p>
      <w:pPr>
        <w:pStyle w:val="Normal"/>
        <w:ind w:hanging="440" w:left="440"/>
        <w:rPr>
          <w:rFonts w:ascii="ＭＳ 明朝" w:hAnsi="ＭＳ 明朝" w:eastAsia="ＭＳ 明朝"/>
          <w:sz w:val="22"/>
        </w:rPr>
      </w:pPr>
      <w:r>
        <w:rPr>
          <w:rFonts w:ascii="ＭＳ 明朝" w:hAnsi="ＭＳ 明朝" w:eastAsia="ＭＳ 明朝"/>
          <w:sz w:val="22"/>
        </w:rPr>
        <w:t>　・サーモスタットはフィードバック制御を行う。</w:t>
      </w:r>
    </w:p>
    <w:p>
      <w:pPr>
        <w:pStyle w:val="Normal"/>
        <w:ind w:hanging="440" w:left="440"/>
        <w:rPr>
          <w:rFonts w:ascii="ＭＳ 明朝" w:hAnsi="ＭＳ 明朝" w:eastAsia="ＭＳ 明朝"/>
          <w:sz w:val="22"/>
        </w:rPr>
      </w:pPr>
      <w:r>
        <w:rPr>
          <w:rFonts w:eastAsia="ＭＳ 明朝" w:ascii="ＭＳ 明朝" w:hAnsi="ＭＳ 明朝"/>
          <w:sz w:val="22"/>
        </w:rPr>
      </w:r>
    </w:p>
    <w:p>
      <w:pPr>
        <w:pStyle w:val="Normal"/>
        <w:widowControl/>
        <w:jc w:val="left"/>
        <w:rPr>
          <w:rFonts w:ascii="ＭＳ 明朝" w:hAnsi="ＭＳ 明朝" w:eastAsia="ＭＳ 明朝"/>
          <w:sz w:val="22"/>
        </w:rPr>
      </w:pPr>
      <w:r>
        <w:rPr>
          <w:rFonts w:eastAsia="ＭＳ 明朝" w:ascii="ＭＳ 明朝" w:hAnsi="ＭＳ 明朝"/>
          <w:sz w:val="22"/>
        </w:rPr>
        <w:t>*</w:t>
      </w:r>
      <w:r>
        <w:rPr>
          <w:rFonts w:ascii="ＭＳ 明朝" w:hAnsi="ＭＳ 明朝" w:eastAsia="ＭＳ 明朝"/>
          <w:sz w:val="22"/>
        </w:rPr>
        <w:t>説明を表</w:t>
      </w:r>
      <w:r>
        <w:rPr>
          <w:rFonts w:eastAsia="ＭＳ 明朝" w:ascii="ＭＳ 明朝" w:hAnsi="ＭＳ 明朝"/>
          <w:sz w:val="22"/>
        </w:rPr>
        <w:t>1</w:t>
      </w:r>
      <w:r>
        <w:rPr>
          <w:rFonts w:ascii="ＭＳ 明朝" w:hAnsi="ＭＳ 明朝" w:eastAsia="ＭＳ 明朝"/>
          <w:sz w:val="22"/>
        </w:rPr>
        <w:t>で示す</w:t>
      </w:r>
    </w:p>
    <w:p>
      <w:pPr>
        <w:pStyle w:val="Caption1"/>
        <w:keepNext w:val="true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　システム説明</w:t>
      </w:r>
    </w:p>
    <w:tbl>
      <w:tblPr>
        <w:tblStyle w:val="a7"/>
        <w:tblpPr w:vertAnchor="text" w:horzAnchor="margin" w:tblpXSpec="center" w:leftFromText="142" w:rightFromText="142" w:tblpY="42"/>
        <w:tblW w:w="78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14"/>
        <w:gridCol w:w="2614"/>
        <w:gridCol w:w="2614"/>
      </w:tblGrid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eastAsia="ＭＳ 明朝" w:cs="" w:ascii="ＭＳ 明朝" w:hAnsi="ＭＳ 明朝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Cs w:val="21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1"/>
                <w:lang w:val="en-US" w:eastAsia="ja-JP" w:bidi="ar-SA"/>
              </w:rPr>
              <w:t>冷却液の温度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Cs w:val="21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1"/>
                <w:lang w:val="en-US" w:eastAsia="ja-JP" w:bidi="ar-SA"/>
              </w:rPr>
              <w:t>冷却液の流量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ラジエーター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温度を下がる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―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ポンプ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―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流量を調整する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オーバーフロータンク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―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流量を下がる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エンジン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温度を上がる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ＭＳ 明朝" w:hAnsi="ＭＳ 明朝" w:eastAsia="ＭＳ 明朝"/>
                <w:sz w:val="22"/>
              </w:rPr>
            </w:pPr>
            <w:r>
              <w:rPr>
                <w:rFonts w:ascii="ＭＳ 明朝" w:hAnsi="ＭＳ 明朝" w:cs="" w:eastAsia="ＭＳ 明朝"/>
                <w:kern w:val="2"/>
                <w:sz w:val="22"/>
                <w:szCs w:val="22"/>
                <w:lang w:val="en-US" w:eastAsia="ja-JP" w:bidi="ar-SA"/>
              </w:rPr>
              <w:t>―</w:t>
            </w:r>
          </w:p>
        </w:tc>
      </w:tr>
    </w:tbl>
    <w:p>
      <w:pPr>
        <w:pStyle w:val="Normal"/>
        <w:widowControl/>
        <w:jc w:val="left"/>
        <w:rPr>
          <w:rFonts w:ascii="ＭＳ 明朝" w:hAnsi="ＭＳ 明朝"/>
          <w:sz w:val="22"/>
        </w:rPr>
      </w:pPr>
      <w:r/>
      <w:r>
        <w:rPr>
          <w:rFonts w:ascii="ＭＳ 明朝" w:hAnsi="ＭＳ 明朝" w:eastAsia="ＭＳ 明朝"/>
          <w:sz w:val="22"/>
        </w:rPr>
        <w:t xml:space="preserve"> </w:t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ＭＳ ゴシック" w:hAnsi="ＭＳ ゴシック" w:eastAsia="ＭＳ ゴシック"/>
          <w:b/>
          <w:sz w:val="24"/>
        </w:rPr>
      </w:pPr>
      <w:r>
        <w:rPr>
          <w:rFonts w:ascii="ＭＳ ゴシック" w:hAnsi="ＭＳ ゴシック" w:eastAsia="ＭＳ ゴシック"/>
          <w:b/>
          <w:sz w:val="24"/>
        </w:rPr>
        <w:t>システム仕様</w:t>
      </w:r>
    </w:p>
    <w:p>
      <w:pPr>
        <w:pStyle w:val="ListParagraph"/>
        <w:keepNext w:val="true"/>
        <w:ind w:left="420"/>
        <w:rPr/>
      </w:pPr>
      <w:r>
        <w:rPr/>
        <w:drawing>
          <wp:inline distT="0" distB="0" distL="0" distR="0">
            <wp:extent cx="6029325" cy="4105275"/>
            <wp:effectExtent l="0" t="0" r="0" b="0"/>
            <wp:docPr id="1" name="図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図 </w:t>
      </w:r>
      <w:r>
        <w:rPr/>
        <w:fldChar w:fldCharType="begin"/>
      </w:r>
      <w:r>
        <w:rPr/>
        <w:instrText xml:space="preserve"> SEQ 図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　プロセスフロー図</w:t>
      </w:r>
    </w:p>
    <w:p>
      <w:pPr>
        <w:pStyle w:val="Normal"/>
        <w:jc w:val="center"/>
        <w:rPr>
          <w:rFonts w:ascii="ＭＳ 明朝" w:hAnsi="ＭＳ 明朝" w:eastAsia="ＭＳ 明朝"/>
        </w:rPr>
      </w:pPr>
      <w:r>
        <w:rPr>
          <w:rFonts w:eastAsia="ＭＳ 明朝" w:ascii="ＭＳ 明朝" w:hAnsi="ＭＳ 明朝"/>
        </w:rPr>
      </w:r>
    </w:p>
    <w:p>
      <w:pPr>
        <w:pStyle w:val="Caption1"/>
        <w:keepNext w:val="true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　入力</w:t>
      </w:r>
    </w:p>
    <w:tbl>
      <w:tblPr>
        <w:tblStyle w:val="a7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eastAsia="ＭＳ 明朝" w:cs="" w:ascii="ＭＳ 明朝" w:hAnsi="ＭＳ 明朝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量記号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単位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外部環境温度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T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bscript"/>
                <w:lang w:val="en-US" w:eastAsia="ja-JP" w:bidi="ar-SA"/>
              </w:rPr>
              <w:t>env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DengXian"/>
                <w:lang w:eastAsia="zh-CN"/>
              </w:rPr>
            </w:pPr>
            <w:r>
              <w:rPr>
                <w:rFonts w:ascii="ＭＳ 明朝" w:hAnsi="ＭＳ 明朝" w:cs="ＭＳ 明朝" w:eastAsia="ＭＳ 明朝"/>
                <w:kern w:val="2"/>
                <w:sz w:val="21"/>
                <w:szCs w:val="22"/>
                <w:lang w:val="en-US" w:eastAsia="zh-CN" w:bidi="ar-SA"/>
              </w:rPr>
              <w:t>℃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冷却液の種類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L</w:t>
            </w:r>
            <w:r>
              <w:rPr>
                <w:rFonts w:eastAsia="DengXian" w:cs="" w:ascii="Century" w:hAnsi="Century"/>
                <w:kern w:val="2"/>
                <w:sz w:val="21"/>
                <w:szCs w:val="22"/>
                <w:vertAlign w:val="subscript"/>
                <w:lang w:val="en-US" w:eastAsia="zh-CN" w:bidi="ar-SA"/>
              </w:rPr>
              <w:t>liquid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ascii="Century" w:hAnsi="Century" w:cs="" w:eastAsia="ＭＳ 明朝"/>
                <w:kern w:val="2"/>
                <w:sz w:val="21"/>
                <w:szCs w:val="22"/>
                <w:lang w:val="en-US" w:eastAsia="ja-JP" w:bidi="ar-SA"/>
              </w:rPr>
              <w:t>―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冷却液の初期体積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V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bscript"/>
                <w:lang w:val="en-US" w:eastAsia="ja-JP" w:bidi="ar-SA"/>
              </w:rPr>
              <w:t>liquid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perscript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パイプの長さ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L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パイプの直径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D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パイプの摩擦係数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f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ascii="Century" w:hAnsi="Century" w:cs="" w:eastAsia="ＭＳ 明朝"/>
                <w:kern w:val="2"/>
                <w:sz w:val="21"/>
                <w:szCs w:val="22"/>
                <w:lang w:val="en-US" w:eastAsia="ja-JP" w:bidi="ar-SA"/>
              </w:rPr>
              <w:t>―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ポンプの全揚程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H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ＭＳ 明朝" w:hAnsi="ＭＳ 明朝" w:cs="" w:eastAsia="ＭＳ 明朝"/>
                <w:strike/>
                <w:kern w:val="2"/>
                <w:sz w:val="21"/>
                <w:szCs w:val="22"/>
                <w:lang w:val="en-US" w:eastAsia="ja-JP" w:bidi="ar-SA"/>
              </w:rPr>
              <w:t>ポンプの効率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lang w:val="en-US" w:eastAsia="ja-JP" w:bidi="ar-SA"/>
              </w:rPr>
              <w:t>η</w:t>
            </w: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vertAlign w:val="subscript"/>
                <w:lang w:val="en-US" w:eastAsia="ja-JP" w:bidi="ar-SA"/>
              </w:rPr>
              <w:t>h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Century" w:hAnsi="Century" w:cs="" w:eastAsia="ＭＳ 明朝"/>
                <w:strike/>
                <w:kern w:val="2"/>
                <w:sz w:val="21"/>
                <w:szCs w:val="22"/>
                <w:lang w:val="en-US" w:eastAsia="ja-JP" w:bidi="ar-SA"/>
              </w:rPr>
              <w:t>―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エンジンアクセル開度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θ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ascii="Century" w:hAnsi="Century" w:cs="" w:eastAsia="ＭＳ 明朝"/>
                <w:kern w:val="2"/>
                <w:sz w:val="21"/>
                <w:szCs w:val="22"/>
                <w:lang w:val="en-US" w:eastAsia="ja-JP" w:bidi="ar-SA"/>
              </w:rPr>
              <w:t>―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DengXian"/>
                <w:lang w:eastAsia="zh-CN"/>
              </w:rPr>
            </w:pPr>
            <w:r>
              <w:rPr>
                <w:rFonts w:ascii="ＭＳ 明朝" w:hAnsi="ＭＳ 明朝" w:cs="" w:eastAsia="DengXian"/>
                <w:kern w:val="2"/>
                <w:sz w:val="21"/>
                <w:szCs w:val="22"/>
                <w:lang w:val="en-US" w:eastAsia="zh-CN" w:bidi="ar-SA"/>
              </w:rPr>
              <w:t>燃料比例定数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α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kg/s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燃料の種類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L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bscript"/>
                <w:lang w:val="en-US" w:eastAsia="ja-JP" w:bidi="ar-SA"/>
              </w:rPr>
              <w:t>fuel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ascii="Century" w:hAnsi="Century" w:cs="" w:eastAsia="ＭＳ 明朝"/>
                <w:kern w:val="2"/>
                <w:sz w:val="21"/>
                <w:szCs w:val="22"/>
                <w:lang w:val="en-US" w:eastAsia="ja-JP" w:bidi="ar-SA"/>
              </w:rPr>
              <w:t>―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エンジンの熱効率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η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bscript"/>
                <w:lang w:val="en-US" w:eastAsia="ja-JP" w:bidi="ar-SA"/>
              </w:rPr>
              <w:t>e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ascii="Century" w:hAnsi="Century" w:cs="" w:eastAsia="ＭＳ 明朝"/>
                <w:kern w:val="2"/>
                <w:sz w:val="21"/>
                <w:szCs w:val="22"/>
                <w:lang w:val="en-US" w:eastAsia="ja-JP" w:bidi="ar-SA"/>
              </w:rPr>
              <w:t>―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エンジンとの接触面積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A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bscript"/>
                <w:lang w:val="en-US" w:eastAsia="ja-JP" w:bidi="ar-SA"/>
              </w:rPr>
              <w:t>e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perscript"/>
                <w:lang w:val="en-US" w:eastAsia="ja-JP" w:bidi="ar-SA"/>
              </w:rPr>
              <w:t>2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ＭＳ 明朝" w:hAnsi="ＭＳ 明朝" w:cs="" w:eastAsia="ＭＳ 明朝"/>
                <w:strike/>
                <w:kern w:val="2"/>
                <w:sz w:val="21"/>
                <w:szCs w:val="22"/>
                <w:lang w:val="en-US" w:eastAsia="ja-JP" w:bidi="ar-SA"/>
              </w:rPr>
              <w:t>ラジエーターの熱伝導率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lang w:val="en-US" w:eastAsia="ja-JP" w:bidi="ar-SA"/>
              </w:rPr>
              <w:t>k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lang w:val="en-US" w:eastAsia="ja-JP" w:bidi="ar-SA"/>
              </w:rPr>
              <w:t>W/(m</w:t>
            </w:r>
            <w:r>
              <w:rPr>
                <w:rFonts w:ascii="Century" w:hAnsi="Century" w:cs="" w:eastAsia="ＭＳ 明朝"/>
                <w:strike/>
                <w:kern w:val="2"/>
                <w:sz w:val="21"/>
                <w:szCs w:val="22"/>
                <w:lang w:val="en-US" w:eastAsia="ja-JP" w:bidi="ar-SA"/>
              </w:rPr>
              <w:t>・</w:t>
            </w: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lang w:val="en-US" w:eastAsia="ja-JP" w:bidi="ar-SA"/>
              </w:rPr>
              <w:t>K)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限界体積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V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bscript"/>
                <w:lang w:val="en-US" w:eastAsia="ja-JP" w:bidi="ar-SA"/>
              </w:rPr>
              <w:t>max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perscript"/>
                <w:lang w:val="en-US" w:eastAsia="ja-JP" w:bidi="ar-SA"/>
              </w:rPr>
              <w:t>3</w:t>
            </w:r>
          </w:p>
        </w:tc>
      </w:tr>
    </w:tbl>
    <w:p>
      <w:pPr>
        <w:pStyle w:val="Normal"/>
        <w:jc w:val="center"/>
        <w:rPr>
          <w:rFonts w:ascii="ＭＳ 明朝" w:hAnsi="ＭＳ 明朝" w:eastAsia="ＭＳ 明朝"/>
        </w:rPr>
      </w:pPr>
      <w:r>
        <w:rPr>
          <w:rFonts w:eastAsia="ＭＳ 明朝" w:ascii="ＭＳ 明朝" w:hAnsi="ＭＳ 明朝"/>
        </w:rPr>
      </w:r>
    </w:p>
    <w:p>
      <w:pPr>
        <w:pStyle w:val="Normal"/>
        <w:jc w:val="center"/>
        <w:rPr>
          <w:rFonts w:ascii="ＭＳ 明朝" w:hAnsi="ＭＳ 明朝" w:eastAsia="ＭＳ 明朝"/>
        </w:rPr>
      </w:pPr>
      <w:r>
        <w:rPr>
          <w:rFonts w:eastAsia="ＭＳ 明朝" w:ascii="ＭＳ 明朝" w:hAnsi="ＭＳ 明朝"/>
        </w:rPr>
      </w:r>
    </w:p>
    <w:p>
      <w:pPr>
        <w:pStyle w:val="Caption1"/>
        <w:keepNext w:val="true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　出力</w:t>
      </w:r>
    </w:p>
    <w:tbl>
      <w:tblPr>
        <w:tblStyle w:val="a7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eastAsia="ＭＳ 明朝" w:cs="" w:ascii="ＭＳ 明朝" w:hAnsi="ＭＳ 明朝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量記号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単位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冷却液の温度</w:t>
            </w:r>
            <w:r>
              <w:rPr>
                <w:rFonts w:eastAsia="ＭＳ 明朝" w:cs="" w:ascii="ＭＳ 明朝" w:hAnsi="ＭＳ 明朝"/>
                <w:kern w:val="2"/>
                <w:sz w:val="21"/>
                <w:szCs w:val="22"/>
                <w:lang w:val="en-US" w:eastAsia="ja-JP" w:bidi="ar-SA"/>
              </w:rPr>
              <w:t>A(*)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T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bscript"/>
                <w:lang w:val="en-US" w:eastAsia="ja-JP" w:bidi="ar-SA"/>
              </w:rPr>
              <w:t>A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ascii="ＭＳ 明朝" w:hAnsi="ＭＳ 明朝" w:cs="ＭＳ 明朝" w:eastAsia="ＭＳ 明朝"/>
                <w:kern w:val="2"/>
                <w:sz w:val="21"/>
                <w:szCs w:val="22"/>
                <w:lang w:val="en-US" w:eastAsia="zh-CN" w:bidi="ar-SA"/>
              </w:rPr>
              <w:t>℃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ＭＳ 明朝" w:hAnsi="ＭＳ 明朝" w:cs="" w:eastAsia="ＭＳ 明朝"/>
                <w:strike/>
                <w:kern w:val="2"/>
                <w:sz w:val="21"/>
                <w:szCs w:val="22"/>
                <w:lang w:val="en-US" w:eastAsia="ja-JP" w:bidi="ar-SA"/>
              </w:rPr>
              <w:t>冷却液の温度</w:t>
            </w:r>
            <w:r>
              <w:rPr>
                <w:rFonts w:eastAsia="ＭＳ 明朝" w:cs="" w:ascii="ＭＳ 明朝" w:hAnsi="ＭＳ 明朝"/>
                <w:strike/>
                <w:kern w:val="2"/>
                <w:sz w:val="21"/>
                <w:szCs w:val="22"/>
                <w:lang w:val="en-US" w:eastAsia="ja-JP" w:bidi="ar-SA"/>
              </w:rPr>
              <w:t>B(*)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lang w:val="en-US" w:eastAsia="ja-JP" w:bidi="ar-SA"/>
              </w:rPr>
              <w:t>T</w:t>
            </w: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vertAlign w:val="subscript"/>
                <w:lang w:val="en-US" w:eastAsia="ja-JP" w:bidi="ar-SA"/>
              </w:rPr>
              <w:t>B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ＭＳ 明朝" w:hAnsi="ＭＳ 明朝" w:cs="ＭＳ 明朝" w:eastAsia="ＭＳ 明朝"/>
                <w:strike/>
                <w:kern w:val="2"/>
                <w:sz w:val="21"/>
                <w:szCs w:val="22"/>
                <w:lang w:val="en-US" w:eastAsia="zh-CN" w:bidi="ar-SA"/>
              </w:rPr>
              <w:t>℃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冷却液の流量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Q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perscript"/>
                <w:lang w:val="en-US" w:eastAsia="ja-JP" w:bidi="ar-SA"/>
              </w:rPr>
              <w:t>3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/s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冷却液の流速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v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m/s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ＭＳ 明朝" w:hAnsi="ＭＳ 明朝" w:cs="" w:eastAsia="ＭＳ 明朝"/>
                <w:strike/>
                <w:kern w:val="2"/>
                <w:sz w:val="21"/>
                <w:szCs w:val="22"/>
                <w:lang w:val="en-US" w:eastAsia="ja-JP" w:bidi="ar-SA"/>
              </w:rPr>
              <w:t>冷却液の体積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lang w:val="en-US" w:eastAsia="ja-JP" w:bidi="ar-SA"/>
              </w:rPr>
              <w:t>V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游明朝" w:hAnsi="游明朝" w:eastAsia="游明朝" w:cs=""/>
                <w:strike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lang w:val="en-US" w:eastAsia="ja-JP" w:bidi="ar-SA"/>
              </w:rPr>
              <w:t>m</w:t>
            </w:r>
            <w:r>
              <w:rPr>
                <w:rFonts w:eastAsia="ＭＳ 明朝" w:cs="" w:ascii="Century" w:hAnsi="Century"/>
                <w:strike/>
                <w:kern w:val="2"/>
                <w:sz w:val="21"/>
                <w:szCs w:val="22"/>
                <w:vertAlign w:val="superscript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エンジンの温度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T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bscript"/>
                <w:lang w:val="en-US" w:eastAsia="ja-JP" w:bidi="ar-SA"/>
              </w:rPr>
              <w:t>e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ascii="ＭＳ 明朝" w:hAnsi="ＭＳ 明朝" w:cs="ＭＳ 明朝" w:eastAsia="ＭＳ 明朝"/>
                <w:kern w:val="2"/>
                <w:sz w:val="21"/>
                <w:szCs w:val="22"/>
                <w:lang w:val="en-US" w:eastAsia="zh-CN" w:bidi="ar-SA"/>
              </w:rPr>
              <w:t>℃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ポンプの出力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P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J/s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ＭＳ 明朝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冷却ファンの表面積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A</w:t>
            </w:r>
            <w:r>
              <w:rPr>
                <w:rFonts w:eastAsia="游明朝" w:cs="" w:ascii="Century" w:hAnsi="Century"/>
                <w:color w:val="666666"/>
                <w:kern w:val="2"/>
                <w:sz w:val="21"/>
                <w:szCs w:val="21"/>
                <w:shd w:fill="FFFFFF" w:val="clear"/>
                <w:vertAlign w:val="subscript"/>
                <w:lang w:val="en-US" w:eastAsia="ja-JP" w:bidi="ar-SA"/>
              </w:rPr>
              <w:t>r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perscript"/>
                <w:lang w:val="en-US" w:eastAsia="ja-JP" w:bidi="ar-SA"/>
              </w:rPr>
              <w:t>2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明朝" w:hAnsi="ＭＳ 明朝" w:eastAsia="DengXian"/>
                <w:lang w:eastAsia="zh-CN"/>
              </w:rPr>
            </w:pPr>
            <w:r>
              <w:rPr>
                <w:rFonts w:ascii="ＭＳ 明朝" w:hAnsi="ＭＳ 明朝" w:cs="" w:eastAsia="ＭＳ 明朝"/>
                <w:kern w:val="2"/>
                <w:sz w:val="21"/>
                <w:szCs w:val="22"/>
                <w:lang w:val="en-US" w:eastAsia="ja-JP" w:bidi="ar-SA"/>
              </w:rPr>
              <w:t>冷却液の貯蔵量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V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bscript"/>
                <w:lang w:val="en-US" w:eastAsia="ja-JP" w:bidi="ar-SA"/>
              </w:rPr>
              <w:t>save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Century" w:hAnsi="Century" w:eastAsia="ＭＳ 明朝"/>
              </w:rPr>
            </w:pPr>
            <w:r>
              <w:rPr>
                <w:rFonts w:eastAsia="ＭＳ 明朝" w:cs="" w:ascii="Century" w:hAnsi="Century"/>
                <w:kern w:val="2"/>
                <w:sz w:val="21"/>
                <w:szCs w:val="22"/>
                <w:lang w:val="en-US" w:eastAsia="ja-JP" w:bidi="ar-SA"/>
              </w:rPr>
              <w:t>m</w:t>
            </w:r>
            <w:r>
              <w:rPr>
                <w:rFonts w:eastAsia="ＭＳ 明朝" w:cs="" w:ascii="Century" w:hAnsi="Century"/>
                <w:kern w:val="2"/>
                <w:sz w:val="21"/>
                <w:szCs w:val="22"/>
                <w:vertAlign w:val="superscript"/>
                <w:lang w:val="en-US" w:eastAsia="ja-JP" w:bidi="ar-SA"/>
              </w:rPr>
              <w:t>3</w:t>
            </w:r>
          </w:p>
        </w:tc>
      </w:tr>
    </w:tbl>
    <w:p>
      <w:pPr>
        <w:pStyle w:val="Normal"/>
        <w:jc w:val="center"/>
        <w:rPr>
          <w:rFonts w:ascii="ＭＳ 明朝" w:hAnsi="ＭＳ 明朝" w:eastAsia="ＭＳ 明朝"/>
        </w:rPr>
      </w:pPr>
      <w:r>
        <w:rPr>
          <w:rFonts w:eastAsia="ＭＳ 明朝" w:ascii="ＭＳ 明朝" w:hAnsi="ＭＳ 明朝"/>
        </w:rPr>
      </w:r>
    </w:p>
    <w:p>
      <w:pPr>
        <w:pStyle w:val="Normal"/>
        <w:jc w:val="left"/>
        <w:rPr>
          <w:rFonts w:ascii="ＭＳ 明朝" w:hAnsi="ＭＳ 明朝" w:eastAsia="DengXian"/>
        </w:rPr>
      </w:pPr>
      <w:r>
        <w:rPr>
          <w:rFonts w:eastAsia="ＭＳ 明朝" w:ascii="ＭＳ 明朝" w:hAnsi="ＭＳ 明朝"/>
        </w:rPr>
        <w:t>*</w:t>
      </w:r>
      <w:r>
        <w:rPr>
          <w:rFonts w:ascii="ＭＳ 明朝" w:hAnsi="ＭＳ 明朝" w:eastAsia="ＭＳ 明朝"/>
        </w:rPr>
        <w:t>　</w:t>
      </w:r>
      <w:r>
        <w:rPr>
          <w:rFonts w:eastAsia="ＭＳ 明朝" w:ascii="Century" w:hAnsi="Century"/>
        </w:rPr>
        <w:t>A</w:t>
      </w:r>
      <w:r>
        <w:rPr>
          <w:rFonts w:ascii="ＭＳ 明朝" w:hAnsi="ＭＳ 明朝" w:eastAsia="ＭＳ 明朝"/>
        </w:rPr>
        <w:t>はラジエーターからエンジンまでの低温液体</w:t>
      </w:r>
      <w:bookmarkStart w:id="0" w:name="_GoBack"/>
      <w:bookmarkEnd w:id="0"/>
    </w:p>
    <w:p>
      <w:pPr>
        <w:pStyle w:val="Normal"/>
        <w:jc w:val="left"/>
        <w:rPr>
          <w:rFonts w:ascii="ＭＳ 明朝" w:hAnsi="ＭＳ 明朝" w:eastAsia="ＭＳ 明朝"/>
        </w:rPr>
      </w:pPr>
      <w:r>
        <w:rPr>
          <w:rFonts w:eastAsia="ＭＳ 明朝" w:ascii="ＭＳ 明朝" w:hAnsi="ＭＳ 明朝"/>
        </w:rPr>
        <w:t>*</w:t>
      </w:r>
      <w:r>
        <w:rPr>
          <w:rFonts w:ascii="ＭＳ 明朝" w:hAnsi="ＭＳ 明朝" w:eastAsia="ＭＳ 明朝"/>
        </w:rPr>
        <w:t>　</w:t>
      </w:r>
      <w:r>
        <w:rPr>
          <w:rFonts w:eastAsia="ＭＳ 明朝" w:ascii="Century" w:hAnsi="Century"/>
        </w:rPr>
        <w:t>B</w:t>
      </w:r>
      <w:r>
        <w:rPr>
          <w:rFonts w:ascii="ＭＳ 明朝" w:hAnsi="ＭＳ 明朝" w:eastAsia="ＭＳ 明朝"/>
        </w:rPr>
        <w:t>はエンジンからラジエーターまでの高温液体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720" w:right="720" w:gutter="0" w:header="851" w:top="908" w:footer="0" w:bottom="720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 Light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ＭＳ ゴシック">
    <w:charset w:val="80"/>
    <w:family w:val="roman"/>
    <w:pitch w:val="variable"/>
  </w:font>
  <w:font w:name="ＭＳ 明朝">
    <w:charset w:val="80"/>
    <w:family w:val="roman"/>
    <w:pitch w:val="variable"/>
  </w:font>
  <w:font w:name="Century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7"/>
      <w:tblW w:w="1045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672"/>
      <w:gridCol w:w="993"/>
      <w:gridCol w:w="142"/>
      <w:gridCol w:w="1133"/>
      <w:gridCol w:w="992"/>
      <w:gridCol w:w="1418"/>
      <w:gridCol w:w="1105"/>
    </w:tblGrid>
    <w:tr>
      <w:trPr/>
      <w:tc>
        <w:tcPr>
          <w:tcW w:w="4672" w:type="dxa"/>
          <w:vMerge w:val="restart"/>
          <w:tcBorders/>
          <w:vAlign w:val="center"/>
        </w:tcPr>
        <w:p>
          <w:pPr>
            <w:pStyle w:val="Header"/>
            <w:spacing w:before="0" w:after="0"/>
            <w:jc w:val="center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8"/>
              <w:szCs w:val="22"/>
              <w:lang w:val="en-US" w:eastAsia="ja-JP" w:bidi="ar-SA"/>
            </w:rPr>
            <w:t>自動車冷却システム要求仕様書</w:t>
          </w:r>
        </w:p>
      </w:tc>
      <w:tc>
        <w:tcPr>
          <w:tcW w:w="993" w:type="dxa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1"/>
              <w:szCs w:val="22"/>
              <w:lang w:val="en-US" w:eastAsia="ja-JP" w:bidi="ar-SA"/>
            </w:rPr>
            <w:t>作成日</w:t>
          </w:r>
        </w:p>
      </w:tc>
      <w:tc>
        <w:tcPr>
          <w:tcW w:w="3685" w:type="dxa"/>
          <w:gridSpan w:val="4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  <w:t>2024.11.06</w:t>
          </w:r>
        </w:p>
      </w:tc>
      <w:tc>
        <w:tcPr>
          <w:tcW w:w="1105" w:type="dxa"/>
          <w:vMerge w:val="restart"/>
          <w:tcBorders/>
          <w:vAlign w:val="center"/>
        </w:tcPr>
        <w:p>
          <w:pPr>
            <w:pStyle w:val="Header"/>
            <w:spacing w:before="0" w:after="0"/>
            <w:jc w:val="center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  <w:t>Page 1</w:t>
          </w:r>
        </w:p>
      </w:tc>
    </w:tr>
    <w:tr>
      <w:trPr/>
      <w:tc>
        <w:tcPr>
          <w:tcW w:w="4672" w:type="dxa"/>
          <w:vMerge w:val="continue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</w:r>
        </w:p>
      </w:tc>
      <w:tc>
        <w:tcPr>
          <w:tcW w:w="1135" w:type="dxa"/>
          <w:gridSpan w:val="2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1"/>
              <w:szCs w:val="22"/>
              <w:lang w:val="en-US" w:eastAsia="ja-JP" w:bidi="ar-SA"/>
            </w:rPr>
            <w:t>社員番号</w:t>
          </w:r>
        </w:p>
      </w:tc>
      <w:tc>
        <w:tcPr>
          <w:tcW w:w="1133" w:type="dxa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  <w:t>124248</w:t>
          </w:r>
        </w:p>
      </w:tc>
      <w:tc>
        <w:tcPr>
          <w:tcW w:w="992" w:type="dxa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1"/>
              <w:szCs w:val="22"/>
              <w:lang w:val="en-US" w:eastAsia="ja-JP" w:bidi="ar-SA"/>
            </w:rPr>
            <w:t>氏名</w:t>
          </w:r>
        </w:p>
      </w:tc>
      <w:tc>
        <w:tcPr>
          <w:tcW w:w="1418" w:type="dxa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1"/>
              <w:szCs w:val="22"/>
              <w:lang w:val="en-US" w:eastAsia="ja-JP" w:bidi="ar-SA"/>
            </w:rPr>
            <w:t>韓佳孝</w:t>
          </w:r>
        </w:p>
      </w:tc>
      <w:tc>
        <w:tcPr>
          <w:tcW w:w="1105" w:type="dxa"/>
          <w:vMerge w:val="continue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7"/>
      <w:tblW w:w="1045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672"/>
      <w:gridCol w:w="993"/>
      <w:gridCol w:w="142"/>
      <w:gridCol w:w="1133"/>
      <w:gridCol w:w="992"/>
      <w:gridCol w:w="1418"/>
      <w:gridCol w:w="1105"/>
    </w:tblGrid>
    <w:tr>
      <w:trPr/>
      <w:tc>
        <w:tcPr>
          <w:tcW w:w="4672" w:type="dxa"/>
          <w:vMerge w:val="restart"/>
          <w:tcBorders/>
          <w:vAlign w:val="center"/>
        </w:tcPr>
        <w:p>
          <w:pPr>
            <w:pStyle w:val="Header"/>
            <w:spacing w:before="0" w:after="0"/>
            <w:jc w:val="center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8"/>
              <w:szCs w:val="22"/>
              <w:lang w:val="en-US" w:eastAsia="ja-JP" w:bidi="ar-SA"/>
            </w:rPr>
            <w:t>自動車冷却システム要求仕様書</w:t>
          </w:r>
        </w:p>
      </w:tc>
      <w:tc>
        <w:tcPr>
          <w:tcW w:w="993" w:type="dxa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1"/>
              <w:szCs w:val="22"/>
              <w:lang w:val="en-US" w:eastAsia="ja-JP" w:bidi="ar-SA"/>
            </w:rPr>
            <w:t>作成日</w:t>
          </w:r>
        </w:p>
      </w:tc>
      <w:tc>
        <w:tcPr>
          <w:tcW w:w="3685" w:type="dxa"/>
          <w:gridSpan w:val="4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  <w:t>2024.11.06</w:t>
          </w:r>
        </w:p>
      </w:tc>
      <w:tc>
        <w:tcPr>
          <w:tcW w:w="1105" w:type="dxa"/>
          <w:vMerge w:val="restart"/>
          <w:tcBorders/>
          <w:vAlign w:val="center"/>
        </w:tcPr>
        <w:p>
          <w:pPr>
            <w:pStyle w:val="Header"/>
            <w:spacing w:before="0" w:after="0"/>
            <w:jc w:val="center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  <w:t>Page 1</w:t>
          </w:r>
        </w:p>
      </w:tc>
    </w:tr>
    <w:tr>
      <w:trPr/>
      <w:tc>
        <w:tcPr>
          <w:tcW w:w="4672" w:type="dxa"/>
          <w:vMerge w:val="continue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</w:r>
        </w:p>
      </w:tc>
      <w:tc>
        <w:tcPr>
          <w:tcW w:w="1135" w:type="dxa"/>
          <w:gridSpan w:val="2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1"/>
              <w:szCs w:val="22"/>
              <w:lang w:val="en-US" w:eastAsia="ja-JP" w:bidi="ar-SA"/>
            </w:rPr>
            <w:t>社員番号</w:t>
          </w:r>
        </w:p>
      </w:tc>
      <w:tc>
        <w:tcPr>
          <w:tcW w:w="1133" w:type="dxa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  <w:t>124248</w:t>
          </w:r>
        </w:p>
      </w:tc>
      <w:tc>
        <w:tcPr>
          <w:tcW w:w="992" w:type="dxa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1"/>
              <w:szCs w:val="22"/>
              <w:lang w:val="en-US" w:eastAsia="ja-JP" w:bidi="ar-SA"/>
            </w:rPr>
            <w:t>氏名</w:t>
          </w:r>
        </w:p>
      </w:tc>
      <w:tc>
        <w:tcPr>
          <w:tcW w:w="1418" w:type="dxa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ascii="游明朝" w:hAnsi="游明朝" w:cs=""/>
              <w:kern w:val="2"/>
              <w:sz w:val="21"/>
              <w:szCs w:val="22"/>
              <w:lang w:val="en-US" w:eastAsia="ja-JP" w:bidi="ar-SA"/>
            </w:rPr>
            <w:t>韓佳孝</w:t>
          </w:r>
        </w:p>
      </w:tc>
      <w:tc>
        <w:tcPr>
          <w:tcW w:w="1105" w:type="dxa"/>
          <w:vMerge w:val="continue"/>
          <w:tcBorders/>
        </w:tcPr>
        <w:p>
          <w:pPr>
            <w:pStyle w:val="Header"/>
            <w:spacing w:before="0" w:after="0"/>
            <w:rPr>
              <w:rFonts w:ascii="游明朝" w:hAnsi="游明朝" w:eastAsia="游明朝" w:cs=""/>
              <w:kern w:val="2"/>
              <w:sz w:val="21"/>
              <w:szCs w:val="22"/>
              <w:lang w:val="en-US" w:eastAsia="ja-JP" w:bidi="ar-SA"/>
            </w:rPr>
          </w:pPr>
          <w:r>
            <w:rPr>
              <w:rFonts w:eastAsia="游明朝" w:cs=""/>
              <w:kern w:val="2"/>
              <w:sz w:val="21"/>
              <w:szCs w:val="22"/>
              <w:lang w:val="en-US" w:eastAsia="ja-JP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123f68"/>
    <w:rPr/>
  </w:style>
  <w:style w:type="character" w:styleId="Style15" w:customStyle="1">
    <w:name w:val="フッター (文字)"/>
    <w:basedOn w:val="DefaultParagraphFont"/>
    <w:uiPriority w:val="99"/>
    <w:qFormat/>
    <w:rsid w:val="00123f68"/>
    <w:rPr/>
  </w:style>
  <w:style w:type="character" w:styleId="Style16" w:customStyle="1">
    <w:name w:val="表題 (文字)"/>
    <w:basedOn w:val="DefaultParagraphFont"/>
    <w:uiPriority w:val="10"/>
    <w:qFormat/>
    <w:rsid w:val="00656069"/>
    <w:rPr>
      <w:rFonts w:ascii="游ゴシック Light" w:hAnsi="游ゴシック Light" w:eastAsia="游ゴシック Light" w:cs="" w:asciiTheme="majorHAnsi" w:cstheme="majorBidi" w:eastAsiaTheme="majorEastAsia" w:hAnsiTheme="majorHAnsi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b602fe"/>
    <w:rPr>
      <w:color w:val="808080"/>
    </w:rPr>
  </w:style>
  <w:style w:type="paragraph" w:styleId="Style17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ヘッダーとフッター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23f68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Style15"/>
    <w:uiPriority w:val="99"/>
    <w:unhideWhenUsed/>
    <w:rsid w:val="00123f68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Title">
    <w:name w:val="Title"/>
    <w:basedOn w:val="Normal"/>
    <w:next w:val="Normal"/>
    <w:link w:val="Style16"/>
    <w:uiPriority w:val="10"/>
    <w:qFormat/>
    <w:rsid w:val="00656069"/>
    <w:pPr>
      <w:spacing w:before="240" w:after="120"/>
      <w:jc w:val="center"/>
      <w:outlineLvl w:val="0"/>
    </w:pPr>
    <w:rPr>
      <w:rFonts w:ascii="游ゴシック Light" w:hAnsi="游ゴシック Light" w:eastAsia="游ゴシック Light" w:cs="" w:asciiTheme="majorHAnsi" w:cstheme="majorBidi" w:eastAsiaTheme="majorEastAsia" w:hAnsiTheme="majorHAnsi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1e9"/>
    <w:pPr>
      <w:ind w:left="84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237fec"/>
    <w:pPr/>
    <w:rPr>
      <w:b/>
      <w:bCs/>
      <w:szCs w:val="21"/>
    </w:rPr>
  </w:style>
  <w:style w:type="paragraph" w:styleId="Style20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6560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 pitchFamily="0" charset="1"/>
        <a:ea typeface=""/>
        <a:cs typeface=""/>
      </a:majorFont>
      <a:minorFont>
        <a:latin typeface="游明朝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Application>LibreOffice/24.2.2.2$Windows_X86_64 LibreOffice_project/d56cc158d8a96260b836f100ef4b4ef25d6f1a01</Application>
  <AppVersion>15.0000</AppVersion>
  <Pages>3</Pages>
  <Words>705</Words>
  <Characters>785</Characters>
  <CharactersWithSpaces>805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2024-07-01T02:26:00Z</dcterms:created>
  <dc:creator>engineer</dc:creator>
  <dc:description/>
  <dc:language>ja-JP</dc:language>
  <cp:lastModifiedBy/>
  <dcterms:modified xsi:type="dcterms:W3CDTF">2024-11-15T17:11:55Z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